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E48CB" w:rsidRDefault="008E48CB" w:rsidP="001D468C">
      <w:pPr>
        <w:jc w:val="center"/>
        <w:rPr>
          <w:rFonts w:ascii="Times New Roman" w:hAnsi="Times New Roman" w:cs="Times New Roman"/>
          <w:b/>
          <w:bCs/>
          <w:sz w:val="32"/>
          <w:szCs w:val="32"/>
        </w:rPr>
      </w:pPr>
      <w:r w:rsidRPr="00CF231E">
        <w:rPr>
          <w:rFonts w:ascii="Times New Roman" w:hAnsi="Times New Roman" w:cs="Times New Roman"/>
          <w:b/>
          <w:bCs/>
          <w:sz w:val="32"/>
          <w:szCs w:val="32"/>
        </w:rPr>
        <w:t>REDUCING WA</w:t>
      </w:r>
      <w:r w:rsidR="002812ED" w:rsidRPr="00CF231E">
        <w:rPr>
          <w:rFonts w:ascii="Times New Roman" w:hAnsi="Times New Roman" w:cs="Times New Roman"/>
          <w:b/>
          <w:bCs/>
          <w:sz w:val="32"/>
          <w:szCs w:val="32"/>
        </w:rPr>
        <w:t>STE</w:t>
      </w:r>
      <w:r w:rsidRPr="00CF231E">
        <w:rPr>
          <w:rFonts w:ascii="Times New Roman" w:hAnsi="Times New Roman" w:cs="Times New Roman"/>
          <w:b/>
          <w:bCs/>
          <w:sz w:val="32"/>
          <w:szCs w:val="32"/>
        </w:rPr>
        <w:t xml:space="preserve"> IN CLINICAL SETTING</w:t>
      </w:r>
    </w:p>
    <w:p w:rsidR="00040434" w:rsidRPr="00040434" w:rsidRDefault="00040434" w:rsidP="00BA2AC0">
      <w:pPr>
        <w:ind w:left="-90"/>
        <w:jc w:val="both"/>
        <w:rPr>
          <w:rFonts w:ascii="Times New Roman" w:hAnsi="Times New Roman" w:cs="Times New Roman"/>
          <w:b/>
          <w:bCs/>
          <w:sz w:val="24"/>
          <w:szCs w:val="24"/>
          <w:vertAlign w:val="superscript"/>
        </w:rPr>
      </w:pPr>
      <w:proofErr w:type="spellStart"/>
      <w:r w:rsidRPr="00040434">
        <w:rPr>
          <w:rFonts w:ascii="Times New Roman" w:hAnsi="Times New Roman" w:cs="Times New Roman"/>
          <w:b/>
          <w:bCs/>
          <w:sz w:val="24"/>
          <w:szCs w:val="24"/>
        </w:rPr>
        <w:t>Priyanka</w:t>
      </w:r>
      <w:proofErr w:type="spellEnd"/>
      <w:r w:rsidRPr="00040434">
        <w:rPr>
          <w:rFonts w:ascii="Times New Roman" w:hAnsi="Times New Roman" w:cs="Times New Roman"/>
          <w:b/>
          <w:bCs/>
          <w:sz w:val="24"/>
          <w:szCs w:val="24"/>
        </w:rPr>
        <w:t xml:space="preserve"> Singh</w:t>
      </w:r>
      <w:r w:rsidRPr="00040434">
        <w:rPr>
          <w:rFonts w:ascii="Times New Roman" w:hAnsi="Times New Roman" w:cs="Times New Roman"/>
          <w:b/>
          <w:bCs/>
          <w:sz w:val="24"/>
          <w:szCs w:val="24"/>
          <w:vertAlign w:val="superscript"/>
        </w:rPr>
        <w:t>1</w:t>
      </w:r>
    </w:p>
    <w:p w:rsidR="00040434" w:rsidRPr="00040434" w:rsidRDefault="00040434" w:rsidP="00BA2AC0">
      <w:pPr>
        <w:ind w:left="-90"/>
        <w:jc w:val="both"/>
        <w:rPr>
          <w:rFonts w:ascii="Times New Roman" w:hAnsi="Times New Roman" w:cs="Times New Roman"/>
          <w:b/>
          <w:bCs/>
          <w:sz w:val="24"/>
          <w:szCs w:val="24"/>
        </w:rPr>
      </w:pPr>
      <w:r w:rsidRPr="00040434">
        <w:rPr>
          <w:rFonts w:ascii="Times New Roman" w:hAnsi="Times New Roman" w:cs="Times New Roman"/>
          <w:b/>
          <w:bCs/>
          <w:sz w:val="24"/>
          <w:szCs w:val="24"/>
        </w:rPr>
        <w:t xml:space="preserve">Ph.D. Scholar, </w:t>
      </w:r>
      <w:proofErr w:type="spellStart"/>
      <w:r w:rsidRPr="00040434">
        <w:rPr>
          <w:rFonts w:ascii="Times New Roman" w:hAnsi="Times New Roman" w:cs="Times New Roman"/>
          <w:b/>
          <w:bCs/>
          <w:sz w:val="24"/>
          <w:szCs w:val="24"/>
        </w:rPr>
        <w:t>Teerthanker</w:t>
      </w:r>
      <w:proofErr w:type="spellEnd"/>
      <w:r w:rsidRPr="00040434">
        <w:rPr>
          <w:rFonts w:ascii="Times New Roman" w:hAnsi="Times New Roman" w:cs="Times New Roman"/>
          <w:b/>
          <w:bCs/>
          <w:sz w:val="24"/>
          <w:szCs w:val="24"/>
        </w:rPr>
        <w:t xml:space="preserve"> </w:t>
      </w:r>
      <w:proofErr w:type="spellStart"/>
      <w:r w:rsidRPr="00040434">
        <w:rPr>
          <w:rFonts w:ascii="Times New Roman" w:hAnsi="Times New Roman" w:cs="Times New Roman"/>
          <w:b/>
          <w:bCs/>
          <w:sz w:val="24"/>
          <w:szCs w:val="24"/>
        </w:rPr>
        <w:t>Mahaveer</w:t>
      </w:r>
      <w:proofErr w:type="spellEnd"/>
      <w:r w:rsidRPr="00040434">
        <w:rPr>
          <w:rFonts w:ascii="Times New Roman" w:hAnsi="Times New Roman" w:cs="Times New Roman"/>
          <w:b/>
          <w:bCs/>
          <w:sz w:val="24"/>
          <w:szCs w:val="24"/>
        </w:rPr>
        <w:t xml:space="preserve"> University Moradabad</w:t>
      </w:r>
    </w:p>
    <w:p w:rsidR="00040434" w:rsidRDefault="00040434" w:rsidP="00BA2AC0">
      <w:pPr>
        <w:ind w:left="-90"/>
        <w:jc w:val="both"/>
        <w:rPr>
          <w:rFonts w:ascii="Times New Roman" w:hAnsi="Times New Roman" w:cs="Times New Roman"/>
          <w:b/>
          <w:bCs/>
          <w:sz w:val="24"/>
          <w:szCs w:val="24"/>
        </w:rPr>
      </w:pPr>
      <w:r w:rsidRPr="00040434">
        <w:rPr>
          <w:rFonts w:ascii="Times New Roman" w:hAnsi="Times New Roman" w:cs="Times New Roman"/>
          <w:b/>
          <w:bCs/>
          <w:sz w:val="24"/>
          <w:szCs w:val="24"/>
        </w:rPr>
        <w:t xml:space="preserve">Email- </w:t>
      </w:r>
      <w:hyperlink r:id="rId8" w:history="1">
        <w:r w:rsidR="005B643C" w:rsidRPr="009414D9">
          <w:rPr>
            <w:rStyle w:val="Hyperlink"/>
            <w:rFonts w:ascii="Times New Roman" w:hAnsi="Times New Roman" w:cs="Times New Roman"/>
            <w:b/>
            <w:bCs/>
            <w:sz w:val="24"/>
            <w:szCs w:val="24"/>
          </w:rPr>
          <w:t>priyankasingh.nov.26@gmail.com</w:t>
        </w:r>
      </w:hyperlink>
    </w:p>
    <w:p w:rsidR="005B643C" w:rsidRPr="00040434" w:rsidRDefault="005B643C" w:rsidP="005B643C">
      <w:pPr>
        <w:ind w:left="-90"/>
        <w:jc w:val="both"/>
        <w:rPr>
          <w:rFonts w:ascii="Times New Roman" w:hAnsi="Times New Roman" w:cs="Times New Roman"/>
          <w:b/>
          <w:bCs/>
          <w:sz w:val="24"/>
          <w:szCs w:val="24"/>
          <w:vertAlign w:val="superscript"/>
        </w:rPr>
      </w:pPr>
      <w:proofErr w:type="spellStart"/>
      <w:r>
        <w:rPr>
          <w:rFonts w:ascii="Times New Roman" w:hAnsi="Times New Roman" w:cs="Times New Roman"/>
          <w:b/>
          <w:bCs/>
          <w:sz w:val="24"/>
          <w:szCs w:val="24"/>
        </w:rPr>
        <w:t>Mamta</w:t>
      </w:r>
      <w:proofErr w:type="spellEnd"/>
      <w:r>
        <w:rPr>
          <w:rFonts w:ascii="Times New Roman" w:hAnsi="Times New Roman" w:cs="Times New Roman"/>
          <w:b/>
          <w:bCs/>
          <w:sz w:val="24"/>
          <w:szCs w:val="24"/>
        </w:rPr>
        <w:t xml:space="preserve"> Verma</w:t>
      </w:r>
      <w:r w:rsidRPr="005B643C">
        <w:rPr>
          <w:rFonts w:ascii="Times New Roman" w:hAnsi="Times New Roman" w:cs="Times New Roman"/>
          <w:b/>
          <w:bCs/>
          <w:sz w:val="24"/>
          <w:szCs w:val="24"/>
          <w:vertAlign w:val="superscript"/>
        </w:rPr>
        <w:t>2</w:t>
      </w:r>
    </w:p>
    <w:p w:rsidR="005B643C" w:rsidRPr="00040434" w:rsidRDefault="005B643C" w:rsidP="005B643C">
      <w:pPr>
        <w:ind w:left="-90"/>
        <w:jc w:val="both"/>
        <w:rPr>
          <w:rFonts w:ascii="Times New Roman" w:hAnsi="Times New Roman" w:cs="Times New Roman"/>
          <w:b/>
          <w:bCs/>
          <w:sz w:val="24"/>
          <w:szCs w:val="24"/>
        </w:rPr>
      </w:pPr>
      <w:r>
        <w:rPr>
          <w:rFonts w:ascii="Times New Roman" w:hAnsi="Times New Roman" w:cs="Times New Roman"/>
          <w:b/>
          <w:bCs/>
          <w:sz w:val="24"/>
          <w:szCs w:val="24"/>
        </w:rPr>
        <w:t>Assistant Professor</w:t>
      </w:r>
      <w:r w:rsidRPr="00040434">
        <w:rPr>
          <w:rFonts w:ascii="Times New Roman" w:hAnsi="Times New Roman" w:cs="Times New Roman"/>
          <w:b/>
          <w:bCs/>
          <w:sz w:val="24"/>
          <w:szCs w:val="24"/>
        </w:rPr>
        <w:t xml:space="preserve">, </w:t>
      </w:r>
      <w:proofErr w:type="spellStart"/>
      <w:r w:rsidRPr="00040434">
        <w:rPr>
          <w:rFonts w:ascii="Times New Roman" w:hAnsi="Times New Roman" w:cs="Times New Roman"/>
          <w:b/>
          <w:bCs/>
          <w:sz w:val="24"/>
          <w:szCs w:val="24"/>
        </w:rPr>
        <w:t>Teerthanker</w:t>
      </w:r>
      <w:proofErr w:type="spellEnd"/>
      <w:r w:rsidRPr="00040434">
        <w:rPr>
          <w:rFonts w:ascii="Times New Roman" w:hAnsi="Times New Roman" w:cs="Times New Roman"/>
          <w:b/>
          <w:bCs/>
          <w:sz w:val="24"/>
          <w:szCs w:val="24"/>
        </w:rPr>
        <w:t xml:space="preserve"> </w:t>
      </w:r>
      <w:proofErr w:type="spellStart"/>
      <w:r w:rsidRPr="00040434">
        <w:rPr>
          <w:rFonts w:ascii="Times New Roman" w:hAnsi="Times New Roman" w:cs="Times New Roman"/>
          <w:b/>
          <w:bCs/>
          <w:sz w:val="24"/>
          <w:szCs w:val="24"/>
        </w:rPr>
        <w:t>Mahaveer</w:t>
      </w:r>
      <w:proofErr w:type="spellEnd"/>
      <w:r w:rsidRPr="00040434">
        <w:rPr>
          <w:rFonts w:ascii="Times New Roman" w:hAnsi="Times New Roman" w:cs="Times New Roman"/>
          <w:b/>
          <w:bCs/>
          <w:sz w:val="24"/>
          <w:szCs w:val="24"/>
        </w:rPr>
        <w:t xml:space="preserve"> University Moradabad</w:t>
      </w:r>
    </w:p>
    <w:p w:rsidR="005B643C" w:rsidRPr="00040434" w:rsidRDefault="005B643C" w:rsidP="005B643C">
      <w:pPr>
        <w:ind w:left="-90"/>
        <w:jc w:val="both"/>
        <w:rPr>
          <w:rFonts w:ascii="Times New Roman" w:hAnsi="Times New Roman" w:cs="Times New Roman"/>
          <w:b/>
          <w:bCs/>
          <w:sz w:val="24"/>
          <w:szCs w:val="24"/>
        </w:rPr>
      </w:pPr>
      <w:r w:rsidRPr="00040434">
        <w:rPr>
          <w:rFonts w:ascii="Times New Roman" w:hAnsi="Times New Roman" w:cs="Times New Roman"/>
          <w:b/>
          <w:bCs/>
          <w:sz w:val="24"/>
          <w:szCs w:val="24"/>
        </w:rPr>
        <w:t xml:space="preserve">Email- </w:t>
      </w:r>
      <w:r w:rsidR="006B0F05">
        <w:rPr>
          <w:rFonts w:ascii="Times New Roman" w:hAnsi="Times New Roman" w:cs="Times New Roman"/>
          <w:b/>
          <w:bCs/>
          <w:sz w:val="24"/>
          <w:szCs w:val="24"/>
        </w:rPr>
        <w:t>mv</w:t>
      </w:r>
      <w:r w:rsidR="00876085">
        <w:rPr>
          <w:rFonts w:ascii="Times New Roman" w:hAnsi="Times New Roman" w:cs="Times New Roman"/>
          <w:b/>
          <w:bCs/>
          <w:sz w:val="24"/>
          <w:szCs w:val="24"/>
        </w:rPr>
        <w:t>926431</w:t>
      </w:r>
      <w:hyperlink r:id="rId9" w:history="1">
        <w:r w:rsidRPr="009414D9">
          <w:rPr>
            <w:rStyle w:val="Hyperlink"/>
            <w:rFonts w:ascii="Times New Roman" w:hAnsi="Times New Roman" w:cs="Times New Roman"/>
            <w:b/>
            <w:bCs/>
            <w:sz w:val="24"/>
            <w:szCs w:val="24"/>
          </w:rPr>
          <w:t>@gmail.com</w:t>
        </w:r>
      </w:hyperlink>
    </w:p>
    <w:p w:rsidR="009847F4" w:rsidRPr="009847F4" w:rsidRDefault="00040434" w:rsidP="00D21970">
      <w:pPr>
        <w:spacing w:after="0" w:line="276" w:lineRule="auto"/>
        <w:ind w:left="-90"/>
        <w:jc w:val="both"/>
        <w:rPr>
          <w:rFonts w:ascii="Times New Roman" w:eastAsia="Times New Roman" w:hAnsi="Times New Roman" w:cs="Times New Roman"/>
          <w:sz w:val="24"/>
          <w:szCs w:val="24"/>
        </w:rPr>
      </w:pPr>
      <w:r w:rsidRPr="00A814EB">
        <w:rPr>
          <w:rFonts w:ascii="Times New Roman" w:hAnsi="Times New Roman" w:cs="Times New Roman"/>
          <w:b/>
          <w:bCs/>
          <w:sz w:val="28"/>
          <w:szCs w:val="28"/>
        </w:rPr>
        <w:t>Abstract-</w:t>
      </w:r>
      <w:r w:rsidRPr="00040434">
        <w:t xml:space="preserve"> </w:t>
      </w:r>
      <w:r w:rsidR="00BE44A0" w:rsidRPr="00040434">
        <w:rPr>
          <w:rFonts w:ascii="Times New Roman" w:eastAsia="Times New Roman" w:hAnsi="Times New Roman" w:cs="Times New Roman"/>
          <w:sz w:val="24"/>
          <w:szCs w:val="24"/>
        </w:rPr>
        <w:t>Improving patient outcomes, sustainability, and healthcare efficiency all depend on reducing waste in clinical settings. Waste in healthcare includes excessive material use, ineffective procedures, needless resource use, and preventable patient problems.</w:t>
      </w:r>
      <w:r w:rsidR="00BE44A0" w:rsidRPr="00040434">
        <w:t xml:space="preserve"> </w:t>
      </w:r>
      <w:r w:rsidR="00BE44A0" w:rsidRPr="00040434">
        <w:rPr>
          <w:rFonts w:ascii="Times New Roman" w:eastAsia="Times New Roman" w:hAnsi="Times New Roman" w:cs="Times New Roman"/>
          <w:sz w:val="24"/>
          <w:szCs w:val="24"/>
        </w:rPr>
        <w:t>Adopting technology to improve workflows, embracing lean management concepts, and putting evidence-based strategies into practice are some ways to tackle this issue. Reduced usage of single-use plastics, improved inventory control, improved care coordination, and internet integration to cut down on unused trips are important strategies.</w:t>
      </w:r>
      <w:r w:rsidR="00BE44A0" w:rsidRPr="00040434">
        <w:t xml:space="preserve"> </w:t>
      </w:r>
      <w:r w:rsidR="00BE44A0" w:rsidRPr="00040434">
        <w:rPr>
          <w:rFonts w:ascii="Times New Roman" w:eastAsia="Times New Roman" w:hAnsi="Times New Roman" w:cs="Times New Roman"/>
          <w:sz w:val="24"/>
          <w:szCs w:val="24"/>
        </w:rPr>
        <w:t>Fostering a sustainable culture requires the involvement and education of healthcare workers.</w:t>
      </w:r>
      <w:r w:rsidR="00BE44A0" w:rsidRPr="009847F4">
        <w:t xml:space="preserve"> </w:t>
      </w:r>
      <w:r w:rsidR="00704FA9" w:rsidRPr="00704FA9">
        <w:rPr>
          <w:rFonts w:ascii="Times New Roman" w:eastAsia="Times New Roman" w:hAnsi="Times New Roman" w:cs="Times New Roman"/>
          <w:sz w:val="24"/>
          <w:szCs w:val="24"/>
        </w:rPr>
        <w:t>Carefully reducing waste can help healthcare companies save costs, improve the quality of care they offer, and lessen their environmental effect. This abstract highlights the importance of a multidisciplinary approach in achieving waste reduction and its implications for a more sustainable healthcare future.</w:t>
      </w:r>
    </w:p>
    <w:p w:rsidR="00E6290E" w:rsidRPr="00DB7448" w:rsidRDefault="009847F4" w:rsidP="00D21970">
      <w:pPr>
        <w:spacing w:line="276" w:lineRule="auto"/>
        <w:ind w:left="-90"/>
        <w:jc w:val="both"/>
        <w:rPr>
          <w:rFonts w:ascii="Times New Roman" w:eastAsia="Times New Roman" w:hAnsi="Times New Roman" w:cs="Times New Roman"/>
          <w:sz w:val="24"/>
          <w:szCs w:val="24"/>
        </w:rPr>
      </w:pPr>
      <w:r w:rsidRPr="00A814EB">
        <w:rPr>
          <w:rFonts w:ascii="Times New Roman" w:eastAsia="Times New Roman" w:hAnsi="Times New Roman" w:cs="Times New Roman"/>
          <w:b/>
          <w:bCs/>
          <w:sz w:val="24"/>
          <w:szCs w:val="24"/>
        </w:rPr>
        <w:t xml:space="preserve">Keywords- </w:t>
      </w:r>
      <w:r w:rsidR="00876085">
        <w:rPr>
          <w:rFonts w:ascii="Times New Roman" w:eastAsia="Times New Roman" w:hAnsi="Times New Roman" w:cs="Times New Roman"/>
          <w:sz w:val="24"/>
          <w:szCs w:val="24"/>
        </w:rPr>
        <w:t>Environmental Health and Safety, clinical waste,</w:t>
      </w:r>
      <w:r w:rsidR="00876085" w:rsidRPr="00876085">
        <w:rPr>
          <w:rFonts w:ascii="Times New Roman" w:eastAsia="Times New Roman" w:hAnsi="Times New Roman" w:cs="Times New Roman"/>
          <w:sz w:val="24"/>
          <w:szCs w:val="24"/>
        </w:rPr>
        <w:t xml:space="preserve"> </w:t>
      </w:r>
      <w:r w:rsidR="00876085" w:rsidRPr="00040434">
        <w:rPr>
          <w:rFonts w:ascii="Times New Roman" w:eastAsia="Times New Roman" w:hAnsi="Times New Roman" w:cs="Times New Roman"/>
          <w:sz w:val="24"/>
          <w:szCs w:val="24"/>
        </w:rPr>
        <w:t>sustainab</w:t>
      </w:r>
      <w:r w:rsidR="00876085">
        <w:rPr>
          <w:rFonts w:ascii="Times New Roman" w:eastAsia="Times New Roman" w:hAnsi="Times New Roman" w:cs="Times New Roman"/>
          <w:sz w:val="24"/>
          <w:szCs w:val="24"/>
        </w:rPr>
        <w:t xml:space="preserve">le, </w:t>
      </w:r>
      <w:r w:rsidR="00876085" w:rsidRPr="00DB7448">
        <w:rPr>
          <w:rFonts w:ascii="Times New Roman" w:eastAsia="Times New Roman" w:hAnsi="Times New Roman" w:cs="Times New Roman"/>
          <w:sz w:val="24"/>
          <w:szCs w:val="24"/>
        </w:rPr>
        <w:t xml:space="preserve">Waste Resources Action </w:t>
      </w:r>
      <w:proofErr w:type="spellStart"/>
      <w:r w:rsidR="00876085" w:rsidRPr="00DB7448">
        <w:rPr>
          <w:rFonts w:ascii="Times New Roman" w:eastAsia="Times New Roman" w:hAnsi="Times New Roman" w:cs="Times New Roman"/>
          <w:sz w:val="24"/>
          <w:szCs w:val="24"/>
        </w:rPr>
        <w:t>Programme</w:t>
      </w:r>
      <w:proofErr w:type="spellEnd"/>
      <w:r w:rsidR="00876085" w:rsidRPr="00DB7448">
        <w:rPr>
          <w:rFonts w:ascii="Times New Roman" w:eastAsia="Times New Roman" w:hAnsi="Times New Roman" w:cs="Times New Roman"/>
          <w:sz w:val="24"/>
          <w:szCs w:val="24"/>
        </w:rPr>
        <w:t>.</w:t>
      </w:r>
    </w:p>
    <w:p w:rsidR="008E48CB" w:rsidRPr="00CF231E" w:rsidRDefault="008E48CB" w:rsidP="00BA2AC0">
      <w:pPr>
        <w:pStyle w:val="ListParagraph"/>
        <w:numPr>
          <w:ilvl w:val="1"/>
          <w:numId w:val="1"/>
        </w:numPr>
        <w:tabs>
          <w:tab w:val="left" w:pos="270"/>
        </w:tabs>
        <w:ind w:left="-90" w:firstLine="0"/>
        <w:jc w:val="both"/>
        <w:rPr>
          <w:rFonts w:ascii="Times New Roman" w:hAnsi="Times New Roman" w:cs="Times New Roman"/>
          <w:b/>
          <w:bCs/>
          <w:sz w:val="28"/>
          <w:szCs w:val="28"/>
        </w:rPr>
      </w:pPr>
      <w:r w:rsidRPr="00CF231E">
        <w:rPr>
          <w:rFonts w:ascii="Times New Roman" w:hAnsi="Times New Roman" w:cs="Times New Roman"/>
          <w:b/>
          <w:bCs/>
          <w:sz w:val="28"/>
          <w:szCs w:val="28"/>
        </w:rPr>
        <w:t>Introduction of waste material</w:t>
      </w:r>
    </w:p>
    <w:p w:rsidR="00204B17" w:rsidRDefault="008E48CB" w:rsidP="00D21970">
      <w:pPr>
        <w:spacing w:after="0" w:line="276" w:lineRule="auto"/>
        <w:ind w:left="-90"/>
        <w:jc w:val="both"/>
        <w:rPr>
          <w:rFonts w:ascii="Times New Roman" w:eastAsia="Times New Roman" w:hAnsi="Times New Roman" w:cs="Times New Roman"/>
          <w:sz w:val="24"/>
          <w:szCs w:val="24"/>
        </w:rPr>
      </w:pPr>
      <w:r w:rsidRPr="0093185C">
        <w:rPr>
          <w:rFonts w:ascii="Times New Roman" w:eastAsia="Times New Roman" w:hAnsi="Times New Roman" w:cs="Times New Roman"/>
          <w:sz w:val="24"/>
          <w:szCs w:val="24"/>
        </w:rPr>
        <w:t>The term "clinical waste" relates to trash generated by medical procedures and related activities that could be dangerous or provide an infection risk, such as bandages, dressings, swabs, etc.</w:t>
      </w:r>
      <w:r w:rsidRPr="0093185C">
        <w:t xml:space="preserve"> </w:t>
      </w:r>
      <w:r w:rsidRPr="0093185C">
        <w:rPr>
          <w:rFonts w:ascii="Times New Roman" w:eastAsia="Times New Roman" w:hAnsi="Times New Roman" w:cs="Times New Roman"/>
          <w:sz w:val="24"/>
          <w:szCs w:val="24"/>
        </w:rPr>
        <w:t>Waste in clinical settings is any material or substance left behind after medical operations or treatments that is no longer needed or useful. The possible threats that clinical waste causes to the environment and public health are taken into consideration while classifying it. To avoid contamination, infection, or harm, roper handling and disposal are essential.</w:t>
      </w:r>
    </w:p>
    <w:p w:rsidR="00204B17" w:rsidRDefault="00204B17" w:rsidP="00204B17">
      <w:pPr>
        <w:ind w:left="-90"/>
        <w:jc w:val="center"/>
        <w:rPr>
          <w:rFonts w:ascii="Times New Roman" w:eastAsia="Times New Roman" w:hAnsi="Times New Roman" w:cs="Times New Roman"/>
          <w:sz w:val="24"/>
          <w:szCs w:val="24"/>
        </w:rPr>
      </w:pPr>
      <w:r w:rsidRPr="002B2CC3">
        <w:rPr>
          <w:rFonts w:ascii="Times New Roman" w:eastAsia="Times New Roman" w:hAnsi="Times New Roman" w:cs="Times New Roman"/>
          <w:noProof/>
          <w:sz w:val="24"/>
          <w:szCs w:val="24"/>
        </w:rPr>
        <w:lastRenderedPageBreak/>
        <w:drawing>
          <wp:inline distT="0" distB="0" distL="0" distR="0" wp14:anchorId="4B371604" wp14:editId="1B54812E">
            <wp:extent cx="4302760" cy="2872485"/>
            <wp:effectExtent l="0" t="0" r="2540" b="4445"/>
            <wp:docPr id="6" name="Picture 6" descr="Medical Waste Treatment Technologies for Energy, Fuels, and Materials  Production: A 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edical Waste Treatment Technologies for Energy, Fuels, and Materials  Production: A Review"/>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39376" cy="2896929"/>
                    </a:xfrm>
                    <a:prstGeom prst="rect">
                      <a:avLst/>
                    </a:prstGeom>
                    <a:noFill/>
                    <a:ln>
                      <a:noFill/>
                    </a:ln>
                  </pic:spPr>
                </pic:pic>
              </a:graphicData>
            </a:graphic>
          </wp:inline>
        </w:drawing>
      </w:r>
    </w:p>
    <w:p w:rsidR="00204B17" w:rsidRPr="00A814EB" w:rsidRDefault="00204B17" w:rsidP="00757D81">
      <w:pPr>
        <w:ind w:left="-90"/>
        <w:jc w:val="center"/>
        <w:rPr>
          <w:rFonts w:ascii="Times New Roman" w:eastAsia="Times New Roman" w:hAnsi="Times New Roman" w:cs="Times New Roman"/>
          <w:b/>
          <w:bCs/>
          <w:sz w:val="24"/>
          <w:szCs w:val="24"/>
        </w:rPr>
      </w:pPr>
      <w:r w:rsidRPr="00A814EB">
        <w:rPr>
          <w:rFonts w:ascii="Times New Roman" w:eastAsia="Times New Roman" w:hAnsi="Times New Roman" w:cs="Times New Roman"/>
          <w:b/>
          <w:bCs/>
          <w:sz w:val="24"/>
          <w:szCs w:val="24"/>
        </w:rPr>
        <w:t xml:space="preserve">Figure- </w:t>
      </w:r>
      <w:r w:rsidR="00757D81">
        <w:rPr>
          <w:rFonts w:ascii="Times New Roman" w:eastAsia="Times New Roman" w:hAnsi="Times New Roman" w:cs="Times New Roman"/>
          <w:b/>
          <w:bCs/>
          <w:sz w:val="24"/>
          <w:szCs w:val="24"/>
        </w:rPr>
        <w:t>1 various types of clinical waste</w:t>
      </w:r>
    </w:p>
    <w:p w:rsidR="008E48CB" w:rsidRPr="00CF231E" w:rsidRDefault="008E48CB" w:rsidP="00BA2AC0">
      <w:pPr>
        <w:pStyle w:val="ListParagraph"/>
        <w:numPr>
          <w:ilvl w:val="1"/>
          <w:numId w:val="1"/>
        </w:numPr>
        <w:tabs>
          <w:tab w:val="left" w:pos="270"/>
        </w:tabs>
        <w:spacing w:after="0" w:line="240" w:lineRule="auto"/>
        <w:ind w:left="-90" w:firstLine="0"/>
        <w:jc w:val="both"/>
        <w:rPr>
          <w:rFonts w:ascii="Times New Roman" w:eastAsia="Times New Roman" w:hAnsi="Times New Roman" w:cs="Times New Roman"/>
          <w:b/>
          <w:bCs/>
          <w:sz w:val="28"/>
          <w:szCs w:val="28"/>
        </w:rPr>
      </w:pPr>
      <w:r w:rsidRPr="00CF231E">
        <w:rPr>
          <w:rFonts w:ascii="Times New Roman" w:eastAsia="Times New Roman" w:hAnsi="Times New Roman" w:cs="Times New Roman"/>
          <w:b/>
          <w:bCs/>
          <w:sz w:val="28"/>
          <w:szCs w:val="28"/>
        </w:rPr>
        <w:t>Definition</w:t>
      </w:r>
    </w:p>
    <w:p w:rsidR="008E48CB" w:rsidRDefault="008E48CB" w:rsidP="005B643C">
      <w:pPr>
        <w:spacing w:after="0" w:line="276" w:lineRule="auto"/>
        <w:ind w:left="-9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There are several definitions that describe the clinical waste </w:t>
      </w:r>
      <w:r w:rsidR="007211DF">
        <w:rPr>
          <w:rFonts w:ascii="Times New Roman" w:eastAsia="Times New Roman" w:hAnsi="Times New Roman" w:cs="Times New Roman"/>
          <w:sz w:val="24"/>
          <w:szCs w:val="24"/>
        </w:rPr>
        <w:t>but first</w:t>
      </w:r>
      <w:r w:rsidRPr="0091461D">
        <w:rPr>
          <w:rFonts w:ascii="Times New Roman" w:eastAsia="Times New Roman" w:hAnsi="Times New Roman" w:cs="Times New Roman"/>
          <w:sz w:val="24"/>
          <w:szCs w:val="24"/>
        </w:rPr>
        <w:t xml:space="preserve"> defined by </w:t>
      </w:r>
      <w:r w:rsidRPr="00532068">
        <w:rPr>
          <w:rFonts w:ascii="Times New Roman" w:eastAsia="Times New Roman" w:hAnsi="Times New Roman" w:cs="Times New Roman"/>
          <w:b/>
          <w:bCs/>
          <w:sz w:val="24"/>
          <w:szCs w:val="24"/>
        </w:rPr>
        <w:t>Toyota</w:t>
      </w:r>
      <w:r w:rsidRPr="0091461D">
        <w:rPr>
          <w:rFonts w:ascii="Times New Roman" w:eastAsia="Times New Roman" w:hAnsi="Times New Roman" w:cs="Times New Roman"/>
          <w:sz w:val="24"/>
          <w:szCs w:val="24"/>
        </w:rPr>
        <w:t xml:space="preserve">, this framework consists of seven categories of non-value-adding activities: </w:t>
      </w:r>
      <w:r w:rsidR="008413F3" w:rsidRPr="009E5FCC">
        <w:rPr>
          <w:rFonts w:ascii="Times New Roman" w:eastAsia="Times New Roman" w:hAnsi="Times New Roman" w:cs="Times New Roman"/>
          <w:b/>
          <w:bCs/>
          <w:sz w:val="24"/>
          <w:szCs w:val="24"/>
        </w:rPr>
        <w:t>(Fig</w:t>
      </w:r>
      <w:r w:rsidR="009E5FCC">
        <w:rPr>
          <w:rFonts w:ascii="Times New Roman" w:eastAsia="Times New Roman" w:hAnsi="Times New Roman" w:cs="Times New Roman"/>
          <w:b/>
          <w:bCs/>
          <w:sz w:val="24"/>
          <w:szCs w:val="24"/>
        </w:rPr>
        <w:t>ure</w:t>
      </w:r>
      <w:r w:rsidR="008413F3" w:rsidRPr="009E5FCC">
        <w:rPr>
          <w:rFonts w:ascii="Times New Roman" w:eastAsia="Times New Roman" w:hAnsi="Times New Roman" w:cs="Times New Roman"/>
          <w:b/>
          <w:bCs/>
          <w:sz w:val="24"/>
          <w:szCs w:val="24"/>
        </w:rPr>
        <w:t xml:space="preserve"> 1 &amp; 2)</w:t>
      </w:r>
    </w:p>
    <w:p w:rsidR="008E48CB" w:rsidRPr="0091461D" w:rsidRDefault="008E48CB" w:rsidP="005B643C">
      <w:pPr>
        <w:pStyle w:val="ListParagraph"/>
        <w:numPr>
          <w:ilvl w:val="1"/>
          <w:numId w:val="18"/>
        </w:numPr>
        <w:tabs>
          <w:tab w:val="left" w:pos="270"/>
        </w:tabs>
        <w:spacing w:after="0" w:line="276" w:lineRule="auto"/>
        <w:ind w:left="-90" w:firstLine="0"/>
        <w:jc w:val="both"/>
        <w:rPr>
          <w:rFonts w:ascii="Times New Roman" w:eastAsia="Times New Roman" w:hAnsi="Times New Roman" w:cs="Times New Roman"/>
          <w:sz w:val="24"/>
          <w:szCs w:val="24"/>
        </w:rPr>
      </w:pPr>
      <w:r w:rsidRPr="00532068">
        <w:rPr>
          <w:rFonts w:ascii="Times New Roman" w:eastAsia="Times New Roman" w:hAnsi="Times New Roman" w:cs="Times New Roman"/>
          <w:b/>
          <w:bCs/>
          <w:sz w:val="24"/>
          <w:szCs w:val="24"/>
        </w:rPr>
        <w:t>Overproducing</w:t>
      </w:r>
      <w:r>
        <w:rPr>
          <w:rFonts w:ascii="Times New Roman" w:eastAsia="Times New Roman" w:hAnsi="Times New Roman" w:cs="Times New Roman"/>
          <w:sz w:val="24"/>
          <w:szCs w:val="24"/>
        </w:rPr>
        <w:t xml:space="preserve">- </w:t>
      </w:r>
      <w:r w:rsidRPr="0091461D">
        <w:rPr>
          <w:rFonts w:ascii="Times New Roman" w:eastAsia="Times New Roman" w:hAnsi="Times New Roman" w:cs="Times New Roman"/>
          <w:sz w:val="24"/>
          <w:szCs w:val="24"/>
        </w:rPr>
        <w:t xml:space="preserve">creating goods in excess of what is necessary before a legitimate order is received; </w:t>
      </w:r>
    </w:p>
    <w:p w:rsidR="008E48CB" w:rsidRPr="0091461D" w:rsidRDefault="007211DF" w:rsidP="005B643C">
      <w:pPr>
        <w:pStyle w:val="ListParagraph"/>
        <w:numPr>
          <w:ilvl w:val="1"/>
          <w:numId w:val="18"/>
        </w:numPr>
        <w:tabs>
          <w:tab w:val="left" w:pos="270"/>
        </w:tabs>
        <w:spacing w:after="0" w:line="276" w:lineRule="auto"/>
        <w:ind w:left="-90" w:firstLine="0"/>
        <w:jc w:val="both"/>
        <w:rPr>
          <w:rFonts w:ascii="Times New Roman" w:eastAsia="Times New Roman" w:hAnsi="Times New Roman" w:cs="Times New Roman"/>
          <w:sz w:val="24"/>
          <w:szCs w:val="24"/>
        </w:rPr>
      </w:pPr>
      <w:r w:rsidRPr="00532068">
        <w:rPr>
          <w:rFonts w:ascii="Times New Roman" w:eastAsia="Times New Roman" w:hAnsi="Times New Roman" w:cs="Times New Roman"/>
          <w:b/>
          <w:bCs/>
          <w:sz w:val="24"/>
          <w:szCs w:val="24"/>
        </w:rPr>
        <w:t>Over processing</w:t>
      </w:r>
      <w:r w:rsidR="008E48CB">
        <w:rPr>
          <w:rFonts w:ascii="Times New Roman" w:eastAsia="Times New Roman" w:hAnsi="Times New Roman" w:cs="Times New Roman"/>
          <w:sz w:val="24"/>
          <w:szCs w:val="24"/>
        </w:rPr>
        <w:t>-</w:t>
      </w:r>
      <w:r w:rsidR="008E48CB" w:rsidRPr="0091461D">
        <w:rPr>
          <w:rFonts w:ascii="Times New Roman" w:eastAsia="Times New Roman" w:hAnsi="Times New Roman" w:cs="Times New Roman"/>
          <w:sz w:val="24"/>
          <w:szCs w:val="24"/>
        </w:rPr>
        <w:t xml:space="preserve"> longer or more sophisticated processes than necessary; </w:t>
      </w:r>
    </w:p>
    <w:p w:rsidR="008E48CB" w:rsidRPr="0091461D" w:rsidRDefault="008E48CB" w:rsidP="005B643C">
      <w:pPr>
        <w:pStyle w:val="ListParagraph"/>
        <w:numPr>
          <w:ilvl w:val="1"/>
          <w:numId w:val="18"/>
        </w:numPr>
        <w:tabs>
          <w:tab w:val="left" w:pos="270"/>
        </w:tabs>
        <w:spacing w:after="0" w:line="276" w:lineRule="auto"/>
        <w:ind w:left="-90" w:firstLine="0"/>
        <w:jc w:val="both"/>
        <w:rPr>
          <w:rFonts w:ascii="Times New Roman" w:eastAsia="Times New Roman" w:hAnsi="Times New Roman" w:cs="Times New Roman"/>
          <w:sz w:val="24"/>
          <w:szCs w:val="24"/>
        </w:rPr>
      </w:pPr>
      <w:r w:rsidRPr="00532068">
        <w:rPr>
          <w:rFonts w:ascii="Times New Roman" w:eastAsia="Times New Roman" w:hAnsi="Times New Roman" w:cs="Times New Roman"/>
          <w:b/>
          <w:bCs/>
          <w:sz w:val="24"/>
          <w:szCs w:val="24"/>
        </w:rPr>
        <w:t>Excessive waiting</w:t>
      </w:r>
      <w:r>
        <w:rPr>
          <w:rFonts w:ascii="Times New Roman" w:eastAsia="Times New Roman" w:hAnsi="Times New Roman" w:cs="Times New Roman"/>
          <w:sz w:val="24"/>
          <w:szCs w:val="24"/>
        </w:rPr>
        <w:t>-</w:t>
      </w:r>
      <w:r w:rsidRPr="0091461D">
        <w:rPr>
          <w:rFonts w:ascii="Times New Roman" w:eastAsia="Times New Roman" w:hAnsi="Times New Roman" w:cs="Times New Roman"/>
          <w:sz w:val="24"/>
          <w:szCs w:val="24"/>
        </w:rPr>
        <w:t xml:space="preserve"> extended cycle times that decrease agility; </w:t>
      </w:r>
    </w:p>
    <w:p w:rsidR="008E48CB" w:rsidRPr="0091461D" w:rsidRDefault="008E48CB" w:rsidP="005B643C">
      <w:pPr>
        <w:pStyle w:val="ListParagraph"/>
        <w:numPr>
          <w:ilvl w:val="1"/>
          <w:numId w:val="18"/>
        </w:numPr>
        <w:tabs>
          <w:tab w:val="left" w:pos="270"/>
        </w:tabs>
        <w:spacing w:after="0" w:line="276" w:lineRule="auto"/>
        <w:ind w:left="-90" w:firstLine="0"/>
        <w:jc w:val="both"/>
        <w:rPr>
          <w:rFonts w:ascii="Times New Roman" w:eastAsia="Times New Roman" w:hAnsi="Times New Roman" w:cs="Times New Roman"/>
          <w:sz w:val="24"/>
          <w:szCs w:val="24"/>
        </w:rPr>
      </w:pPr>
      <w:r w:rsidRPr="00532068">
        <w:rPr>
          <w:rFonts w:ascii="Times New Roman" w:eastAsia="Times New Roman" w:hAnsi="Times New Roman" w:cs="Times New Roman"/>
          <w:b/>
          <w:bCs/>
          <w:sz w:val="24"/>
          <w:szCs w:val="24"/>
        </w:rPr>
        <w:t>Unnecessary transportation</w:t>
      </w:r>
      <w:r>
        <w:rPr>
          <w:rFonts w:ascii="Times New Roman" w:eastAsia="Times New Roman" w:hAnsi="Times New Roman" w:cs="Times New Roman"/>
          <w:sz w:val="24"/>
          <w:szCs w:val="24"/>
        </w:rPr>
        <w:t xml:space="preserve">- </w:t>
      </w:r>
      <w:r w:rsidRPr="0091461D">
        <w:rPr>
          <w:rFonts w:ascii="Times New Roman" w:eastAsia="Times New Roman" w:hAnsi="Times New Roman" w:cs="Times New Roman"/>
          <w:sz w:val="24"/>
          <w:szCs w:val="24"/>
        </w:rPr>
        <w:t xml:space="preserve">material moved between locations needlessly; </w:t>
      </w:r>
    </w:p>
    <w:p w:rsidR="008E48CB" w:rsidRPr="0091461D" w:rsidRDefault="008E48CB" w:rsidP="005B643C">
      <w:pPr>
        <w:pStyle w:val="ListParagraph"/>
        <w:numPr>
          <w:ilvl w:val="1"/>
          <w:numId w:val="18"/>
        </w:numPr>
        <w:tabs>
          <w:tab w:val="left" w:pos="270"/>
        </w:tabs>
        <w:spacing w:after="0" w:line="276" w:lineRule="auto"/>
        <w:ind w:left="-90" w:firstLine="0"/>
        <w:jc w:val="both"/>
        <w:rPr>
          <w:rFonts w:ascii="Times New Roman" w:eastAsia="Times New Roman" w:hAnsi="Times New Roman" w:cs="Times New Roman"/>
          <w:sz w:val="24"/>
          <w:szCs w:val="24"/>
        </w:rPr>
      </w:pPr>
      <w:r w:rsidRPr="00532068">
        <w:rPr>
          <w:rFonts w:ascii="Times New Roman" w:eastAsia="Times New Roman" w:hAnsi="Times New Roman" w:cs="Times New Roman"/>
          <w:b/>
          <w:bCs/>
          <w:sz w:val="24"/>
          <w:szCs w:val="24"/>
        </w:rPr>
        <w:t>Unneeded movement</w:t>
      </w:r>
      <w:r w:rsidRPr="0091461D">
        <w:rPr>
          <w:rFonts w:ascii="Times New Roman" w:eastAsia="Times New Roman" w:hAnsi="Times New Roman" w:cs="Times New Roman"/>
          <w:sz w:val="24"/>
          <w:szCs w:val="24"/>
        </w:rPr>
        <w:t xml:space="preserve">—inefficient workspace; layout adding to workload; </w:t>
      </w:r>
    </w:p>
    <w:p w:rsidR="008E48CB" w:rsidRPr="0091461D" w:rsidRDefault="008E48CB" w:rsidP="005B643C">
      <w:pPr>
        <w:pStyle w:val="ListParagraph"/>
        <w:numPr>
          <w:ilvl w:val="1"/>
          <w:numId w:val="18"/>
        </w:numPr>
        <w:tabs>
          <w:tab w:val="left" w:pos="270"/>
        </w:tabs>
        <w:spacing w:after="0" w:line="276" w:lineRule="auto"/>
        <w:ind w:left="-9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w:t>
      </w:r>
      <w:r w:rsidRPr="0091461D">
        <w:rPr>
          <w:rFonts w:ascii="Times New Roman" w:eastAsia="Times New Roman" w:hAnsi="Times New Roman" w:cs="Times New Roman"/>
          <w:sz w:val="24"/>
          <w:szCs w:val="24"/>
        </w:rPr>
        <w:t xml:space="preserve">ccumulation of work-in-process or raw materials; </w:t>
      </w:r>
    </w:p>
    <w:p w:rsidR="008E48CB" w:rsidRDefault="008E48CB" w:rsidP="005B643C">
      <w:pPr>
        <w:pStyle w:val="ListParagraph"/>
        <w:numPr>
          <w:ilvl w:val="1"/>
          <w:numId w:val="18"/>
        </w:numPr>
        <w:tabs>
          <w:tab w:val="left" w:pos="270"/>
        </w:tabs>
        <w:spacing w:after="0" w:line="276" w:lineRule="auto"/>
        <w:ind w:left="-90" w:firstLine="0"/>
        <w:jc w:val="both"/>
        <w:rPr>
          <w:rFonts w:ascii="Times New Roman" w:eastAsia="Times New Roman" w:hAnsi="Times New Roman" w:cs="Times New Roman"/>
          <w:sz w:val="24"/>
          <w:szCs w:val="24"/>
        </w:rPr>
      </w:pPr>
      <w:r w:rsidRPr="00532068">
        <w:rPr>
          <w:rFonts w:ascii="Times New Roman" w:eastAsia="Times New Roman" w:hAnsi="Times New Roman" w:cs="Times New Roman"/>
          <w:b/>
          <w:bCs/>
          <w:sz w:val="24"/>
          <w:szCs w:val="24"/>
        </w:rPr>
        <w:t>Poor quality</w:t>
      </w:r>
      <w:r>
        <w:rPr>
          <w:rFonts w:ascii="Times New Roman" w:eastAsia="Times New Roman" w:hAnsi="Times New Roman" w:cs="Times New Roman"/>
          <w:sz w:val="24"/>
          <w:szCs w:val="24"/>
        </w:rPr>
        <w:t xml:space="preserve">- </w:t>
      </w:r>
      <w:r w:rsidRPr="0091461D">
        <w:rPr>
          <w:rFonts w:ascii="Times New Roman" w:eastAsia="Times New Roman" w:hAnsi="Times New Roman" w:cs="Times New Roman"/>
          <w:sz w:val="24"/>
          <w:szCs w:val="24"/>
        </w:rPr>
        <w:t>too many flaws, including excessive rework and low process quality.</w:t>
      </w:r>
      <w:r w:rsidR="008413F3" w:rsidRPr="0027768E">
        <w:rPr>
          <w:rStyle w:val="EndnoteReference"/>
          <w:rFonts w:ascii="Times New Roman" w:eastAsia="Times New Roman" w:hAnsi="Times New Roman" w:cs="Times New Roman"/>
          <w:b/>
          <w:bCs/>
          <w:sz w:val="24"/>
          <w:szCs w:val="24"/>
        </w:rPr>
        <w:endnoteReference w:id="1"/>
      </w:r>
    </w:p>
    <w:p w:rsidR="0020196C" w:rsidRDefault="0020196C" w:rsidP="0020196C">
      <w:pPr>
        <w:pStyle w:val="ListParagraph"/>
        <w:tabs>
          <w:tab w:val="left" w:pos="270"/>
        </w:tabs>
        <w:spacing w:after="0" w:line="240" w:lineRule="auto"/>
        <w:ind w:left="-90"/>
        <w:jc w:val="both"/>
        <w:rPr>
          <w:rFonts w:ascii="Times New Roman" w:eastAsia="Times New Roman" w:hAnsi="Times New Roman" w:cs="Times New Roman"/>
          <w:sz w:val="24"/>
          <w:szCs w:val="24"/>
        </w:rPr>
      </w:pPr>
    </w:p>
    <w:p w:rsidR="0020196C" w:rsidRDefault="00433BB5" w:rsidP="0020196C">
      <w:pPr>
        <w:pStyle w:val="ListParagraph"/>
        <w:tabs>
          <w:tab w:val="left" w:pos="270"/>
        </w:tabs>
        <w:spacing w:after="0" w:line="240" w:lineRule="auto"/>
        <w:ind w:left="-90"/>
        <w:jc w:val="center"/>
        <w:rPr>
          <w:rFonts w:ascii="Times New Roman" w:eastAsia="Times New Roman" w:hAnsi="Times New Roman" w:cs="Times New Roman"/>
          <w:sz w:val="24"/>
          <w:szCs w:val="24"/>
        </w:rPr>
      </w:pPr>
      <w:r>
        <w:rPr>
          <w:noProof/>
        </w:rPr>
        <w:drawing>
          <wp:inline distT="0" distB="0" distL="0" distR="0" wp14:anchorId="366D064B" wp14:editId="359918D3">
            <wp:extent cx="4251960" cy="2148840"/>
            <wp:effectExtent l="0" t="0" r="0" b="2286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rsidR="00433BB5" w:rsidRPr="0091461D" w:rsidRDefault="00433BB5" w:rsidP="0020196C">
      <w:pPr>
        <w:pStyle w:val="ListParagraph"/>
        <w:tabs>
          <w:tab w:val="left" w:pos="270"/>
        </w:tabs>
        <w:spacing w:after="0" w:line="240" w:lineRule="auto"/>
        <w:ind w:left="-90"/>
        <w:jc w:val="center"/>
        <w:rPr>
          <w:rFonts w:ascii="Times New Roman" w:eastAsia="Times New Roman" w:hAnsi="Times New Roman" w:cs="Times New Roman"/>
          <w:sz w:val="24"/>
          <w:szCs w:val="24"/>
        </w:rPr>
      </w:pPr>
    </w:p>
    <w:p w:rsidR="0020196C" w:rsidRDefault="0020196C" w:rsidP="00757D81">
      <w:pPr>
        <w:pStyle w:val="ListParagraph"/>
        <w:tabs>
          <w:tab w:val="left" w:pos="270"/>
        </w:tabs>
        <w:spacing w:after="0" w:line="240" w:lineRule="auto"/>
        <w:ind w:left="-9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Figure-</w:t>
      </w:r>
      <w:r w:rsidR="00757D81">
        <w:rPr>
          <w:rFonts w:ascii="Times New Roman" w:eastAsia="Times New Roman" w:hAnsi="Times New Roman" w:cs="Times New Roman"/>
          <w:b/>
          <w:bCs/>
          <w:sz w:val="24"/>
          <w:szCs w:val="24"/>
        </w:rPr>
        <w:t>2</w:t>
      </w:r>
      <w:r>
        <w:rPr>
          <w:rFonts w:ascii="Times New Roman" w:eastAsia="Times New Roman" w:hAnsi="Times New Roman" w:cs="Times New Roman"/>
          <w:b/>
          <w:bCs/>
          <w:sz w:val="24"/>
          <w:szCs w:val="24"/>
        </w:rPr>
        <w:t xml:space="preserve"> Healthcare waste classification</w:t>
      </w:r>
    </w:p>
    <w:p w:rsidR="00433BB5" w:rsidRDefault="00433BB5" w:rsidP="00757D81">
      <w:pPr>
        <w:pStyle w:val="ListParagraph"/>
        <w:tabs>
          <w:tab w:val="left" w:pos="270"/>
        </w:tabs>
        <w:spacing w:after="0" w:line="240" w:lineRule="auto"/>
        <w:ind w:left="-90"/>
        <w:jc w:val="center"/>
        <w:rPr>
          <w:rFonts w:ascii="Times New Roman" w:eastAsia="Times New Roman" w:hAnsi="Times New Roman" w:cs="Times New Roman"/>
          <w:b/>
          <w:bCs/>
          <w:sz w:val="24"/>
          <w:szCs w:val="24"/>
        </w:rPr>
      </w:pPr>
    </w:p>
    <w:p w:rsidR="00433BB5" w:rsidRPr="0020196C" w:rsidRDefault="00433BB5" w:rsidP="00757D81">
      <w:pPr>
        <w:pStyle w:val="ListParagraph"/>
        <w:tabs>
          <w:tab w:val="left" w:pos="270"/>
        </w:tabs>
        <w:spacing w:after="0" w:line="240" w:lineRule="auto"/>
        <w:ind w:left="-90"/>
        <w:jc w:val="center"/>
        <w:rPr>
          <w:rFonts w:ascii="Times New Roman" w:eastAsia="Times New Roman" w:hAnsi="Times New Roman" w:cs="Times New Roman"/>
          <w:b/>
          <w:bCs/>
          <w:sz w:val="24"/>
          <w:szCs w:val="24"/>
        </w:rPr>
      </w:pPr>
    </w:p>
    <w:p w:rsidR="007211DF" w:rsidRPr="00194492" w:rsidRDefault="00194492" w:rsidP="005B643C">
      <w:pPr>
        <w:pStyle w:val="ListParagraph"/>
        <w:numPr>
          <w:ilvl w:val="1"/>
          <w:numId w:val="1"/>
        </w:numPr>
        <w:tabs>
          <w:tab w:val="left" w:pos="270"/>
        </w:tabs>
        <w:spacing w:after="0" w:line="276" w:lineRule="auto"/>
        <w:ind w:left="-90" w:firstLine="0"/>
        <w:jc w:val="both"/>
        <w:rPr>
          <w:rFonts w:ascii="Times New Roman" w:eastAsia="Times New Roman" w:hAnsi="Times New Roman" w:cs="Times New Roman"/>
          <w:b/>
          <w:bCs/>
          <w:sz w:val="24"/>
          <w:szCs w:val="24"/>
        </w:rPr>
      </w:pPr>
      <w:r w:rsidRPr="00CF231E">
        <w:rPr>
          <w:rFonts w:ascii="Times New Roman" w:eastAsia="Times New Roman" w:hAnsi="Times New Roman" w:cs="Times New Roman"/>
          <w:b/>
          <w:bCs/>
          <w:sz w:val="28"/>
          <w:szCs w:val="28"/>
        </w:rPr>
        <w:lastRenderedPageBreak/>
        <w:t>Introduction of clinical waste reduction</w:t>
      </w:r>
      <w:r>
        <w:rPr>
          <w:rFonts w:ascii="Times New Roman" w:eastAsia="Times New Roman" w:hAnsi="Times New Roman" w:cs="Times New Roman"/>
          <w:b/>
          <w:bCs/>
          <w:sz w:val="24"/>
          <w:szCs w:val="24"/>
        </w:rPr>
        <w:t xml:space="preserve">- </w:t>
      </w:r>
      <w:r w:rsidR="008E48CB" w:rsidRPr="00194492">
        <w:rPr>
          <w:rFonts w:ascii="Times New Roman" w:eastAsia="Times New Roman" w:hAnsi="Times New Roman" w:cs="Times New Roman"/>
          <w:sz w:val="24"/>
          <w:szCs w:val="24"/>
        </w:rPr>
        <w:t xml:space="preserve">Hospital waste reduction has drawn attention from biomedical companies since it is one of the waste management categories with the greatest social and economic significance. </w:t>
      </w:r>
      <w:r w:rsidR="007211DF" w:rsidRPr="00194492">
        <w:rPr>
          <w:rFonts w:ascii="Times New Roman" w:eastAsia="Times New Roman" w:hAnsi="Times New Roman" w:cs="Times New Roman"/>
          <w:sz w:val="24"/>
          <w:szCs w:val="24"/>
        </w:rPr>
        <w:t xml:space="preserve">Adopting the </w:t>
      </w:r>
      <w:r w:rsidR="007211DF" w:rsidRPr="00D453FF">
        <w:rPr>
          <w:rFonts w:ascii="Times New Roman" w:eastAsia="Times New Roman" w:hAnsi="Times New Roman" w:cs="Times New Roman"/>
          <w:b/>
          <w:bCs/>
          <w:sz w:val="24"/>
          <w:szCs w:val="24"/>
        </w:rPr>
        <w:t>reducing, reusing</w:t>
      </w:r>
      <w:r w:rsidR="007211DF" w:rsidRPr="00D453FF">
        <w:rPr>
          <w:rFonts w:ascii="Times New Roman" w:eastAsia="Times New Roman" w:hAnsi="Times New Roman" w:cs="Times New Roman"/>
          <w:sz w:val="24"/>
          <w:szCs w:val="24"/>
        </w:rPr>
        <w:t xml:space="preserve">, and </w:t>
      </w:r>
      <w:r w:rsidR="007211DF" w:rsidRPr="00D453FF">
        <w:rPr>
          <w:rFonts w:ascii="Times New Roman" w:eastAsia="Times New Roman" w:hAnsi="Times New Roman" w:cs="Times New Roman"/>
          <w:b/>
          <w:bCs/>
          <w:sz w:val="24"/>
          <w:szCs w:val="24"/>
        </w:rPr>
        <w:t>recycling</w:t>
      </w:r>
      <w:r w:rsidR="007211DF" w:rsidRPr="00194492">
        <w:rPr>
          <w:rFonts w:ascii="Times New Roman" w:eastAsia="Times New Roman" w:hAnsi="Times New Roman" w:cs="Times New Roman"/>
          <w:sz w:val="24"/>
          <w:szCs w:val="24"/>
        </w:rPr>
        <w:t xml:space="preserve"> concepts in healthcare has major societal advantages in addition to improving hospital's exterior brand. Hospitals may show that they are managing their facilities responsibly by putting in place initiatives that reduce medical waste and encourage sustainability.</w:t>
      </w:r>
    </w:p>
    <w:p w:rsidR="00DF3121" w:rsidRDefault="00E6290E" w:rsidP="005B643C">
      <w:pPr>
        <w:spacing w:after="0" w:line="276" w:lineRule="auto"/>
        <w:ind w:left="-9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211DF" w:rsidRPr="007211DF">
        <w:rPr>
          <w:rFonts w:ascii="Times New Roman" w:eastAsia="Times New Roman" w:hAnsi="Times New Roman" w:cs="Times New Roman"/>
          <w:sz w:val="24"/>
          <w:szCs w:val="24"/>
        </w:rPr>
        <w:t xml:space="preserve">Financially speaking, cutting </w:t>
      </w:r>
      <w:r w:rsidR="007211DF">
        <w:rPr>
          <w:rFonts w:ascii="Times New Roman" w:eastAsia="Times New Roman" w:hAnsi="Times New Roman" w:cs="Times New Roman"/>
          <w:sz w:val="24"/>
          <w:szCs w:val="24"/>
        </w:rPr>
        <w:t>clinical</w:t>
      </w:r>
      <w:r w:rsidR="007211DF" w:rsidRPr="007211DF">
        <w:rPr>
          <w:rFonts w:ascii="Times New Roman" w:eastAsia="Times New Roman" w:hAnsi="Times New Roman" w:cs="Times New Roman"/>
          <w:sz w:val="24"/>
          <w:szCs w:val="24"/>
        </w:rPr>
        <w:t xml:space="preserve"> waste can result in a large reduction in operating expenses. </w:t>
      </w:r>
      <w:r>
        <w:rPr>
          <w:rFonts w:ascii="Times New Roman" w:eastAsia="Times New Roman" w:hAnsi="Times New Roman" w:cs="Times New Roman"/>
          <w:sz w:val="24"/>
          <w:szCs w:val="24"/>
        </w:rPr>
        <w:t xml:space="preserve">  </w:t>
      </w:r>
      <w:r w:rsidR="007211DF" w:rsidRPr="007211DF">
        <w:rPr>
          <w:rFonts w:ascii="Times New Roman" w:eastAsia="Times New Roman" w:hAnsi="Times New Roman" w:cs="Times New Roman"/>
          <w:sz w:val="24"/>
          <w:szCs w:val="24"/>
        </w:rPr>
        <w:t>Recycling also lessens the financial burden of disposal by recovering expenditures from squandered resources.</w:t>
      </w:r>
    </w:p>
    <w:p w:rsidR="00DF3121" w:rsidRPr="003D1E15" w:rsidRDefault="00DF3121" w:rsidP="00DF3121">
      <w:pPr>
        <w:pStyle w:val="ListParagraph"/>
        <w:numPr>
          <w:ilvl w:val="0"/>
          <w:numId w:val="26"/>
        </w:numPr>
        <w:spacing w:after="0" w:line="276" w:lineRule="auto"/>
        <w:ind w:left="-90" w:hanging="180"/>
        <w:jc w:val="both"/>
        <w:rPr>
          <w:rFonts w:ascii="Times New Roman" w:eastAsia="Times New Roman" w:hAnsi="Times New Roman" w:cs="Times New Roman"/>
          <w:sz w:val="24"/>
          <w:szCs w:val="24"/>
        </w:rPr>
      </w:pPr>
      <w:r w:rsidRPr="003D1E15">
        <w:rPr>
          <w:rFonts w:ascii="Times New Roman" w:eastAsia="Times New Roman" w:hAnsi="Times New Roman" w:cs="Times New Roman"/>
          <w:b/>
          <w:bCs/>
          <w:sz w:val="24"/>
          <w:szCs w:val="24"/>
        </w:rPr>
        <w:t>Prevention-</w:t>
      </w:r>
      <w:r w:rsidRPr="003D1E15">
        <w:rPr>
          <w:rFonts w:ascii="Times New Roman" w:eastAsia="Times New Roman" w:hAnsi="Times New Roman" w:cs="Times New Roman"/>
          <w:sz w:val="24"/>
          <w:szCs w:val="24"/>
        </w:rPr>
        <w:t xml:space="preserve"> Prevention is the process of utilizing less material, reusing items, and avoiding unnecessary consumption in order to reduce waste generation.</w:t>
      </w:r>
    </w:p>
    <w:p w:rsidR="00DF3121" w:rsidRPr="003D1E15" w:rsidRDefault="00DF3121" w:rsidP="00DF3121">
      <w:pPr>
        <w:pStyle w:val="ListParagraph"/>
        <w:numPr>
          <w:ilvl w:val="0"/>
          <w:numId w:val="26"/>
        </w:numPr>
        <w:spacing w:after="0" w:line="276" w:lineRule="auto"/>
        <w:ind w:left="-90" w:hanging="180"/>
        <w:jc w:val="both"/>
        <w:rPr>
          <w:rFonts w:ascii="Times New Roman" w:eastAsia="Times New Roman" w:hAnsi="Times New Roman" w:cs="Times New Roman"/>
          <w:sz w:val="24"/>
          <w:szCs w:val="24"/>
        </w:rPr>
      </w:pPr>
      <w:r w:rsidRPr="003D1E15">
        <w:rPr>
          <w:rFonts w:ascii="Times New Roman" w:eastAsia="Times New Roman" w:hAnsi="Times New Roman" w:cs="Times New Roman"/>
          <w:b/>
          <w:bCs/>
          <w:sz w:val="24"/>
          <w:szCs w:val="24"/>
        </w:rPr>
        <w:t>Reuse</w:t>
      </w:r>
      <w:r w:rsidRPr="003D1E15">
        <w:rPr>
          <w:rFonts w:ascii="Times New Roman" w:eastAsia="Times New Roman" w:hAnsi="Times New Roman" w:cs="Times New Roman"/>
          <w:sz w:val="24"/>
          <w:szCs w:val="24"/>
        </w:rPr>
        <w:t>- The process of giving goods or materials new uses without undergoing further processing. Donating, fixing, and reusing are all included in this.</w:t>
      </w:r>
    </w:p>
    <w:p w:rsidR="00DF3121" w:rsidRPr="003D1E15" w:rsidRDefault="00DF3121" w:rsidP="00DF3121">
      <w:pPr>
        <w:pStyle w:val="ListParagraph"/>
        <w:numPr>
          <w:ilvl w:val="0"/>
          <w:numId w:val="26"/>
        </w:numPr>
        <w:spacing w:after="0" w:line="276" w:lineRule="auto"/>
        <w:ind w:left="-90" w:hanging="180"/>
        <w:jc w:val="both"/>
        <w:rPr>
          <w:rFonts w:ascii="Times New Roman" w:eastAsia="Times New Roman" w:hAnsi="Times New Roman" w:cs="Times New Roman"/>
          <w:sz w:val="24"/>
          <w:szCs w:val="24"/>
        </w:rPr>
      </w:pPr>
      <w:r w:rsidRPr="003D1E15">
        <w:rPr>
          <w:rFonts w:ascii="Times New Roman" w:eastAsia="Times New Roman" w:hAnsi="Times New Roman" w:cs="Times New Roman"/>
          <w:b/>
          <w:bCs/>
          <w:sz w:val="24"/>
          <w:szCs w:val="24"/>
        </w:rPr>
        <w:t>Recycling</w:t>
      </w:r>
      <w:r w:rsidRPr="003D1E15">
        <w:rPr>
          <w:rFonts w:ascii="Times New Roman" w:eastAsia="Times New Roman" w:hAnsi="Times New Roman" w:cs="Times New Roman"/>
          <w:sz w:val="24"/>
          <w:szCs w:val="24"/>
        </w:rPr>
        <w:t xml:space="preserve"> is converting waste materials into new goods while lowering the demand for virgin resources.</w:t>
      </w:r>
    </w:p>
    <w:p w:rsidR="00DF3121" w:rsidRPr="003D1E15" w:rsidRDefault="00DF3121" w:rsidP="00DF3121">
      <w:pPr>
        <w:pStyle w:val="ListParagraph"/>
        <w:numPr>
          <w:ilvl w:val="0"/>
          <w:numId w:val="26"/>
        </w:numPr>
        <w:spacing w:after="0" w:line="276" w:lineRule="auto"/>
        <w:ind w:left="-90" w:hanging="180"/>
        <w:jc w:val="both"/>
        <w:rPr>
          <w:rFonts w:ascii="Times New Roman" w:eastAsia="Times New Roman" w:hAnsi="Times New Roman" w:cs="Times New Roman"/>
          <w:sz w:val="24"/>
          <w:szCs w:val="24"/>
        </w:rPr>
      </w:pPr>
      <w:r w:rsidRPr="003D1E15">
        <w:rPr>
          <w:rFonts w:ascii="Times New Roman" w:eastAsia="Times New Roman" w:hAnsi="Times New Roman" w:cs="Times New Roman"/>
          <w:b/>
          <w:bCs/>
          <w:sz w:val="24"/>
          <w:szCs w:val="24"/>
        </w:rPr>
        <w:t>Recovery</w:t>
      </w:r>
      <w:r w:rsidRPr="003D1E15">
        <w:rPr>
          <w:rFonts w:ascii="Times New Roman" w:eastAsia="Times New Roman" w:hAnsi="Times New Roman" w:cs="Times New Roman"/>
          <w:sz w:val="24"/>
          <w:szCs w:val="24"/>
        </w:rPr>
        <w:t>- The process of turning non-recyclable garbage into energy using techniques including anaerobic digestion, gasification, and incineration with energy recovery.</w:t>
      </w:r>
    </w:p>
    <w:p w:rsidR="007211DF" w:rsidRPr="00DF3121" w:rsidRDefault="00DF3121" w:rsidP="00DF3121">
      <w:pPr>
        <w:pStyle w:val="ListParagraph"/>
        <w:numPr>
          <w:ilvl w:val="0"/>
          <w:numId w:val="26"/>
        </w:numPr>
        <w:spacing w:after="0" w:line="276" w:lineRule="auto"/>
        <w:ind w:left="-90" w:hanging="180"/>
        <w:jc w:val="both"/>
        <w:rPr>
          <w:rFonts w:ascii="Times New Roman" w:eastAsia="Times New Roman" w:hAnsi="Times New Roman" w:cs="Times New Roman"/>
          <w:sz w:val="24"/>
          <w:szCs w:val="24"/>
        </w:rPr>
      </w:pPr>
      <w:r w:rsidRPr="003D1E15">
        <w:rPr>
          <w:rFonts w:ascii="Times New Roman" w:eastAsia="Times New Roman" w:hAnsi="Times New Roman" w:cs="Times New Roman"/>
          <w:b/>
          <w:bCs/>
          <w:sz w:val="24"/>
          <w:szCs w:val="24"/>
        </w:rPr>
        <w:t>Disposal</w:t>
      </w:r>
      <w:r w:rsidRPr="003D1E15">
        <w:rPr>
          <w:rFonts w:ascii="Times New Roman" w:eastAsia="Times New Roman" w:hAnsi="Times New Roman" w:cs="Times New Roman"/>
          <w:sz w:val="24"/>
          <w:szCs w:val="24"/>
        </w:rPr>
        <w:t>- The process of disposing of waste by burning and landfilling without recovering energy. Only in situations where garbage cannot be avoided, reused, repurposed, or recovered can this least desirable alternative be employed.</w:t>
      </w:r>
      <w:r w:rsidR="0029235A" w:rsidRPr="009E5FCC">
        <w:rPr>
          <w:rStyle w:val="EndnoteReference"/>
          <w:rFonts w:ascii="Times New Roman" w:eastAsia="Times New Roman" w:hAnsi="Times New Roman" w:cs="Times New Roman"/>
          <w:b/>
          <w:bCs/>
          <w:sz w:val="28"/>
          <w:szCs w:val="28"/>
        </w:rPr>
        <w:endnoteReference w:id="2"/>
      </w:r>
    </w:p>
    <w:p w:rsidR="002C6A5F" w:rsidRPr="002C6A5F" w:rsidRDefault="002C6A5F" w:rsidP="002C6A5F">
      <w:pPr>
        <w:pStyle w:val="ListParagraph"/>
        <w:numPr>
          <w:ilvl w:val="1"/>
          <w:numId w:val="1"/>
        </w:numPr>
        <w:ind w:left="0"/>
        <w:rPr>
          <w:rFonts w:ascii="Times New Roman" w:hAnsi="Times New Roman" w:cs="Times New Roman"/>
          <w:b/>
          <w:bCs/>
          <w:sz w:val="28"/>
          <w:szCs w:val="28"/>
        </w:rPr>
      </w:pPr>
      <w:r w:rsidRPr="002C6A5F">
        <w:rPr>
          <w:rFonts w:ascii="Times New Roman" w:hAnsi="Times New Roman" w:cs="Times New Roman"/>
          <w:b/>
          <w:bCs/>
          <w:sz w:val="28"/>
          <w:szCs w:val="28"/>
        </w:rPr>
        <w:t>Waste management and classification based on World Health Organization (WHO) guidelines</w:t>
      </w:r>
    </w:p>
    <w:p w:rsidR="002C6A5F" w:rsidRPr="002C6A5F" w:rsidRDefault="002C6A5F" w:rsidP="002C6A5F">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4.1 </w:t>
      </w:r>
      <w:r w:rsidR="002812ED" w:rsidRPr="002C6A5F">
        <w:rPr>
          <w:rFonts w:ascii="Times New Roman" w:eastAsia="Times New Roman" w:hAnsi="Times New Roman" w:cs="Times New Roman"/>
          <w:b/>
          <w:bCs/>
          <w:sz w:val="24"/>
          <w:szCs w:val="24"/>
        </w:rPr>
        <w:t>Infectious waste</w:t>
      </w:r>
      <w:r w:rsidR="002812ED" w:rsidRPr="002C6A5F">
        <w:rPr>
          <w:rFonts w:ascii="Times New Roman" w:eastAsia="Times New Roman" w:hAnsi="Times New Roman" w:cs="Times New Roman"/>
          <w:sz w:val="24"/>
          <w:szCs w:val="24"/>
        </w:rPr>
        <w:t xml:space="preserve">- </w:t>
      </w:r>
      <w:r w:rsidRPr="002C6A5F">
        <w:rPr>
          <w:rFonts w:ascii="Times New Roman" w:eastAsia="Times New Roman" w:hAnsi="Times New Roman" w:cs="Times New Roman"/>
          <w:sz w:val="24"/>
          <w:szCs w:val="24"/>
        </w:rPr>
        <w:t>Excreta and other materials that have come into contact with patients in isolation wards who have highly infectious diseases, as well as waste and waste water contaminated with bodily fluids like blood, including highly infectious waste like microbiological stocks and laboratory cultures, are examples of waste that is known or suspected to contain pathogens and pose a risk of disease transmission.</w:t>
      </w:r>
    </w:p>
    <w:p w:rsidR="00481A95" w:rsidRPr="002C6A5F" w:rsidRDefault="002C6A5F" w:rsidP="002C6A5F">
      <w:pPr>
        <w:spacing w:after="0" w:line="240" w:lineRule="auto"/>
        <w:rPr>
          <w:rFonts w:ascii="Times New Roman" w:eastAsia="Times New Roman" w:hAnsi="Times New Roman" w:cs="Times New Roman"/>
          <w:b/>
          <w:bCs/>
          <w:sz w:val="24"/>
          <w:szCs w:val="24"/>
        </w:rPr>
      </w:pPr>
      <w:r w:rsidRPr="002C6A5F">
        <w:rPr>
          <w:rFonts w:ascii="Times New Roman" w:eastAsia="Times New Roman" w:hAnsi="Times New Roman" w:cs="Times New Roman"/>
          <w:b/>
          <w:bCs/>
          <w:sz w:val="24"/>
          <w:szCs w:val="24"/>
        </w:rPr>
        <w:t>Accountability for the secure treatment and elimination of infectious waste</w:t>
      </w:r>
      <w:r>
        <w:rPr>
          <w:rFonts w:ascii="Times New Roman" w:eastAsia="Times New Roman" w:hAnsi="Times New Roman" w:cs="Times New Roman"/>
          <w:b/>
          <w:bCs/>
          <w:sz w:val="24"/>
          <w:szCs w:val="24"/>
        </w:rPr>
        <w:t>-</w:t>
      </w:r>
    </w:p>
    <w:p w:rsidR="00481A95" w:rsidRDefault="005B643C" w:rsidP="005B643C">
      <w:pPr>
        <w:spacing w:after="0" w:line="276" w:lineRule="auto"/>
        <w:ind w:hanging="9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481A95" w:rsidRPr="00481A95">
        <w:rPr>
          <w:rFonts w:ascii="Times New Roman" w:eastAsia="Times New Roman" w:hAnsi="Times New Roman" w:cs="Times New Roman"/>
          <w:sz w:val="24"/>
          <w:szCs w:val="24"/>
        </w:rPr>
        <w:t>The person who generates the infectious waste holds the primary duty for its safe handling and disposal. Even when there are other people processing the waste, this obligation continues all the way to the point of disposal. Even while garbage haulers and owners of treatment facilities are equally concerned with managing infectious waste, the generator should perform inspections or take other steps to guarantee that the waste is being treated and disposed of appropriately. Additionally, there can be municipal, state, or federal laws governing the disposal of medical waste and documentation that need to be followed.</w:t>
      </w:r>
      <w:r w:rsidR="00346D8C" w:rsidRPr="00346D8C">
        <w:rPr>
          <w:rStyle w:val="EndnoteReference"/>
          <w:rFonts w:ascii="Times New Roman" w:eastAsia="Times New Roman" w:hAnsi="Times New Roman" w:cs="Times New Roman"/>
          <w:sz w:val="24"/>
          <w:szCs w:val="24"/>
        </w:rPr>
        <w:t xml:space="preserve"> </w:t>
      </w:r>
      <w:r w:rsidR="00346D8C" w:rsidRPr="009E5FCC">
        <w:rPr>
          <w:rStyle w:val="EndnoteReference"/>
          <w:rFonts w:ascii="Times New Roman" w:eastAsia="Times New Roman" w:hAnsi="Times New Roman" w:cs="Times New Roman"/>
          <w:b/>
          <w:bCs/>
          <w:sz w:val="28"/>
          <w:szCs w:val="28"/>
        </w:rPr>
        <w:endnoteReference w:id="3"/>
      </w:r>
      <w:r w:rsidR="009E5FCC" w:rsidRPr="009E5FCC">
        <w:rPr>
          <w:rFonts w:ascii="Times New Roman" w:eastAsia="Times New Roman" w:hAnsi="Times New Roman" w:cs="Times New Roman"/>
          <w:b/>
          <w:bCs/>
          <w:sz w:val="28"/>
          <w:szCs w:val="28"/>
        </w:rPr>
        <w:t xml:space="preserve"> </w:t>
      </w:r>
      <w:r w:rsidR="009E5FCC" w:rsidRPr="009E5FCC">
        <w:rPr>
          <w:rFonts w:ascii="Times New Roman" w:eastAsia="Times New Roman" w:hAnsi="Times New Roman" w:cs="Times New Roman"/>
          <w:b/>
          <w:bCs/>
          <w:sz w:val="24"/>
          <w:szCs w:val="24"/>
        </w:rPr>
        <w:t>(Figure</w:t>
      </w:r>
      <w:r w:rsidR="00346D8C" w:rsidRPr="009E5FCC">
        <w:rPr>
          <w:rFonts w:ascii="Times New Roman" w:eastAsia="Times New Roman" w:hAnsi="Times New Roman" w:cs="Times New Roman"/>
          <w:b/>
          <w:bCs/>
          <w:sz w:val="24"/>
          <w:szCs w:val="24"/>
        </w:rPr>
        <w:t>3)</w:t>
      </w:r>
    </w:p>
    <w:p w:rsidR="0020196C" w:rsidRDefault="0020196C" w:rsidP="002B2CC3">
      <w:pPr>
        <w:spacing w:after="0" w:line="240" w:lineRule="auto"/>
        <w:ind w:hanging="90"/>
        <w:jc w:val="both"/>
        <w:rPr>
          <w:rFonts w:ascii="Times New Roman" w:eastAsia="Times New Roman" w:hAnsi="Times New Roman" w:cs="Times New Roman"/>
          <w:sz w:val="24"/>
          <w:szCs w:val="24"/>
        </w:rPr>
      </w:pPr>
    </w:p>
    <w:p w:rsidR="0020196C" w:rsidRPr="00481A95" w:rsidRDefault="00D92DC7" w:rsidP="0020196C">
      <w:pPr>
        <w:spacing w:after="0" w:line="240" w:lineRule="auto"/>
        <w:ind w:hanging="90"/>
        <w:jc w:val="center"/>
        <w:rPr>
          <w:rFonts w:ascii="Times New Roman" w:eastAsia="Times New Roman" w:hAnsi="Times New Roman" w:cs="Times New Roman"/>
          <w:sz w:val="24"/>
          <w:szCs w:val="24"/>
        </w:rPr>
      </w:pPr>
      <w:r w:rsidRPr="00D92DC7">
        <w:rPr>
          <w:noProof/>
        </w:rPr>
        <w:lastRenderedPageBreak/>
        <w:drawing>
          <wp:inline distT="0" distB="0" distL="0" distR="0">
            <wp:extent cx="4145280" cy="2886710"/>
            <wp:effectExtent l="0" t="0" r="7620" b="8890"/>
            <wp:docPr id="9" name="Picture 9" descr="Medical Waste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edical Waste 202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163629" cy="2899488"/>
                    </a:xfrm>
                    <a:prstGeom prst="rect">
                      <a:avLst/>
                    </a:prstGeom>
                    <a:noFill/>
                    <a:ln>
                      <a:noFill/>
                    </a:ln>
                  </pic:spPr>
                </pic:pic>
              </a:graphicData>
            </a:graphic>
          </wp:inline>
        </w:drawing>
      </w:r>
      <w:r w:rsidRPr="00D92DC7">
        <w:rPr>
          <w:noProof/>
        </w:rPr>
        <w:t xml:space="preserve"> </w:t>
      </w:r>
    </w:p>
    <w:p w:rsidR="00481A95" w:rsidRDefault="00481A95" w:rsidP="00BA2AC0">
      <w:pPr>
        <w:spacing w:after="0" w:line="240" w:lineRule="auto"/>
        <w:ind w:left="-90"/>
        <w:jc w:val="both"/>
        <w:rPr>
          <w:rFonts w:ascii="Times New Roman" w:eastAsia="Times New Roman" w:hAnsi="Times New Roman" w:cs="Times New Roman"/>
          <w:sz w:val="24"/>
          <w:szCs w:val="24"/>
        </w:rPr>
      </w:pPr>
    </w:p>
    <w:p w:rsidR="0020196C" w:rsidRDefault="0020196C" w:rsidP="00757D81">
      <w:pPr>
        <w:spacing w:after="0" w:line="240" w:lineRule="auto"/>
        <w:ind w:left="-9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Figure-</w:t>
      </w:r>
      <w:r w:rsidR="00757D81">
        <w:rPr>
          <w:rFonts w:ascii="Times New Roman" w:eastAsia="Times New Roman" w:hAnsi="Times New Roman" w:cs="Times New Roman"/>
          <w:b/>
          <w:bCs/>
          <w:sz w:val="24"/>
          <w:szCs w:val="24"/>
        </w:rPr>
        <w:t>3</w:t>
      </w:r>
      <w:r>
        <w:rPr>
          <w:rFonts w:ascii="Times New Roman" w:eastAsia="Times New Roman" w:hAnsi="Times New Roman" w:cs="Times New Roman"/>
          <w:b/>
          <w:bCs/>
          <w:sz w:val="24"/>
          <w:szCs w:val="24"/>
        </w:rPr>
        <w:t xml:space="preserve"> </w:t>
      </w:r>
      <w:r w:rsidRPr="0020196C">
        <w:rPr>
          <w:rFonts w:ascii="Times New Roman" w:eastAsia="Times New Roman" w:hAnsi="Times New Roman" w:cs="Times New Roman"/>
          <w:b/>
          <w:bCs/>
          <w:sz w:val="24"/>
          <w:szCs w:val="24"/>
        </w:rPr>
        <w:t>Clinical infectious waste stock</w:t>
      </w:r>
    </w:p>
    <w:p w:rsidR="00757D81" w:rsidRPr="0020196C" w:rsidRDefault="00757D81" w:rsidP="00757D81">
      <w:pPr>
        <w:spacing w:after="0" w:line="240" w:lineRule="auto"/>
        <w:ind w:left="-90"/>
        <w:jc w:val="center"/>
        <w:rPr>
          <w:rFonts w:ascii="Times New Roman" w:eastAsia="Times New Roman" w:hAnsi="Times New Roman" w:cs="Times New Roman"/>
          <w:b/>
          <w:bCs/>
          <w:sz w:val="24"/>
          <w:szCs w:val="24"/>
        </w:rPr>
      </w:pPr>
    </w:p>
    <w:p w:rsidR="00241F2B" w:rsidRDefault="002812ED" w:rsidP="002C6A5F">
      <w:pPr>
        <w:pStyle w:val="NoSpacing"/>
        <w:numPr>
          <w:ilvl w:val="1"/>
          <w:numId w:val="29"/>
        </w:numPr>
        <w:spacing w:line="276" w:lineRule="auto"/>
        <w:rPr>
          <w:rFonts w:ascii="Times New Roman" w:hAnsi="Times New Roman" w:cs="Times New Roman"/>
          <w:sz w:val="24"/>
          <w:szCs w:val="24"/>
        </w:rPr>
      </w:pPr>
      <w:r w:rsidRPr="00BA2AC0">
        <w:rPr>
          <w:rFonts w:ascii="Times New Roman" w:hAnsi="Times New Roman" w:cs="Times New Roman"/>
          <w:b/>
          <w:bCs/>
          <w:sz w:val="24"/>
          <w:szCs w:val="24"/>
        </w:rPr>
        <w:t>Pathological waste</w:t>
      </w:r>
      <w:r w:rsidRPr="00BA2AC0">
        <w:rPr>
          <w:rFonts w:ascii="Times New Roman" w:hAnsi="Times New Roman" w:cs="Times New Roman"/>
          <w:sz w:val="24"/>
          <w:szCs w:val="24"/>
        </w:rPr>
        <w:t xml:space="preserve">- </w:t>
      </w:r>
      <w:r w:rsidR="00241F2B" w:rsidRPr="00BA2AC0">
        <w:rPr>
          <w:rFonts w:ascii="Times New Roman" w:hAnsi="Times New Roman" w:cs="Times New Roman"/>
          <w:sz w:val="24"/>
          <w:szCs w:val="24"/>
        </w:rPr>
        <w:t xml:space="preserve">Understandable </w:t>
      </w:r>
      <w:r w:rsidR="00241F2B" w:rsidRPr="00BA2AC0">
        <w:rPr>
          <w:rFonts w:ascii="Times New Roman" w:hAnsi="Times New Roman" w:cs="Times New Roman"/>
          <w:b/>
          <w:bCs/>
          <w:sz w:val="24"/>
          <w:szCs w:val="24"/>
        </w:rPr>
        <w:t>human-derived tissue</w:t>
      </w:r>
      <w:r w:rsidR="00241F2B" w:rsidRPr="00BA2AC0">
        <w:rPr>
          <w:rFonts w:ascii="Times New Roman" w:hAnsi="Times New Roman" w:cs="Times New Roman"/>
          <w:sz w:val="24"/>
          <w:szCs w:val="24"/>
        </w:rPr>
        <w:t xml:space="preserve">, organs, and body parts that have to be disposed of via funeral or burning are considered human pathological waste. Body fluids removed via surgery, autopsy, or other medical operations; specimens of bodily fluids and their containers; teeth and surrounding bone and gum structures; and discarded materials saturated with bodily fluids other than </w:t>
      </w:r>
      <w:r w:rsidR="00346D8C">
        <w:rPr>
          <w:rFonts w:ascii="Times New Roman" w:hAnsi="Times New Roman" w:cs="Times New Roman"/>
          <w:sz w:val="24"/>
          <w:szCs w:val="24"/>
        </w:rPr>
        <w:t>urine ar</w:t>
      </w:r>
      <w:r w:rsidR="009E5FCC">
        <w:rPr>
          <w:rFonts w:ascii="Times New Roman" w:hAnsi="Times New Roman" w:cs="Times New Roman"/>
          <w:sz w:val="24"/>
          <w:szCs w:val="24"/>
        </w:rPr>
        <w:t xml:space="preserve">e not included in this. </w:t>
      </w:r>
      <w:r w:rsidR="009E5FCC" w:rsidRPr="009E5FCC">
        <w:rPr>
          <w:rFonts w:ascii="Times New Roman" w:hAnsi="Times New Roman" w:cs="Times New Roman"/>
          <w:b/>
          <w:bCs/>
          <w:sz w:val="24"/>
          <w:szCs w:val="24"/>
        </w:rPr>
        <w:t>(Figure</w:t>
      </w:r>
      <w:r w:rsidR="00346D8C" w:rsidRPr="009E5FCC">
        <w:rPr>
          <w:rFonts w:ascii="Times New Roman" w:hAnsi="Times New Roman" w:cs="Times New Roman"/>
          <w:b/>
          <w:bCs/>
          <w:sz w:val="24"/>
          <w:szCs w:val="24"/>
        </w:rPr>
        <w:t>4)</w:t>
      </w:r>
      <w:r w:rsidR="00241F2B" w:rsidRPr="00BA2AC0">
        <w:rPr>
          <w:rFonts w:ascii="Times New Roman" w:hAnsi="Times New Roman" w:cs="Times New Roman"/>
          <w:sz w:val="24"/>
          <w:szCs w:val="24"/>
        </w:rPr>
        <w:br/>
        <w:t xml:space="preserve">Investigate Organs, dead bodies, body parts, and tissue produced from vertebrates that need to be burned are all considered animal pathological waste. </w:t>
      </w:r>
      <w:r w:rsidR="00241F2B" w:rsidRPr="00BA2AC0">
        <w:rPr>
          <w:rFonts w:ascii="Times New Roman" w:hAnsi="Times New Roman" w:cs="Times New Roman"/>
          <w:sz w:val="24"/>
          <w:szCs w:val="24"/>
        </w:rPr>
        <w:br/>
        <w:t>Solid, non-sharp medical waste tainted with biological material is considered standard regulated medical waste, or "Red Bag" trash. This type of garbage needs to be autoclaved and dumped in a landfill.</w:t>
      </w:r>
    </w:p>
    <w:p w:rsidR="00A814EB" w:rsidRDefault="00A814EB" w:rsidP="00A814EB">
      <w:pPr>
        <w:pStyle w:val="NoSpacing"/>
        <w:ind w:left="270"/>
        <w:rPr>
          <w:rFonts w:ascii="Times New Roman" w:hAnsi="Times New Roman" w:cs="Times New Roman"/>
          <w:sz w:val="24"/>
          <w:szCs w:val="24"/>
        </w:rPr>
      </w:pPr>
    </w:p>
    <w:p w:rsidR="00D92DC7" w:rsidRPr="00BA2AC0" w:rsidRDefault="00DE4ADD" w:rsidP="00DE4ADD">
      <w:pPr>
        <w:pStyle w:val="NoSpacing"/>
        <w:ind w:left="270"/>
        <w:jc w:val="center"/>
        <w:rPr>
          <w:rFonts w:ascii="Times New Roman" w:hAnsi="Times New Roman" w:cs="Times New Roman"/>
          <w:sz w:val="24"/>
          <w:szCs w:val="24"/>
        </w:rPr>
      </w:pPr>
      <w:r>
        <w:rPr>
          <w:noProof/>
        </w:rPr>
        <w:drawing>
          <wp:inline distT="0" distB="0" distL="0" distR="0">
            <wp:extent cx="3261360" cy="2171079"/>
            <wp:effectExtent l="0" t="0" r="0" b="635"/>
            <wp:docPr id="11" name="Picture 11" descr="How to Dispose of Liquid Medical Waste | TriHaz Solu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ow to Dispose of Liquid Medical Waste | TriHaz Solution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86080" cy="2187535"/>
                    </a:xfrm>
                    <a:prstGeom prst="rect">
                      <a:avLst/>
                    </a:prstGeom>
                    <a:noFill/>
                    <a:ln>
                      <a:noFill/>
                    </a:ln>
                  </pic:spPr>
                </pic:pic>
              </a:graphicData>
            </a:graphic>
          </wp:inline>
        </w:drawing>
      </w:r>
    </w:p>
    <w:p w:rsidR="00DE4ADD" w:rsidRDefault="002B2CC3" w:rsidP="002B2CC3">
      <w:pPr>
        <w:pStyle w:val="ListParagraph"/>
        <w:spacing w:after="240"/>
        <w:ind w:left="-9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p>
    <w:p w:rsidR="00DE4ADD" w:rsidRDefault="00A814EB" w:rsidP="00757D81">
      <w:pPr>
        <w:pStyle w:val="ListParagraph"/>
        <w:spacing w:after="240"/>
        <w:ind w:left="-9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Figure-</w:t>
      </w:r>
      <w:r w:rsidR="005B643C">
        <w:rPr>
          <w:rFonts w:ascii="Times New Roman" w:eastAsia="Times New Roman" w:hAnsi="Times New Roman" w:cs="Times New Roman"/>
          <w:b/>
          <w:bCs/>
          <w:sz w:val="24"/>
          <w:szCs w:val="24"/>
        </w:rPr>
        <w:t>4 Different</w:t>
      </w:r>
      <w:r w:rsidR="00DE4ADD">
        <w:rPr>
          <w:rFonts w:ascii="Times New Roman" w:eastAsia="Times New Roman" w:hAnsi="Times New Roman" w:cs="Times New Roman"/>
          <w:b/>
          <w:bCs/>
          <w:sz w:val="24"/>
          <w:szCs w:val="24"/>
        </w:rPr>
        <w:t xml:space="preserve"> types of pathological clinical wastes</w:t>
      </w:r>
    </w:p>
    <w:p w:rsidR="00757D81" w:rsidRDefault="00757D81" w:rsidP="00757D81">
      <w:pPr>
        <w:pStyle w:val="ListParagraph"/>
        <w:spacing w:after="240"/>
        <w:ind w:left="-90"/>
        <w:jc w:val="center"/>
        <w:rPr>
          <w:rFonts w:ascii="Times New Roman" w:eastAsia="Times New Roman" w:hAnsi="Times New Roman" w:cs="Times New Roman"/>
          <w:b/>
          <w:bCs/>
          <w:sz w:val="24"/>
          <w:szCs w:val="24"/>
        </w:rPr>
      </w:pPr>
    </w:p>
    <w:p w:rsidR="002B2CC3" w:rsidRPr="00A814EB" w:rsidRDefault="00241F2B" w:rsidP="00D21970">
      <w:pPr>
        <w:pStyle w:val="ListParagraph"/>
        <w:spacing w:after="0" w:line="276" w:lineRule="auto"/>
        <w:ind w:left="-9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Responsibility-</w:t>
      </w:r>
      <w:r w:rsidR="002B2CC3">
        <w:rPr>
          <w:rFonts w:ascii="Times New Roman" w:eastAsia="Times New Roman" w:hAnsi="Times New Roman" w:cs="Times New Roman"/>
          <w:b/>
          <w:bCs/>
          <w:sz w:val="24"/>
          <w:szCs w:val="24"/>
        </w:rPr>
        <w:t xml:space="preserve"> </w:t>
      </w:r>
      <w:r w:rsidR="002B2CC3" w:rsidRPr="00241F2B">
        <w:rPr>
          <w:rFonts w:ascii="Times New Roman" w:eastAsia="Times New Roman" w:hAnsi="Times New Roman" w:cs="Times New Roman"/>
          <w:b/>
          <w:bCs/>
          <w:sz w:val="24"/>
          <w:szCs w:val="24"/>
        </w:rPr>
        <w:t>Waste Generators:</w:t>
      </w:r>
      <w:r w:rsidR="002B2CC3" w:rsidRPr="00241F2B">
        <w:rPr>
          <w:rFonts w:ascii="Times New Roman" w:eastAsia="Times New Roman" w:hAnsi="Times New Roman" w:cs="Times New Roman"/>
          <w:sz w:val="24"/>
          <w:szCs w:val="24"/>
        </w:rPr>
        <w:t xml:space="preserve"> Those who produce pathological waste from animals and </w:t>
      </w:r>
      <w:r w:rsidR="002B2CC3">
        <w:rPr>
          <w:rFonts w:ascii="Times New Roman" w:eastAsia="Times New Roman" w:hAnsi="Times New Roman" w:cs="Times New Roman"/>
          <w:sz w:val="24"/>
          <w:szCs w:val="24"/>
        </w:rPr>
        <w:t xml:space="preserve">  </w:t>
      </w:r>
      <w:r w:rsidR="002B2CC3" w:rsidRPr="00241F2B">
        <w:rPr>
          <w:rFonts w:ascii="Times New Roman" w:eastAsia="Times New Roman" w:hAnsi="Times New Roman" w:cs="Times New Roman"/>
          <w:sz w:val="24"/>
          <w:szCs w:val="24"/>
        </w:rPr>
        <w:t xml:space="preserve">humans, such as students, instructors, staff, and visitors, are required to make sure that all related </w:t>
      </w:r>
      <w:r w:rsidR="002B2CC3">
        <w:rPr>
          <w:rFonts w:ascii="Times New Roman" w:eastAsia="Times New Roman" w:hAnsi="Times New Roman" w:cs="Times New Roman"/>
          <w:sz w:val="24"/>
          <w:szCs w:val="24"/>
        </w:rPr>
        <w:t xml:space="preserve"> </w:t>
      </w:r>
      <w:r w:rsidR="002B2CC3" w:rsidRPr="00241F2B">
        <w:rPr>
          <w:rFonts w:ascii="Times New Roman" w:eastAsia="Times New Roman" w:hAnsi="Times New Roman" w:cs="Times New Roman"/>
          <w:sz w:val="24"/>
          <w:szCs w:val="24"/>
        </w:rPr>
        <w:lastRenderedPageBreak/>
        <w:t xml:space="preserve">wastes are handled, stored, managed, and disposed of in accordance with this update. Employees who pack, ship, or sign Medical Waste Tracking Forms for shipments of pathological waste are required to finish </w:t>
      </w:r>
      <w:r w:rsidR="00A814EB" w:rsidRPr="009E5FCC">
        <w:rPr>
          <w:rFonts w:ascii="Times New Roman" w:eastAsia="Times New Roman" w:hAnsi="Times New Roman" w:cs="Times New Roman"/>
          <w:b/>
          <w:bCs/>
          <w:sz w:val="24"/>
          <w:szCs w:val="24"/>
        </w:rPr>
        <w:t xml:space="preserve">Environmental Health and Safety </w:t>
      </w:r>
      <w:r w:rsidR="002B2CC3" w:rsidRPr="009E5FCC">
        <w:rPr>
          <w:rFonts w:ascii="Times New Roman" w:eastAsia="Times New Roman" w:hAnsi="Times New Roman" w:cs="Times New Roman"/>
          <w:b/>
          <w:bCs/>
          <w:sz w:val="24"/>
          <w:szCs w:val="24"/>
        </w:rPr>
        <w:t>(EHS)</w:t>
      </w:r>
      <w:r w:rsidR="002B2CC3" w:rsidRPr="00241F2B">
        <w:rPr>
          <w:rFonts w:ascii="Times New Roman" w:eastAsia="Times New Roman" w:hAnsi="Times New Roman" w:cs="Times New Roman"/>
          <w:sz w:val="24"/>
          <w:szCs w:val="24"/>
        </w:rPr>
        <w:t xml:space="preserve"> Regulated Medical Waste Shipper Training.</w:t>
      </w:r>
      <w:r w:rsidR="002B2CC3">
        <w:rPr>
          <w:rFonts w:ascii="Times New Roman" w:eastAsia="Times New Roman" w:hAnsi="Times New Roman" w:cs="Times New Roman"/>
          <w:sz w:val="24"/>
          <w:szCs w:val="24"/>
        </w:rPr>
        <w:t xml:space="preserve"> </w:t>
      </w:r>
      <w:r w:rsidR="002B2CC3" w:rsidRPr="002B2CC3">
        <w:rPr>
          <w:rFonts w:ascii="Times New Roman" w:eastAsia="Times New Roman" w:hAnsi="Times New Roman" w:cs="Times New Roman"/>
          <w:sz w:val="24"/>
          <w:szCs w:val="24"/>
        </w:rPr>
        <w:t>Staff can get technical support and direction on pathological waste management from Environ</w:t>
      </w:r>
      <w:r w:rsidR="00A814EB">
        <w:rPr>
          <w:rFonts w:ascii="Times New Roman" w:eastAsia="Times New Roman" w:hAnsi="Times New Roman" w:cs="Times New Roman"/>
          <w:sz w:val="24"/>
          <w:szCs w:val="24"/>
        </w:rPr>
        <w:t>mental Health and Safety (EHS).</w:t>
      </w:r>
      <w:r w:rsidR="002B2CC3" w:rsidRPr="002B2CC3">
        <w:rPr>
          <w:rFonts w:ascii="Times New Roman" w:eastAsia="Times New Roman" w:hAnsi="Times New Roman" w:cs="Times New Roman"/>
          <w:sz w:val="24"/>
          <w:szCs w:val="24"/>
        </w:rPr>
        <w:t>EHS offers Shipper Training for Regulated Medical Waste and Pathological Waste, which covers how to properly package, handle, and transport pathological waste. Please refer to the Waste Disposal Procedures for any more questions on the disposal of biological waste.</w:t>
      </w:r>
      <w:r w:rsidR="002B2CC3">
        <w:rPr>
          <w:rFonts w:ascii="Times New Roman" w:eastAsia="Times New Roman" w:hAnsi="Times New Roman" w:cs="Times New Roman"/>
          <w:sz w:val="24"/>
          <w:szCs w:val="24"/>
        </w:rPr>
        <w:t xml:space="preserve"> </w:t>
      </w:r>
      <w:r w:rsidR="002B2CC3" w:rsidRPr="002B2CC3">
        <w:rPr>
          <w:rFonts w:ascii="Times New Roman" w:eastAsia="Times New Roman" w:hAnsi="Times New Roman" w:cs="Times New Roman"/>
          <w:sz w:val="24"/>
          <w:szCs w:val="24"/>
        </w:rPr>
        <w:t>"Red Bag" is the standard term for regulated medical waste. Solid, non-sharp garbage that has been tainted with biological material is considered waste and needs to be autoclaved before being dumped in a dump.</w:t>
      </w:r>
      <w:r w:rsidR="00346D8C" w:rsidRPr="00346D8C">
        <w:rPr>
          <w:rStyle w:val="EndnoteReference"/>
          <w:rFonts w:ascii="Times New Roman" w:hAnsi="Times New Roman" w:cs="Times New Roman"/>
          <w:b/>
          <w:bCs/>
          <w:sz w:val="24"/>
          <w:szCs w:val="24"/>
        </w:rPr>
        <w:t xml:space="preserve"> </w:t>
      </w:r>
      <w:r w:rsidR="00346D8C" w:rsidRPr="009E5FCC">
        <w:rPr>
          <w:rStyle w:val="EndnoteReference"/>
          <w:rFonts w:ascii="Times New Roman" w:hAnsi="Times New Roman" w:cs="Times New Roman"/>
          <w:b/>
          <w:bCs/>
          <w:sz w:val="28"/>
          <w:szCs w:val="28"/>
        </w:rPr>
        <w:endnoteReference w:id="4"/>
      </w:r>
    </w:p>
    <w:p w:rsidR="00F22E7A" w:rsidRPr="002C6A5F" w:rsidRDefault="002C6A5F" w:rsidP="002C6A5F">
      <w:pPr>
        <w:rPr>
          <w:rFonts w:cs="Times New Roman"/>
        </w:rPr>
      </w:pPr>
      <w:r>
        <w:rPr>
          <w:rFonts w:ascii="Times New Roman" w:eastAsia="Times New Roman" w:hAnsi="Times New Roman" w:cs="Times New Roman"/>
          <w:b/>
          <w:bCs/>
          <w:sz w:val="24"/>
          <w:szCs w:val="24"/>
        </w:rPr>
        <w:t xml:space="preserve">4.3 </w:t>
      </w:r>
      <w:r w:rsidR="002B7B7A" w:rsidRPr="002B2CC3">
        <w:rPr>
          <w:rFonts w:ascii="Times New Roman" w:eastAsia="Times New Roman" w:hAnsi="Times New Roman" w:cs="Times New Roman"/>
          <w:b/>
          <w:bCs/>
          <w:sz w:val="24"/>
          <w:szCs w:val="24"/>
        </w:rPr>
        <w:t xml:space="preserve">Sharps waste </w:t>
      </w:r>
      <w:r w:rsidR="002B7B7A" w:rsidRPr="002B2CC3">
        <w:rPr>
          <w:rFonts w:ascii="Times New Roman" w:eastAsia="Times New Roman" w:hAnsi="Times New Roman" w:cs="Times New Roman"/>
          <w:sz w:val="24"/>
          <w:szCs w:val="24"/>
        </w:rPr>
        <w:t xml:space="preserve">- </w:t>
      </w:r>
      <w:r w:rsidR="007E3DE8" w:rsidRPr="002B2CC3">
        <w:rPr>
          <w:rFonts w:ascii="Times New Roman" w:eastAsia="Times New Roman" w:hAnsi="Times New Roman" w:cs="Times New Roman"/>
          <w:sz w:val="24"/>
          <w:szCs w:val="24"/>
        </w:rPr>
        <w:t xml:space="preserve">Things used to pierce or cut body parts are referred to as "sharps." Sharps can pierce, cut, and perhaps expose waste handlers in a waste container. As a result, before being disposed of, all sharps waste needs to be decontaminated and put in sharps containers. </w:t>
      </w:r>
      <w:r w:rsidRPr="002C6A5F">
        <w:rPr>
          <w:rFonts w:ascii="Times New Roman" w:hAnsi="Times New Roman" w:cs="Times New Roman"/>
          <w:sz w:val="24"/>
          <w:szCs w:val="24"/>
        </w:rPr>
        <w:t>Needles for intravenous, hypodermic, or other operations; auto-disposable syringes; syringes with needles attached; infusion sets; scalpels; pipettes; knives; blades; and shattered glass are examples of sharps waste.</w:t>
      </w:r>
      <w:r>
        <w:rPr>
          <w:rFonts w:ascii="Times New Roman" w:hAnsi="Times New Roman" w:cs="Times New Roman"/>
          <w:sz w:val="24"/>
          <w:szCs w:val="24"/>
        </w:rPr>
        <w:t xml:space="preserve"> </w:t>
      </w:r>
      <w:r w:rsidR="009E5FCC" w:rsidRPr="002C6A5F">
        <w:rPr>
          <w:rFonts w:ascii="Times New Roman" w:eastAsia="Times New Roman" w:hAnsi="Times New Roman" w:cs="Times New Roman"/>
          <w:b/>
          <w:bCs/>
          <w:sz w:val="24"/>
          <w:szCs w:val="24"/>
        </w:rPr>
        <w:t>(Figure</w:t>
      </w:r>
      <w:r w:rsidR="00923209" w:rsidRPr="002C6A5F">
        <w:rPr>
          <w:rFonts w:ascii="Times New Roman" w:eastAsia="Times New Roman" w:hAnsi="Times New Roman" w:cs="Times New Roman"/>
          <w:b/>
          <w:bCs/>
          <w:sz w:val="24"/>
          <w:szCs w:val="24"/>
        </w:rPr>
        <w:t>5)</w:t>
      </w:r>
    </w:p>
    <w:p w:rsidR="00D21970" w:rsidRDefault="00D21970" w:rsidP="00D21970">
      <w:pPr>
        <w:pStyle w:val="ListParagraph"/>
        <w:tabs>
          <w:tab w:val="left" w:pos="270"/>
        </w:tabs>
        <w:spacing w:after="0" w:line="276" w:lineRule="auto"/>
        <w:ind w:left="-90"/>
        <w:jc w:val="both"/>
        <w:rPr>
          <w:rFonts w:ascii="Times New Roman" w:eastAsia="Times New Roman" w:hAnsi="Times New Roman" w:cs="Times New Roman"/>
          <w:sz w:val="24"/>
          <w:szCs w:val="24"/>
        </w:rPr>
      </w:pPr>
    </w:p>
    <w:p w:rsidR="001264DD" w:rsidRDefault="001264DD" w:rsidP="001264DD">
      <w:pPr>
        <w:jc w:val="center"/>
        <w:rPr>
          <w:rFonts w:ascii="Times New Roman" w:eastAsia="Times New Roman" w:hAnsi="Times New Roman" w:cs="Times New Roman"/>
          <w:sz w:val="24"/>
          <w:szCs w:val="24"/>
        </w:rPr>
      </w:pPr>
      <w:r>
        <w:rPr>
          <w:noProof/>
        </w:rPr>
        <w:drawing>
          <wp:inline distT="0" distB="0" distL="0" distR="0" wp14:anchorId="307B5F66" wp14:editId="080791BE">
            <wp:extent cx="3710940" cy="2667000"/>
            <wp:effectExtent l="0" t="0" r="3810" b="0"/>
            <wp:docPr id="12" name="Picture 12" descr="Medical Waste Sharps Medical Andor Dental Stock Photo 180516356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Medical Waste Sharps Medical Andor Dental Stock Photo 180516356 |  Shutterstock"/>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47348" cy="2693166"/>
                    </a:xfrm>
                    <a:prstGeom prst="rect">
                      <a:avLst/>
                    </a:prstGeom>
                    <a:noFill/>
                    <a:ln>
                      <a:noFill/>
                    </a:ln>
                  </pic:spPr>
                </pic:pic>
              </a:graphicData>
            </a:graphic>
          </wp:inline>
        </w:drawing>
      </w:r>
    </w:p>
    <w:p w:rsidR="001264DD" w:rsidRPr="00A814EB" w:rsidRDefault="001264DD" w:rsidP="00757D81">
      <w:pPr>
        <w:jc w:val="center"/>
        <w:rPr>
          <w:rFonts w:ascii="Times New Roman" w:eastAsia="Times New Roman" w:hAnsi="Times New Roman" w:cs="Times New Roman"/>
          <w:b/>
          <w:bCs/>
          <w:sz w:val="24"/>
          <w:szCs w:val="24"/>
        </w:rPr>
      </w:pPr>
      <w:r w:rsidRPr="00A814EB">
        <w:rPr>
          <w:rFonts w:ascii="Times New Roman" w:eastAsia="Times New Roman" w:hAnsi="Times New Roman" w:cs="Times New Roman"/>
          <w:b/>
          <w:bCs/>
          <w:sz w:val="24"/>
          <w:szCs w:val="24"/>
        </w:rPr>
        <w:t>F</w:t>
      </w:r>
      <w:r w:rsidR="00A814EB" w:rsidRPr="00A814EB">
        <w:rPr>
          <w:rFonts w:ascii="Times New Roman" w:eastAsia="Times New Roman" w:hAnsi="Times New Roman" w:cs="Times New Roman"/>
          <w:b/>
          <w:bCs/>
          <w:sz w:val="24"/>
          <w:szCs w:val="24"/>
        </w:rPr>
        <w:t>igure-</w:t>
      </w:r>
      <w:r w:rsidR="00757D81">
        <w:rPr>
          <w:rFonts w:ascii="Times New Roman" w:eastAsia="Times New Roman" w:hAnsi="Times New Roman" w:cs="Times New Roman"/>
          <w:b/>
          <w:bCs/>
          <w:sz w:val="24"/>
          <w:szCs w:val="24"/>
        </w:rPr>
        <w:t>5</w:t>
      </w:r>
      <w:r w:rsidR="00A814EB" w:rsidRPr="00A814EB">
        <w:rPr>
          <w:rFonts w:ascii="Times New Roman" w:eastAsia="Times New Roman" w:hAnsi="Times New Roman" w:cs="Times New Roman"/>
          <w:b/>
          <w:bCs/>
          <w:sz w:val="24"/>
          <w:szCs w:val="24"/>
        </w:rPr>
        <w:t xml:space="preserve"> H</w:t>
      </w:r>
      <w:r w:rsidRPr="00A814EB">
        <w:rPr>
          <w:rFonts w:ascii="Times New Roman" w:eastAsia="Times New Roman" w:hAnsi="Times New Roman" w:cs="Times New Roman"/>
          <w:b/>
          <w:bCs/>
          <w:sz w:val="24"/>
          <w:szCs w:val="24"/>
        </w:rPr>
        <w:t>ospital sharp waste examples</w:t>
      </w:r>
    </w:p>
    <w:p w:rsidR="001264DD" w:rsidRPr="001264DD" w:rsidRDefault="00F22E7A" w:rsidP="00D21970">
      <w:pPr>
        <w:pStyle w:val="ListParagraph"/>
        <w:spacing w:after="0" w:line="276" w:lineRule="auto"/>
        <w:ind w:left="-9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Management</w:t>
      </w:r>
      <w:r w:rsidRPr="00F22E7A">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7E3DE8" w:rsidRPr="00F22E7A">
        <w:rPr>
          <w:rFonts w:ascii="Times New Roman" w:eastAsia="Times New Roman" w:hAnsi="Times New Roman" w:cs="Times New Roman"/>
          <w:sz w:val="24"/>
          <w:szCs w:val="24"/>
        </w:rPr>
        <w:t>Dispose of sharps trash in red plastic bins marked "biohazard." Don't use a container that is too big; instead, pick one that fits your workspace. Close the lid and cover the sides and lid with autoclave tape, making that the vent holes are not blocked, once the container is no more than two-thirds full. Put the room number and name of the Principal In</w:t>
      </w:r>
      <w:r w:rsidR="002B2CC3">
        <w:rPr>
          <w:rFonts w:ascii="Times New Roman" w:eastAsia="Times New Roman" w:hAnsi="Times New Roman" w:cs="Times New Roman"/>
          <w:sz w:val="24"/>
          <w:szCs w:val="24"/>
        </w:rPr>
        <w:t xml:space="preserve">vestigator (PI) on the label. </w:t>
      </w:r>
      <w:r w:rsidR="007E3DE8" w:rsidRPr="00F22E7A">
        <w:rPr>
          <w:rFonts w:ascii="Times New Roman" w:eastAsia="Times New Roman" w:hAnsi="Times New Roman" w:cs="Times New Roman"/>
          <w:sz w:val="24"/>
          <w:szCs w:val="24"/>
        </w:rPr>
        <w:t>Sharps containers can be purchased from lab/medical providers.</w:t>
      </w:r>
      <w:r w:rsidR="00923209" w:rsidRPr="009E5FCC">
        <w:rPr>
          <w:rStyle w:val="EndnoteReference"/>
          <w:rFonts w:ascii="Times New Roman" w:eastAsia="Times New Roman" w:hAnsi="Times New Roman" w:cs="Times New Roman"/>
          <w:b/>
          <w:bCs/>
          <w:sz w:val="28"/>
          <w:szCs w:val="28"/>
        </w:rPr>
        <w:endnoteReference w:id="5"/>
      </w:r>
      <w:r w:rsidR="00923209" w:rsidRPr="009E5FCC">
        <w:rPr>
          <w:rFonts w:ascii="Times New Roman" w:eastAsia="Times New Roman" w:hAnsi="Times New Roman" w:cs="Times New Roman"/>
          <w:sz w:val="28"/>
          <w:szCs w:val="28"/>
        </w:rPr>
        <w:t xml:space="preserve"> </w:t>
      </w:r>
      <w:r w:rsidR="009E5FCC">
        <w:rPr>
          <w:rFonts w:ascii="Times New Roman" w:eastAsia="Times New Roman" w:hAnsi="Times New Roman" w:cs="Times New Roman"/>
          <w:b/>
          <w:bCs/>
          <w:sz w:val="24"/>
          <w:szCs w:val="24"/>
        </w:rPr>
        <w:t>(Figure</w:t>
      </w:r>
      <w:r w:rsidR="00923209" w:rsidRPr="00923209">
        <w:rPr>
          <w:rFonts w:ascii="Times New Roman" w:eastAsia="Times New Roman" w:hAnsi="Times New Roman" w:cs="Times New Roman"/>
          <w:b/>
          <w:bCs/>
          <w:sz w:val="24"/>
          <w:szCs w:val="24"/>
        </w:rPr>
        <w:t>6)</w:t>
      </w:r>
    </w:p>
    <w:p w:rsidR="007E3DE8" w:rsidRDefault="001264DD" w:rsidP="001264DD">
      <w:pPr>
        <w:pStyle w:val="ListParagraph"/>
        <w:ind w:left="-90"/>
        <w:jc w:val="center"/>
        <w:rPr>
          <w:rFonts w:ascii="Times New Roman" w:eastAsia="Times New Roman" w:hAnsi="Times New Roman" w:cs="Times New Roman"/>
          <w:sz w:val="24"/>
          <w:szCs w:val="24"/>
        </w:rPr>
      </w:pPr>
      <w:r>
        <w:rPr>
          <w:noProof/>
        </w:rPr>
        <w:lastRenderedPageBreak/>
        <w:drawing>
          <wp:inline distT="0" distB="0" distL="0" distR="0">
            <wp:extent cx="4202545" cy="2773680"/>
            <wp:effectExtent l="0" t="0" r="7620" b="7620"/>
            <wp:docPr id="13" name="Picture 13" descr="The Definitive Guide to Medical Waste Disposal: Save Time &amp; 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The Definitive Guide to Medical Waste Disposal: Save Time &amp; 83.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16074" cy="2782609"/>
                    </a:xfrm>
                    <a:prstGeom prst="rect">
                      <a:avLst/>
                    </a:prstGeom>
                    <a:noFill/>
                    <a:ln>
                      <a:noFill/>
                    </a:ln>
                  </pic:spPr>
                </pic:pic>
              </a:graphicData>
            </a:graphic>
          </wp:inline>
        </w:drawing>
      </w:r>
    </w:p>
    <w:p w:rsidR="007E3DE8" w:rsidRPr="001264DD" w:rsidRDefault="001264DD" w:rsidP="001264DD">
      <w:pPr>
        <w:ind w:left="-9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Figure-</w:t>
      </w:r>
      <w:r w:rsidR="00757D81">
        <w:rPr>
          <w:rFonts w:ascii="Times New Roman" w:eastAsia="Times New Roman" w:hAnsi="Times New Roman" w:cs="Times New Roman"/>
          <w:b/>
          <w:bCs/>
          <w:sz w:val="24"/>
          <w:szCs w:val="24"/>
        </w:rPr>
        <w:t>6</w:t>
      </w:r>
      <w:r>
        <w:rPr>
          <w:rFonts w:ascii="Times New Roman" w:eastAsia="Times New Roman" w:hAnsi="Times New Roman" w:cs="Times New Roman"/>
          <w:b/>
          <w:bCs/>
          <w:sz w:val="24"/>
          <w:szCs w:val="24"/>
        </w:rPr>
        <w:t xml:space="preserve"> M</w:t>
      </w:r>
      <w:r w:rsidRPr="001264DD">
        <w:rPr>
          <w:rFonts w:ascii="Times New Roman" w:eastAsia="Times New Roman" w:hAnsi="Times New Roman" w:cs="Times New Roman"/>
          <w:b/>
          <w:bCs/>
          <w:sz w:val="24"/>
          <w:szCs w:val="24"/>
        </w:rPr>
        <w:t>anagement of clinical sharp waste</w:t>
      </w:r>
    </w:p>
    <w:p w:rsidR="00CF4E00" w:rsidRDefault="00CF4E00" w:rsidP="00D21970">
      <w:pPr>
        <w:spacing w:after="0" w:line="276" w:lineRule="auto"/>
        <w:rPr>
          <w:rFonts w:ascii="Times New Roman" w:eastAsia="Times New Roman" w:hAnsi="Times New Roman" w:cs="Times New Roman"/>
          <w:sz w:val="24"/>
          <w:szCs w:val="24"/>
        </w:rPr>
      </w:pPr>
      <w:r>
        <w:rPr>
          <w:rStyle w:val="Strong"/>
          <w:rFonts w:ascii="Times New Roman" w:hAnsi="Times New Roman" w:cs="Times New Roman"/>
          <w:color w:val="000000" w:themeColor="text1"/>
          <w:sz w:val="24"/>
          <w:szCs w:val="24"/>
          <w:bdr w:val="none" w:sz="0" w:space="0" w:color="auto" w:frame="1"/>
        </w:rPr>
        <w:t xml:space="preserve">4.4 </w:t>
      </w:r>
      <w:r w:rsidR="00F22E7A" w:rsidRPr="00F22E7A">
        <w:rPr>
          <w:rStyle w:val="Strong"/>
          <w:rFonts w:ascii="Times New Roman" w:hAnsi="Times New Roman" w:cs="Times New Roman"/>
          <w:color w:val="000000" w:themeColor="text1"/>
          <w:sz w:val="24"/>
          <w:szCs w:val="24"/>
          <w:bdr w:val="none" w:sz="0" w:space="0" w:color="auto" w:frame="1"/>
        </w:rPr>
        <w:t>Offensive/Hygiene waste-</w:t>
      </w:r>
      <w:r w:rsidR="00F22E7A" w:rsidRPr="00F22E7A">
        <w:rPr>
          <w:rStyle w:val="Strong"/>
          <w:rFonts w:ascii="Times New Roman" w:hAnsi="Times New Roman" w:cs="Times New Roman"/>
          <w:i/>
          <w:iCs/>
          <w:color w:val="000000" w:themeColor="text1"/>
          <w:sz w:val="24"/>
          <w:szCs w:val="24"/>
          <w:bdr w:val="none" w:sz="0" w:space="0" w:color="auto" w:frame="1"/>
        </w:rPr>
        <w:t xml:space="preserve"> </w:t>
      </w:r>
      <w:r w:rsidR="00F22E7A" w:rsidRPr="00F22E7A">
        <w:rPr>
          <w:rFonts w:ascii="Times New Roman" w:eastAsia="Times New Roman" w:hAnsi="Times New Roman" w:cs="Times New Roman"/>
          <w:sz w:val="24"/>
          <w:szCs w:val="24"/>
        </w:rPr>
        <w:t xml:space="preserve">Anything that is unpleasant, that is, because it smells, and has the potential to "offend" the senses is considered offensive waste. This category of waste, which includes items like </w:t>
      </w:r>
      <w:r w:rsidR="00F22E7A" w:rsidRPr="00CF4E00">
        <w:rPr>
          <w:rFonts w:ascii="Times New Roman" w:eastAsia="Times New Roman" w:hAnsi="Times New Roman" w:cs="Times New Roman"/>
          <w:b/>
          <w:bCs/>
          <w:sz w:val="24"/>
          <w:szCs w:val="24"/>
        </w:rPr>
        <w:t>sanitary protection, diapers, and incontinence pads</w:t>
      </w:r>
      <w:r w:rsidR="00F22E7A" w:rsidRPr="00F22E7A">
        <w:rPr>
          <w:rFonts w:ascii="Times New Roman" w:eastAsia="Times New Roman" w:hAnsi="Times New Roman" w:cs="Times New Roman"/>
          <w:sz w:val="24"/>
          <w:szCs w:val="24"/>
        </w:rPr>
        <w:t>, is not categorized as clinical or hazardous waste.</w:t>
      </w:r>
      <w:r w:rsidRPr="00CF4E00">
        <w:t xml:space="preserve"> </w:t>
      </w:r>
      <w:r w:rsidRPr="00CF4E00">
        <w:rPr>
          <w:rFonts w:ascii="Times New Roman" w:eastAsia="Times New Roman" w:hAnsi="Times New Roman" w:cs="Times New Roman"/>
          <w:sz w:val="24"/>
          <w:szCs w:val="24"/>
        </w:rPr>
        <w:t>Such types of trash can be aesthetically repulsive and cause discomfort because of its look or odor, but it does not directly endanger health or safety. In industries including healthcare, cosmetics, and some industries, the control of unpleasant waste is essential to maintaining a clean atmosphere, adhering to rules, and ensuring public hygiene.</w:t>
      </w:r>
    </w:p>
    <w:p w:rsidR="00F22E7A" w:rsidRPr="00082FFA" w:rsidRDefault="00CF4E00" w:rsidP="00D21970">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Management-</w:t>
      </w:r>
      <w:r w:rsidRPr="00CF4E00">
        <w:rPr>
          <w:rFonts w:ascii="Times New Roman" w:eastAsia="Times New Roman" w:hAnsi="Times New Roman" w:cs="Times New Roman"/>
          <w:sz w:val="24"/>
          <w:szCs w:val="24"/>
        </w:rPr>
        <w:t>To reduce the dangers of cross-contamination or improper handling, it is crucial to maintain hygiene when dealing irritating hygiene waste. Despite not being contagious, disagreeable waste can produce unpleasant odors, draw bugs, or expose people to potentially dangerous compounds by accident if it is handled improperly. Respecting strict waste laws is essential to ensuring that objectionable garbage is handled sustainably and appropriately.</w:t>
      </w:r>
      <w:r w:rsidR="00434C02" w:rsidRPr="00434C02">
        <w:rPr>
          <w:rStyle w:val="EndnoteReference"/>
          <w:rFonts w:ascii="Times New Roman" w:eastAsia="Times New Roman" w:hAnsi="Times New Roman" w:cs="Times New Roman"/>
          <w:b/>
          <w:bCs/>
          <w:sz w:val="28"/>
          <w:szCs w:val="28"/>
        </w:rPr>
        <w:endnoteReference w:id="6"/>
      </w:r>
    </w:p>
    <w:p w:rsidR="00AE4CDF" w:rsidRPr="00470AB0" w:rsidRDefault="00F22E7A" w:rsidP="00D21970">
      <w:pPr>
        <w:pStyle w:val="NoSpacing"/>
        <w:numPr>
          <w:ilvl w:val="1"/>
          <w:numId w:val="23"/>
        </w:numPr>
        <w:tabs>
          <w:tab w:val="left" w:pos="90"/>
          <w:tab w:val="left" w:pos="180"/>
        </w:tabs>
        <w:spacing w:line="276" w:lineRule="auto"/>
        <w:ind w:left="-90" w:hanging="90"/>
        <w:rPr>
          <w:rFonts w:ascii="Times New Roman" w:hAnsi="Times New Roman" w:cs="Times New Roman"/>
          <w:sz w:val="24"/>
          <w:szCs w:val="24"/>
        </w:rPr>
      </w:pPr>
      <w:r w:rsidRPr="00AE4CDF">
        <w:rPr>
          <w:rStyle w:val="Strong"/>
          <w:rFonts w:ascii="Times New Roman" w:hAnsi="Times New Roman" w:cs="Times New Roman"/>
          <w:color w:val="000000" w:themeColor="text1"/>
          <w:sz w:val="24"/>
          <w:szCs w:val="24"/>
          <w:bdr w:val="none" w:sz="0" w:space="0" w:color="auto" w:frame="1"/>
        </w:rPr>
        <w:t>Pharmaceutical waste-</w:t>
      </w:r>
      <w:r w:rsidR="00AE4CDF" w:rsidRPr="00470AB0">
        <w:rPr>
          <w:rFonts w:ascii="Times New Roman" w:hAnsi="Times New Roman" w:cs="Times New Roman"/>
          <w:sz w:val="24"/>
          <w:szCs w:val="24"/>
        </w:rPr>
        <w:t xml:space="preserve">Syringes are one of several possible </w:t>
      </w:r>
      <w:r w:rsidR="00082FFA">
        <w:rPr>
          <w:rFonts w:ascii="Times New Roman" w:hAnsi="Times New Roman" w:cs="Times New Roman"/>
          <w:sz w:val="24"/>
          <w:szCs w:val="24"/>
        </w:rPr>
        <w:t xml:space="preserve">sources of pharmaceutical waste </w:t>
      </w:r>
      <w:r w:rsidR="00AE4CDF" w:rsidRPr="00470AB0">
        <w:rPr>
          <w:rFonts w:ascii="Times New Roman" w:hAnsi="Times New Roman" w:cs="Times New Roman"/>
          <w:sz w:val="24"/>
          <w:szCs w:val="24"/>
        </w:rPr>
        <w:t>in the healthcare system; they are not j</w:t>
      </w:r>
      <w:r w:rsidR="00470AB0" w:rsidRPr="00470AB0">
        <w:rPr>
          <w:rFonts w:ascii="Times New Roman" w:hAnsi="Times New Roman" w:cs="Times New Roman"/>
          <w:sz w:val="24"/>
          <w:szCs w:val="24"/>
        </w:rPr>
        <w:t xml:space="preserve">ust produced during intravenous </w:t>
      </w:r>
      <w:r w:rsidR="00AE4CDF" w:rsidRPr="00470AB0">
        <w:rPr>
          <w:rFonts w:ascii="Times New Roman" w:hAnsi="Times New Roman" w:cs="Times New Roman"/>
          <w:sz w:val="24"/>
          <w:szCs w:val="24"/>
        </w:rPr>
        <w:t xml:space="preserve">(IV) preparation. </w:t>
      </w:r>
      <w:r w:rsidR="00AE4CDF" w:rsidRPr="00470AB0">
        <w:rPr>
          <w:rFonts w:ascii="Times New Roman" w:hAnsi="Times New Roman" w:cs="Times New Roman"/>
          <w:sz w:val="24"/>
          <w:szCs w:val="24"/>
        </w:rPr>
        <w:br/>
      </w:r>
      <w:r w:rsidR="00AE4CDF" w:rsidRPr="00470AB0">
        <w:rPr>
          <w:rFonts w:ascii="Times New Roman" w:hAnsi="Times New Roman" w:cs="Times New Roman"/>
          <w:b/>
          <w:bCs/>
          <w:sz w:val="24"/>
          <w:szCs w:val="24"/>
        </w:rPr>
        <w:t>Typically, pharmaceutical waste might consist of</w:t>
      </w:r>
      <w:r w:rsidR="00AE4CDF" w:rsidRPr="00470AB0">
        <w:rPr>
          <w:rFonts w:ascii="Times New Roman" w:hAnsi="Times New Roman" w:cs="Times New Roman"/>
          <w:sz w:val="24"/>
          <w:szCs w:val="24"/>
        </w:rPr>
        <w:t>:</w:t>
      </w:r>
      <w:r w:rsidR="00434C02">
        <w:rPr>
          <w:rFonts w:ascii="Times New Roman" w:hAnsi="Times New Roman" w:cs="Times New Roman"/>
          <w:sz w:val="24"/>
          <w:szCs w:val="24"/>
        </w:rPr>
        <w:t xml:space="preserve"> </w:t>
      </w:r>
      <w:r w:rsidR="009E5FCC">
        <w:rPr>
          <w:rFonts w:ascii="Times New Roman" w:hAnsi="Times New Roman" w:cs="Times New Roman"/>
          <w:b/>
          <w:bCs/>
          <w:sz w:val="24"/>
          <w:szCs w:val="24"/>
        </w:rPr>
        <w:t>(Figure</w:t>
      </w:r>
      <w:r w:rsidR="00434C02" w:rsidRPr="00434C02">
        <w:rPr>
          <w:rFonts w:ascii="Times New Roman" w:hAnsi="Times New Roman" w:cs="Times New Roman"/>
          <w:b/>
          <w:bCs/>
          <w:sz w:val="24"/>
          <w:szCs w:val="24"/>
        </w:rPr>
        <w:t>7)</w:t>
      </w:r>
    </w:p>
    <w:p w:rsidR="00E6290E" w:rsidRPr="00E6290E" w:rsidRDefault="00AE4CDF" w:rsidP="002C6A5F">
      <w:pPr>
        <w:pStyle w:val="ListParagraph"/>
        <w:numPr>
          <w:ilvl w:val="0"/>
          <w:numId w:val="30"/>
        </w:numPr>
        <w:tabs>
          <w:tab w:val="left" w:pos="90"/>
          <w:tab w:val="left" w:pos="180"/>
        </w:tabs>
        <w:spacing w:line="276" w:lineRule="auto"/>
        <w:ind w:left="180" w:hanging="270"/>
        <w:jc w:val="both"/>
        <w:rPr>
          <w:rFonts w:ascii="Times New Roman" w:hAnsi="Times New Roman" w:cs="Times New Roman"/>
          <w:sz w:val="24"/>
          <w:szCs w:val="24"/>
        </w:rPr>
      </w:pPr>
      <w:r w:rsidRPr="00E6290E">
        <w:rPr>
          <w:rFonts w:ascii="Times New Roman" w:hAnsi="Times New Roman" w:cs="Times New Roman"/>
          <w:sz w:val="24"/>
          <w:szCs w:val="24"/>
        </w:rPr>
        <w:t xml:space="preserve">Expired drugs </w:t>
      </w:r>
    </w:p>
    <w:p w:rsidR="00E6290E" w:rsidRPr="00E6290E" w:rsidRDefault="00AE4CDF" w:rsidP="00D21970">
      <w:pPr>
        <w:pStyle w:val="ListParagraph"/>
        <w:spacing w:line="276" w:lineRule="auto"/>
        <w:ind w:left="-90"/>
        <w:jc w:val="both"/>
        <w:rPr>
          <w:rFonts w:ascii="Times New Roman" w:hAnsi="Times New Roman" w:cs="Times New Roman"/>
          <w:sz w:val="24"/>
          <w:szCs w:val="24"/>
        </w:rPr>
      </w:pPr>
      <w:r w:rsidRPr="00E6290E">
        <w:rPr>
          <w:rFonts w:ascii="Times New Roman" w:hAnsi="Times New Roman" w:cs="Times New Roman"/>
          <w:sz w:val="24"/>
          <w:szCs w:val="24"/>
        </w:rPr>
        <w:sym w:font="Symbol" w:char="F0B7"/>
      </w:r>
      <w:r w:rsidRPr="00E6290E">
        <w:rPr>
          <w:rFonts w:ascii="Times New Roman" w:hAnsi="Times New Roman" w:cs="Times New Roman"/>
          <w:sz w:val="24"/>
          <w:szCs w:val="24"/>
        </w:rPr>
        <w:t xml:space="preserve"> </w:t>
      </w:r>
      <w:r w:rsidR="00737BA3" w:rsidRPr="00737BA3">
        <w:rPr>
          <w:rFonts w:ascii="Times New Roman" w:hAnsi="Times New Roman" w:cs="Times New Roman"/>
          <w:sz w:val="24"/>
          <w:szCs w:val="24"/>
        </w:rPr>
        <w:t>Patients' personal drugs that were thrown away</w:t>
      </w:r>
    </w:p>
    <w:p w:rsidR="00E6290E" w:rsidRPr="00E6290E" w:rsidRDefault="00AE4CDF" w:rsidP="00D21970">
      <w:pPr>
        <w:pStyle w:val="ListParagraph"/>
        <w:spacing w:line="276" w:lineRule="auto"/>
        <w:ind w:left="-90"/>
        <w:jc w:val="both"/>
        <w:rPr>
          <w:rFonts w:ascii="Times New Roman" w:hAnsi="Times New Roman" w:cs="Times New Roman"/>
          <w:sz w:val="24"/>
          <w:szCs w:val="24"/>
        </w:rPr>
      </w:pPr>
      <w:r w:rsidRPr="00E6290E">
        <w:rPr>
          <w:rFonts w:ascii="Times New Roman" w:hAnsi="Times New Roman" w:cs="Times New Roman"/>
          <w:sz w:val="24"/>
          <w:szCs w:val="24"/>
        </w:rPr>
        <w:sym w:font="Symbol" w:char="F0B7"/>
      </w:r>
      <w:r w:rsidRPr="00E6290E">
        <w:rPr>
          <w:rFonts w:ascii="Times New Roman" w:hAnsi="Times New Roman" w:cs="Times New Roman"/>
          <w:sz w:val="24"/>
          <w:szCs w:val="24"/>
        </w:rPr>
        <w:t xml:space="preserve"> </w:t>
      </w:r>
      <w:r w:rsidR="00737BA3" w:rsidRPr="00737BA3">
        <w:rPr>
          <w:rFonts w:ascii="Times New Roman" w:hAnsi="Times New Roman" w:cs="Times New Roman"/>
          <w:sz w:val="24"/>
          <w:szCs w:val="24"/>
        </w:rPr>
        <w:t>Waste items (syringes, IV bags, tubing, vials, etc.) that contain surplus medications</w:t>
      </w:r>
    </w:p>
    <w:p w:rsidR="00E6290E" w:rsidRPr="00E6290E" w:rsidRDefault="00AE4CDF" w:rsidP="00D21970">
      <w:pPr>
        <w:pStyle w:val="ListParagraph"/>
        <w:spacing w:line="276" w:lineRule="auto"/>
        <w:ind w:left="-90"/>
        <w:jc w:val="both"/>
        <w:rPr>
          <w:rFonts w:ascii="Times New Roman" w:hAnsi="Times New Roman" w:cs="Times New Roman"/>
          <w:sz w:val="24"/>
          <w:szCs w:val="24"/>
        </w:rPr>
      </w:pPr>
      <w:r w:rsidRPr="00E6290E">
        <w:rPr>
          <w:rFonts w:ascii="Times New Roman" w:hAnsi="Times New Roman" w:cs="Times New Roman"/>
          <w:sz w:val="24"/>
          <w:szCs w:val="24"/>
        </w:rPr>
        <w:sym w:font="Symbol" w:char="F0B7"/>
      </w:r>
      <w:r w:rsidRPr="00E6290E">
        <w:rPr>
          <w:rFonts w:ascii="Times New Roman" w:hAnsi="Times New Roman" w:cs="Times New Roman"/>
          <w:sz w:val="24"/>
          <w:szCs w:val="24"/>
        </w:rPr>
        <w:t xml:space="preserve"> </w:t>
      </w:r>
      <w:r w:rsidR="00737BA3" w:rsidRPr="00737BA3">
        <w:rPr>
          <w:rFonts w:ascii="Times New Roman" w:hAnsi="Times New Roman" w:cs="Times New Roman"/>
          <w:sz w:val="24"/>
          <w:szCs w:val="24"/>
        </w:rPr>
        <w:t>Waste products with traces of chemotherapeutic drugs</w:t>
      </w:r>
    </w:p>
    <w:p w:rsidR="00E6290E" w:rsidRPr="00E6290E" w:rsidRDefault="00AE4CDF" w:rsidP="00D21970">
      <w:pPr>
        <w:pStyle w:val="ListParagraph"/>
        <w:spacing w:line="276" w:lineRule="auto"/>
        <w:ind w:left="-90"/>
        <w:jc w:val="both"/>
        <w:rPr>
          <w:rFonts w:ascii="Times New Roman" w:hAnsi="Times New Roman" w:cs="Times New Roman"/>
          <w:sz w:val="24"/>
          <w:szCs w:val="24"/>
        </w:rPr>
      </w:pPr>
      <w:r w:rsidRPr="00E6290E">
        <w:rPr>
          <w:rFonts w:ascii="Times New Roman" w:hAnsi="Times New Roman" w:cs="Times New Roman"/>
          <w:sz w:val="24"/>
          <w:szCs w:val="24"/>
        </w:rPr>
        <w:sym w:font="Symbol" w:char="F0B7"/>
      </w:r>
      <w:r w:rsidRPr="00E6290E">
        <w:rPr>
          <w:rFonts w:ascii="Times New Roman" w:hAnsi="Times New Roman" w:cs="Times New Roman"/>
          <w:sz w:val="24"/>
          <w:szCs w:val="24"/>
        </w:rPr>
        <w:t xml:space="preserve"> </w:t>
      </w:r>
      <w:r w:rsidR="00737BA3" w:rsidRPr="00737BA3">
        <w:rPr>
          <w:rFonts w:ascii="Times New Roman" w:hAnsi="Times New Roman" w:cs="Times New Roman"/>
          <w:sz w:val="24"/>
          <w:szCs w:val="24"/>
        </w:rPr>
        <w:t>Drug vials that are open and unusable</w:t>
      </w:r>
    </w:p>
    <w:p w:rsidR="00E6290E" w:rsidRPr="00E6290E" w:rsidRDefault="00AE4CDF" w:rsidP="00D21970">
      <w:pPr>
        <w:pStyle w:val="ListParagraph"/>
        <w:spacing w:line="276" w:lineRule="auto"/>
        <w:ind w:left="-90"/>
        <w:jc w:val="both"/>
        <w:rPr>
          <w:rFonts w:ascii="Times New Roman" w:hAnsi="Times New Roman" w:cs="Times New Roman"/>
          <w:sz w:val="24"/>
          <w:szCs w:val="24"/>
        </w:rPr>
      </w:pPr>
      <w:r w:rsidRPr="00E6290E">
        <w:rPr>
          <w:rFonts w:ascii="Times New Roman" w:hAnsi="Times New Roman" w:cs="Times New Roman"/>
          <w:sz w:val="24"/>
          <w:szCs w:val="24"/>
        </w:rPr>
        <w:sym w:font="Symbol" w:char="F0B7"/>
      </w:r>
      <w:r w:rsidRPr="00E6290E">
        <w:rPr>
          <w:rFonts w:ascii="Times New Roman" w:hAnsi="Times New Roman" w:cs="Times New Roman"/>
          <w:sz w:val="24"/>
          <w:szCs w:val="24"/>
        </w:rPr>
        <w:t xml:space="preserve"> </w:t>
      </w:r>
      <w:r w:rsidR="00737BA3" w:rsidRPr="00737BA3">
        <w:rPr>
          <w:rFonts w:ascii="Times New Roman" w:hAnsi="Times New Roman" w:cs="Times New Roman"/>
          <w:sz w:val="24"/>
          <w:szCs w:val="24"/>
        </w:rPr>
        <w:t xml:space="preserve">Containers for acute hazardous waste medications  </w:t>
      </w:r>
    </w:p>
    <w:p w:rsidR="00E6290E" w:rsidRPr="00E6290E" w:rsidRDefault="00AE4CDF" w:rsidP="00D21970">
      <w:pPr>
        <w:pStyle w:val="ListParagraph"/>
        <w:spacing w:line="276" w:lineRule="auto"/>
        <w:ind w:left="-90"/>
        <w:jc w:val="both"/>
        <w:rPr>
          <w:rFonts w:ascii="Times New Roman" w:hAnsi="Times New Roman" w:cs="Times New Roman"/>
          <w:sz w:val="24"/>
          <w:szCs w:val="24"/>
        </w:rPr>
      </w:pPr>
      <w:r w:rsidRPr="00E6290E">
        <w:rPr>
          <w:rFonts w:ascii="Times New Roman" w:hAnsi="Times New Roman" w:cs="Times New Roman"/>
          <w:sz w:val="24"/>
          <w:szCs w:val="24"/>
        </w:rPr>
        <w:sym w:font="Symbol" w:char="F0B7"/>
      </w:r>
      <w:r w:rsidRPr="00E6290E">
        <w:rPr>
          <w:rFonts w:ascii="Times New Roman" w:hAnsi="Times New Roman" w:cs="Times New Roman"/>
          <w:sz w:val="24"/>
          <w:szCs w:val="24"/>
        </w:rPr>
        <w:t xml:space="preserve"> Drugs that are discarded </w:t>
      </w:r>
    </w:p>
    <w:p w:rsidR="00AE4CDF" w:rsidRDefault="00AE4CDF" w:rsidP="00D21970">
      <w:pPr>
        <w:pStyle w:val="ListParagraph"/>
        <w:spacing w:line="276" w:lineRule="auto"/>
        <w:ind w:left="-90"/>
        <w:jc w:val="both"/>
        <w:rPr>
          <w:rFonts w:ascii="Times New Roman" w:hAnsi="Times New Roman" w:cs="Times New Roman"/>
          <w:sz w:val="24"/>
          <w:szCs w:val="24"/>
        </w:rPr>
      </w:pPr>
      <w:r w:rsidRPr="00E6290E">
        <w:rPr>
          <w:rFonts w:ascii="Times New Roman" w:hAnsi="Times New Roman" w:cs="Times New Roman"/>
          <w:sz w:val="24"/>
          <w:szCs w:val="24"/>
        </w:rPr>
        <w:sym w:font="Symbol" w:char="F0B7"/>
      </w:r>
      <w:r w:rsidRPr="00E6290E">
        <w:rPr>
          <w:rFonts w:ascii="Times New Roman" w:hAnsi="Times New Roman" w:cs="Times New Roman"/>
          <w:sz w:val="24"/>
          <w:szCs w:val="24"/>
        </w:rPr>
        <w:t xml:space="preserve"> Contaminated garments, absorbents and spill cleanup material.</w:t>
      </w:r>
      <w:r w:rsidR="00434C02" w:rsidRPr="00434C02">
        <w:rPr>
          <w:rStyle w:val="EndnoteReference"/>
          <w:rFonts w:ascii="Times New Roman" w:hAnsi="Times New Roman" w:cs="Times New Roman"/>
          <w:b/>
          <w:bCs/>
          <w:sz w:val="28"/>
          <w:szCs w:val="28"/>
        </w:rPr>
        <w:endnoteReference w:id="7"/>
      </w:r>
    </w:p>
    <w:p w:rsidR="00082FFA" w:rsidRDefault="00082FFA" w:rsidP="00BA2AC0">
      <w:pPr>
        <w:pStyle w:val="ListParagraph"/>
        <w:ind w:left="-90"/>
        <w:jc w:val="both"/>
        <w:rPr>
          <w:rFonts w:ascii="Times New Roman" w:hAnsi="Times New Roman" w:cs="Times New Roman"/>
          <w:sz w:val="24"/>
          <w:szCs w:val="24"/>
        </w:rPr>
      </w:pPr>
    </w:p>
    <w:p w:rsidR="00E94561" w:rsidRPr="00E6290E" w:rsidRDefault="00E94561" w:rsidP="00E94561">
      <w:pPr>
        <w:pStyle w:val="ListParagraph"/>
        <w:ind w:left="-90"/>
        <w:jc w:val="center"/>
        <w:rPr>
          <w:rFonts w:ascii="Times New Roman" w:eastAsia="Times New Roman" w:hAnsi="Times New Roman" w:cs="Times New Roman"/>
          <w:sz w:val="24"/>
          <w:szCs w:val="24"/>
        </w:rPr>
      </w:pPr>
      <w:r>
        <w:rPr>
          <w:noProof/>
        </w:rPr>
        <w:lastRenderedPageBreak/>
        <w:drawing>
          <wp:inline distT="0" distB="0" distL="0" distR="0">
            <wp:extent cx="4671060" cy="3044825"/>
            <wp:effectExtent l="0" t="0" r="0" b="3175"/>
            <wp:docPr id="19" name="Picture 19" descr="Pharmaceutical Waste - an overview | ScienceDirect Top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Pharmaceutical Waste - an overview | ScienceDirect Topic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81342" cy="3051527"/>
                    </a:xfrm>
                    <a:prstGeom prst="rect">
                      <a:avLst/>
                    </a:prstGeom>
                    <a:noFill/>
                    <a:ln>
                      <a:noFill/>
                    </a:ln>
                  </pic:spPr>
                </pic:pic>
              </a:graphicData>
            </a:graphic>
          </wp:inline>
        </w:drawing>
      </w:r>
    </w:p>
    <w:p w:rsidR="00A814EB" w:rsidRDefault="00A814EB" w:rsidP="00E94561">
      <w:pPr>
        <w:pStyle w:val="ListParagraph"/>
        <w:ind w:left="-90"/>
        <w:jc w:val="both"/>
        <w:rPr>
          <w:rFonts w:ascii="Times New Roman" w:eastAsia="Times New Roman" w:hAnsi="Times New Roman" w:cs="Times New Roman"/>
          <w:b/>
          <w:bCs/>
          <w:sz w:val="24"/>
          <w:szCs w:val="24"/>
        </w:rPr>
      </w:pPr>
    </w:p>
    <w:p w:rsidR="00E94561" w:rsidRDefault="00E94561" w:rsidP="00757D81">
      <w:pPr>
        <w:pStyle w:val="ListParagraph"/>
        <w:ind w:left="-90"/>
        <w:jc w:val="center"/>
        <w:rPr>
          <w:rFonts w:ascii="Times New Roman" w:eastAsia="Times New Roman" w:hAnsi="Times New Roman" w:cs="Times New Roman"/>
          <w:b/>
          <w:bCs/>
          <w:sz w:val="24"/>
          <w:szCs w:val="24"/>
        </w:rPr>
      </w:pPr>
      <w:r w:rsidRPr="00E94561">
        <w:rPr>
          <w:rFonts w:ascii="Times New Roman" w:eastAsia="Times New Roman" w:hAnsi="Times New Roman" w:cs="Times New Roman"/>
          <w:b/>
          <w:bCs/>
          <w:sz w:val="24"/>
          <w:szCs w:val="24"/>
        </w:rPr>
        <w:t>Figure</w:t>
      </w:r>
      <w:r w:rsidR="00A814EB" w:rsidRPr="00E94561">
        <w:rPr>
          <w:rFonts w:ascii="Times New Roman" w:eastAsia="Times New Roman" w:hAnsi="Times New Roman" w:cs="Times New Roman"/>
          <w:b/>
          <w:bCs/>
          <w:sz w:val="24"/>
          <w:szCs w:val="24"/>
        </w:rPr>
        <w:t>-</w:t>
      </w:r>
      <w:r w:rsidR="00757D81">
        <w:rPr>
          <w:rFonts w:ascii="Times New Roman" w:eastAsia="Times New Roman" w:hAnsi="Times New Roman" w:cs="Times New Roman"/>
          <w:b/>
          <w:bCs/>
          <w:sz w:val="24"/>
          <w:szCs w:val="24"/>
        </w:rPr>
        <w:t>7</w:t>
      </w:r>
      <w:r w:rsidR="00A814EB" w:rsidRPr="00E94561">
        <w:rPr>
          <w:rFonts w:ascii="Times New Roman" w:eastAsia="Times New Roman" w:hAnsi="Times New Roman" w:cs="Times New Roman"/>
          <w:b/>
          <w:bCs/>
          <w:sz w:val="24"/>
          <w:szCs w:val="24"/>
        </w:rPr>
        <w:t xml:space="preserve"> Pharmaceutical</w:t>
      </w:r>
      <w:r w:rsidRPr="00E94561">
        <w:rPr>
          <w:rFonts w:ascii="Times New Roman" w:eastAsia="Times New Roman" w:hAnsi="Times New Roman" w:cs="Times New Roman"/>
          <w:b/>
          <w:bCs/>
          <w:sz w:val="24"/>
          <w:szCs w:val="24"/>
        </w:rPr>
        <w:t xml:space="preserve"> waste and their exposure</w:t>
      </w:r>
    </w:p>
    <w:p w:rsidR="00A814EB" w:rsidRPr="00E94561" w:rsidRDefault="00A814EB" w:rsidP="00E94561">
      <w:pPr>
        <w:pStyle w:val="ListParagraph"/>
        <w:ind w:left="-90"/>
        <w:jc w:val="both"/>
        <w:rPr>
          <w:rFonts w:ascii="Times New Roman" w:eastAsia="Times New Roman" w:hAnsi="Times New Roman" w:cs="Times New Roman"/>
          <w:b/>
          <w:bCs/>
          <w:sz w:val="24"/>
          <w:szCs w:val="24"/>
        </w:rPr>
      </w:pPr>
    </w:p>
    <w:p w:rsidR="00413A84" w:rsidRPr="00D21970" w:rsidRDefault="006509EF" w:rsidP="00704FA9">
      <w:pPr>
        <w:pStyle w:val="ListParagraph"/>
        <w:numPr>
          <w:ilvl w:val="1"/>
          <w:numId w:val="23"/>
        </w:numPr>
        <w:spacing w:after="0" w:line="276" w:lineRule="auto"/>
        <w:jc w:val="both"/>
        <w:rPr>
          <w:rFonts w:ascii="Times New Roman" w:eastAsia="Times New Roman" w:hAnsi="Times New Roman" w:cs="Times New Roman"/>
          <w:sz w:val="24"/>
          <w:szCs w:val="24"/>
        </w:rPr>
      </w:pPr>
      <w:r w:rsidRPr="006509EF">
        <w:rPr>
          <w:rFonts w:ascii="Times New Roman" w:hAnsi="Times New Roman" w:cs="Times New Roman"/>
          <w:b/>
          <w:bCs/>
          <w:color w:val="000000" w:themeColor="text1"/>
          <w:sz w:val="24"/>
          <w:szCs w:val="24"/>
        </w:rPr>
        <w:t>Radioactive Waste</w:t>
      </w:r>
      <w:r w:rsidR="00704FA9">
        <w:rPr>
          <w:rFonts w:ascii="Times New Roman" w:hAnsi="Times New Roman" w:cs="Times New Roman"/>
          <w:b/>
          <w:bCs/>
          <w:color w:val="000000" w:themeColor="text1"/>
          <w:sz w:val="24"/>
          <w:szCs w:val="24"/>
        </w:rPr>
        <w:t xml:space="preserve">- </w:t>
      </w:r>
      <w:r w:rsidR="00704FA9" w:rsidRPr="00704FA9">
        <w:rPr>
          <w:rFonts w:ascii="Times New Roman" w:hAnsi="Times New Roman" w:cs="Times New Roman"/>
          <w:color w:val="000000" w:themeColor="text1"/>
          <w:sz w:val="24"/>
          <w:szCs w:val="24"/>
        </w:rPr>
        <w:t>Radioactive waste is produced by various nuclear fuel cycle processes, as well as the manufacture and utilization of radionuclides for various social purposes. Mining and processing uranium ore, creating nuclear fuel, generating electricity in nuclear reactors, processing spent nuclear fuel, managing radioactive waste, creating and utilizing radionuclides for a range of industrial and medical applications, conducting research on radioactive material, and other activities all contribute to the production of the different types of radioactive waste</w:t>
      </w:r>
      <w:r w:rsidR="00704FA9">
        <w:rPr>
          <w:rFonts w:ascii="Times New Roman" w:hAnsi="Times New Roman" w:cs="Times New Roman"/>
          <w:b/>
          <w:bCs/>
          <w:color w:val="000000" w:themeColor="text1"/>
          <w:sz w:val="24"/>
          <w:szCs w:val="24"/>
        </w:rPr>
        <w:t>.</w:t>
      </w:r>
      <w:r w:rsidR="00704FA9" w:rsidRPr="00704FA9">
        <w:rPr>
          <w:rFonts w:ascii="Times New Roman" w:hAnsi="Times New Roman" w:cs="Times New Roman"/>
          <w:b/>
          <w:bCs/>
          <w:color w:val="000000" w:themeColor="text1"/>
          <w:sz w:val="24"/>
          <w:szCs w:val="24"/>
        </w:rPr>
        <w:t xml:space="preserve"> </w:t>
      </w:r>
      <w:r w:rsidR="00704FA9">
        <w:rPr>
          <w:rFonts w:ascii="Times New Roman" w:eastAsia="Times New Roman" w:hAnsi="Times New Roman" w:cs="Times New Roman"/>
          <w:sz w:val="24"/>
          <w:szCs w:val="24"/>
        </w:rPr>
        <w:t xml:space="preserve">It </w:t>
      </w:r>
      <w:r w:rsidR="00704FA9" w:rsidRPr="00704FA9">
        <w:rPr>
          <w:rFonts w:ascii="Times New Roman" w:eastAsia="Times New Roman" w:hAnsi="Times New Roman" w:cs="Times New Roman"/>
          <w:sz w:val="24"/>
          <w:szCs w:val="24"/>
        </w:rPr>
        <w:t>can have different levels of radioactivity and might be solid, liquid, or gas. Radioactivity from the trash may last for a few hours, many months, or possibly hundreds of thousands of years. Radioactive wastes are separated into three groups according to their nature and level: high level waste, low and intermediate level waste, and exempt waste. Their toxicity or danger potential does not change over time and remains constant until it is converted into another suitable form, which distinguishes them from conventional</w:t>
      </w:r>
      <w:r w:rsidR="00704FA9">
        <w:rPr>
          <w:rFonts w:ascii="Times New Roman" w:eastAsia="Times New Roman" w:hAnsi="Times New Roman" w:cs="Times New Roman"/>
          <w:sz w:val="24"/>
          <w:szCs w:val="24"/>
        </w:rPr>
        <w:t xml:space="preserve"> chemicals or industrial </w:t>
      </w:r>
      <w:proofErr w:type="spellStart"/>
      <w:r w:rsidR="00704FA9">
        <w:rPr>
          <w:rFonts w:ascii="Times New Roman" w:eastAsia="Times New Roman" w:hAnsi="Times New Roman" w:cs="Times New Roman"/>
          <w:sz w:val="24"/>
          <w:szCs w:val="24"/>
        </w:rPr>
        <w:t>waste.</w:t>
      </w:r>
      <w:r w:rsidR="00704FA9" w:rsidRPr="00704FA9">
        <w:rPr>
          <w:rFonts w:ascii="Times New Roman" w:eastAsia="Times New Roman" w:hAnsi="Times New Roman" w:cs="Times New Roman"/>
          <w:sz w:val="24"/>
          <w:szCs w:val="24"/>
        </w:rPr>
        <w:t>It</w:t>
      </w:r>
      <w:r w:rsidR="00704FA9">
        <w:rPr>
          <w:rFonts w:ascii="Times New Roman" w:eastAsia="Times New Roman" w:hAnsi="Times New Roman" w:cs="Times New Roman"/>
          <w:sz w:val="24"/>
          <w:szCs w:val="24"/>
        </w:rPr>
        <w:t>’</w:t>
      </w:r>
      <w:r w:rsidR="00704FA9" w:rsidRPr="00704FA9">
        <w:rPr>
          <w:rFonts w:ascii="Times New Roman" w:eastAsia="Times New Roman" w:hAnsi="Times New Roman" w:cs="Times New Roman"/>
          <w:sz w:val="24"/>
          <w:szCs w:val="24"/>
        </w:rPr>
        <w:t>s</w:t>
      </w:r>
      <w:proofErr w:type="spellEnd"/>
      <w:r w:rsidR="00704FA9" w:rsidRPr="00704FA9">
        <w:rPr>
          <w:rFonts w:ascii="Times New Roman" w:eastAsia="Times New Roman" w:hAnsi="Times New Roman" w:cs="Times New Roman"/>
          <w:sz w:val="24"/>
          <w:szCs w:val="24"/>
        </w:rPr>
        <w:t xml:space="preserve"> radioactive danger potential lowers with time based on the half lifetimes of radionuclides present in the trash," is the most important.</w:t>
      </w:r>
      <w:r w:rsidR="00434C02" w:rsidRPr="00413A84">
        <w:rPr>
          <w:rStyle w:val="EndnoteReference"/>
          <w:rFonts w:ascii="Times New Roman" w:eastAsia="Times New Roman" w:hAnsi="Times New Roman" w:cs="Times New Roman"/>
          <w:b/>
          <w:bCs/>
          <w:sz w:val="24"/>
          <w:szCs w:val="24"/>
        </w:rPr>
        <w:endnoteReference w:id="8"/>
      </w:r>
      <w:r w:rsidR="009E5FCC">
        <w:rPr>
          <w:rFonts w:ascii="Times New Roman" w:eastAsia="Times New Roman" w:hAnsi="Times New Roman" w:cs="Times New Roman"/>
          <w:sz w:val="24"/>
          <w:szCs w:val="24"/>
        </w:rPr>
        <w:t xml:space="preserve"> </w:t>
      </w:r>
      <w:r w:rsidR="009E5FCC" w:rsidRPr="009E5FCC">
        <w:rPr>
          <w:rFonts w:ascii="Times New Roman" w:eastAsia="Times New Roman" w:hAnsi="Times New Roman" w:cs="Times New Roman"/>
          <w:b/>
          <w:bCs/>
          <w:sz w:val="24"/>
          <w:szCs w:val="24"/>
        </w:rPr>
        <w:t>(Figure8)</w:t>
      </w:r>
    </w:p>
    <w:p w:rsidR="009218DA" w:rsidRDefault="009218DA" w:rsidP="009218DA">
      <w:pPr>
        <w:pStyle w:val="ListParagraph"/>
        <w:ind w:left="420"/>
        <w:jc w:val="center"/>
        <w:rPr>
          <w:rFonts w:ascii="Times New Roman" w:eastAsia="Times New Roman" w:hAnsi="Times New Roman" w:cs="Times New Roman"/>
          <w:sz w:val="24"/>
          <w:szCs w:val="24"/>
        </w:rPr>
      </w:pPr>
      <w:r>
        <w:rPr>
          <w:noProof/>
        </w:rPr>
        <w:drawing>
          <wp:inline distT="0" distB="0" distL="0" distR="0">
            <wp:extent cx="3352800" cy="2011680"/>
            <wp:effectExtent l="0" t="0" r="0" b="7620"/>
            <wp:docPr id="20" name="Picture 20" descr="Japan's treating oceans as a radioactive waste dump a 19th-century  approach: nuclear expert - Global Ti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Japan's treating oceans as a radioactive waste dump a 19th-century  approach: nuclear expert - Global Time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384815" cy="2030889"/>
                    </a:xfrm>
                    <a:prstGeom prst="rect">
                      <a:avLst/>
                    </a:prstGeom>
                    <a:noFill/>
                    <a:ln>
                      <a:noFill/>
                    </a:ln>
                  </pic:spPr>
                </pic:pic>
              </a:graphicData>
            </a:graphic>
          </wp:inline>
        </w:drawing>
      </w:r>
    </w:p>
    <w:p w:rsidR="00E94561" w:rsidRPr="00A814EB" w:rsidRDefault="009218DA" w:rsidP="00757D81">
      <w:pPr>
        <w:jc w:val="center"/>
        <w:rPr>
          <w:rFonts w:ascii="Times New Roman" w:eastAsia="Times New Roman" w:hAnsi="Times New Roman" w:cs="Times New Roman"/>
          <w:b/>
          <w:bCs/>
          <w:sz w:val="24"/>
          <w:szCs w:val="24"/>
        </w:rPr>
      </w:pPr>
      <w:r w:rsidRPr="009218DA">
        <w:rPr>
          <w:rFonts w:ascii="Times New Roman" w:eastAsia="Times New Roman" w:hAnsi="Times New Roman" w:cs="Times New Roman"/>
          <w:b/>
          <w:bCs/>
          <w:sz w:val="24"/>
          <w:szCs w:val="24"/>
        </w:rPr>
        <w:t>Figure-</w:t>
      </w:r>
      <w:r w:rsidR="00757D81">
        <w:rPr>
          <w:rFonts w:ascii="Times New Roman" w:eastAsia="Times New Roman" w:hAnsi="Times New Roman" w:cs="Times New Roman"/>
          <w:b/>
          <w:bCs/>
          <w:sz w:val="24"/>
          <w:szCs w:val="24"/>
        </w:rPr>
        <w:t>8 O</w:t>
      </w:r>
      <w:r w:rsidRPr="009218DA">
        <w:rPr>
          <w:rFonts w:ascii="Times New Roman" w:eastAsia="Times New Roman" w:hAnsi="Times New Roman" w:cs="Times New Roman"/>
          <w:b/>
          <w:bCs/>
          <w:sz w:val="24"/>
          <w:szCs w:val="24"/>
        </w:rPr>
        <w:t>ceans as a radioactive waste a</w:t>
      </w:r>
      <w:r>
        <w:rPr>
          <w:rFonts w:ascii="Times New Roman" w:eastAsia="Times New Roman" w:hAnsi="Times New Roman" w:cs="Times New Roman"/>
          <w:b/>
          <w:bCs/>
          <w:sz w:val="24"/>
          <w:szCs w:val="24"/>
        </w:rPr>
        <w:t xml:space="preserve"> </w:t>
      </w:r>
      <w:r w:rsidRPr="009218DA">
        <w:rPr>
          <w:rFonts w:ascii="Times New Roman" w:eastAsia="Times New Roman" w:hAnsi="Times New Roman" w:cs="Times New Roman"/>
          <w:b/>
          <w:bCs/>
          <w:sz w:val="24"/>
          <w:szCs w:val="24"/>
        </w:rPr>
        <w:t>dump</w:t>
      </w:r>
    </w:p>
    <w:p w:rsidR="00F22E7A" w:rsidRDefault="00F22E7A" w:rsidP="005B643C">
      <w:pPr>
        <w:pStyle w:val="Heading4"/>
        <w:numPr>
          <w:ilvl w:val="1"/>
          <w:numId w:val="23"/>
        </w:numPr>
        <w:shd w:val="clear" w:color="auto" w:fill="FFFFFF"/>
        <w:spacing w:before="0" w:line="276" w:lineRule="auto"/>
        <w:ind w:left="360" w:hanging="540"/>
        <w:jc w:val="both"/>
        <w:rPr>
          <w:rStyle w:val="Strong"/>
          <w:rFonts w:ascii="Times New Roman" w:hAnsi="Times New Roman" w:cs="Times New Roman"/>
          <w:b w:val="0"/>
          <w:bCs w:val="0"/>
          <w:i w:val="0"/>
          <w:iCs w:val="0"/>
          <w:color w:val="000000" w:themeColor="text1"/>
          <w:sz w:val="24"/>
          <w:szCs w:val="24"/>
          <w:bdr w:val="none" w:sz="0" w:space="0" w:color="auto" w:frame="1"/>
        </w:rPr>
      </w:pPr>
      <w:r w:rsidRPr="00E6290E">
        <w:rPr>
          <w:rStyle w:val="Strong"/>
          <w:rFonts w:ascii="Times New Roman" w:hAnsi="Times New Roman" w:cs="Times New Roman"/>
          <w:i w:val="0"/>
          <w:iCs w:val="0"/>
          <w:color w:val="000000" w:themeColor="text1"/>
          <w:sz w:val="24"/>
          <w:szCs w:val="24"/>
          <w:bdr w:val="none" w:sz="0" w:space="0" w:color="auto" w:frame="1"/>
        </w:rPr>
        <w:lastRenderedPageBreak/>
        <w:t>Cytotoxic and cytostatic waste</w:t>
      </w:r>
      <w:r w:rsidR="006509EF">
        <w:rPr>
          <w:rStyle w:val="Strong"/>
          <w:rFonts w:ascii="Times New Roman" w:hAnsi="Times New Roman" w:cs="Times New Roman"/>
          <w:i w:val="0"/>
          <w:iCs w:val="0"/>
          <w:color w:val="000000" w:themeColor="text1"/>
          <w:sz w:val="24"/>
          <w:szCs w:val="24"/>
          <w:bdr w:val="none" w:sz="0" w:space="0" w:color="auto" w:frame="1"/>
        </w:rPr>
        <w:t>-</w:t>
      </w:r>
      <w:r w:rsidR="006509EF" w:rsidRPr="006509EF">
        <w:rPr>
          <w:rStyle w:val="Strong"/>
          <w:rFonts w:ascii="Times New Roman" w:hAnsi="Times New Roman" w:cs="Times New Roman"/>
          <w:b w:val="0"/>
          <w:bCs w:val="0"/>
          <w:i w:val="0"/>
          <w:iCs w:val="0"/>
          <w:color w:val="000000" w:themeColor="text1"/>
          <w:sz w:val="24"/>
          <w:szCs w:val="24"/>
          <w:bdr w:val="none" w:sz="0" w:space="0" w:color="auto" w:frame="1"/>
        </w:rPr>
        <w:t>Basically there are two types of cytotoxic and cytostatic waste</w:t>
      </w:r>
      <w:r w:rsidR="00E47CC9">
        <w:rPr>
          <w:rStyle w:val="Strong"/>
          <w:rFonts w:ascii="Times New Roman" w:hAnsi="Times New Roman" w:cs="Times New Roman"/>
          <w:b w:val="0"/>
          <w:bCs w:val="0"/>
          <w:i w:val="0"/>
          <w:iCs w:val="0"/>
          <w:color w:val="000000" w:themeColor="text1"/>
          <w:sz w:val="24"/>
          <w:szCs w:val="24"/>
          <w:bdr w:val="none" w:sz="0" w:space="0" w:color="auto" w:frame="1"/>
        </w:rPr>
        <w:t>-</w:t>
      </w:r>
    </w:p>
    <w:p w:rsidR="006509EF" w:rsidRDefault="006509EF" w:rsidP="005B643C">
      <w:pPr>
        <w:pStyle w:val="ListParagraph"/>
        <w:numPr>
          <w:ilvl w:val="0"/>
          <w:numId w:val="13"/>
        </w:numPr>
        <w:tabs>
          <w:tab w:val="left" w:pos="360"/>
          <w:tab w:val="left" w:pos="720"/>
        </w:tabs>
        <w:spacing w:after="0" w:line="276" w:lineRule="auto"/>
        <w:ind w:left="360" w:hanging="3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w:t>
      </w:r>
      <w:r w:rsidRPr="006509EF">
        <w:rPr>
          <w:rFonts w:ascii="Times New Roman" w:eastAsia="Times New Roman" w:hAnsi="Times New Roman" w:cs="Times New Roman"/>
          <w:sz w:val="24"/>
          <w:szCs w:val="24"/>
        </w:rPr>
        <w:t>rugs that are poisonous, mutagenic, carcinogenic, or harmful to reproduction. Cancer and related diseases are treated using these medications. Tablets, liquids, and creams containing leftover or expired medication may be considered this type of trash. Because the medications in these products are made to either kill or block cell growth, improper disposal can make them very harmful.</w:t>
      </w:r>
      <w:r w:rsidR="009E5FCC">
        <w:rPr>
          <w:rFonts w:ascii="Times New Roman" w:eastAsia="Times New Roman" w:hAnsi="Times New Roman" w:cs="Times New Roman"/>
          <w:b/>
          <w:bCs/>
          <w:sz w:val="24"/>
          <w:szCs w:val="24"/>
        </w:rPr>
        <w:t>(Figure</w:t>
      </w:r>
      <w:r w:rsidR="006B1897" w:rsidRPr="006B1897">
        <w:rPr>
          <w:rFonts w:ascii="Times New Roman" w:eastAsia="Times New Roman" w:hAnsi="Times New Roman" w:cs="Times New Roman"/>
          <w:b/>
          <w:bCs/>
          <w:sz w:val="24"/>
          <w:szCs w:val="24"/>
        </w:rPr>
        <w:t>9)</w:t>
      </w:r>
    </w:p>
    <w:p w:rsidR="006509EF" w:rsidRDefault="00E47CC9" w:rsidP="005B643C">
      <w:pPr>
        <w:pStyle w:val="ListParagraph"/>
        <w:numPr>
          <w:ilvl w:val="0"/>
          <w:numId w:val="13"/>
        </w:numPr>
        <w:tabs>
          <w:tab w:val="left" w:pos="450"/>
        </w:tabs>
        <w:spacing w:after="0" w:line="276" w:lineRule="auto"/>
        <w:ind w:left="360" w:hanging="300"/>
        <w:jc w:val="both"/>
        <w:rPr>
          <w:rFonts w:ascii="Times New Roman" w:eastAsia="Times New Roman" w:hAnsi="Times New Roman" w:cs="Times New Roman"/>
          <w:sz w:val="24"/>
          <w:szCs w:val="24"/>
        </w:rPr>
      </w:pPr>
      <w:r w:rsidRPr="00E47CC9">
        <w:rPr>
          <w:rFonts w:ascii="Times New Roman" w:eastAsia="Times New Roman" w:hAnsi="Times New Roman" w:cs="Times New Roman"/>
          <w:sz w:val="24"/>
          <w:szCs w:val="24"/>
        </w:rPr>
        <w:t>Garbage that has been contaminated. Any objects or goods that come into touch with cytotoxic and cytostatic medications are likewise considered cytotoxic and cytostatic waste because of the risks involved. For instance, a medical professional's gloves or clothing may be used to handle such drugs.</w:t>
      </w:r>
      <w:r w:rsidR="006B1897" w:rsidRPr="006B1897">
        <w:rPr>
          <w:rStyle w:val="EndnoteReference"/>
          <w:rFonts w:ascii="Times New Roman" w:eastAsia="Times New Roman" w:hAnsi="Times New Roman" w:cs="Times New Roman"/>
          <w:b/>
          <w:bCs/>
          <w:sz w:val="28"/>
          <w:szCs w:val="28"/>
        </w:rPr>
        <w:endnoteReference w:id="9"/>
      </w:r>
    </w:p>
    <w:p w:rsidR="009218DA" w:rsidRDefault="009218DA" w:rsidP="009218DA">
      <w:pPr>
        <w:spacing w:after="0" w:line="240" w:lineRule="auto"/>
        <w:jc w:val="center"/>
        <w:rPr>
          <w:rFonts w:ascii="Times New Roman" w:eastAsia="Times New Roman" w:hAnsi="Times New Roman" w:cs="Times New Roman"/>
          <w:sz w:val="24"/>
          <w:szCs w:val="24"/>
        </w:rPr>
      </w:pPr>
      <w:r>
        <w:rPr>
          <w:noProof/>
        </w:rPr>
        <w:drawing>
          <wp:inline distT="0" distB="0" distL="0" distR="0">
            <wp:extent cx="2621280" cy="2628900"/>
            <wp:effectExtent l="0" t="0" r="7620" b="0"/>
            <wp:docPr id="21" name="Picture 21" descr="Cytotoxic Drugs or Cytotoxic Contaminated Materials - Biot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ytotoxic Drugs or Cytotoxic Contaminated Materials - Biotic"/>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21280" cy="2628900"/>
                    </a:xfrm>
                    <a:prstGeom prst="rect">
                      <a:avLst/>
                    </a:prstGeom>
                    <a:noFill/>
                    <a:ln>
                      <a:noFill/>
                    </a:ln>
                  </pic:spPr>
                </pic:pic>
              </a:graphicData>
            </a:graphic>
          </wp:inline>
        </w:drawing>
      </w:r>
    </w:p>
    <w:p w:rsidR="009218DA" w:rsidRDefault="009218DA" w:rsidP="009218DA">
      <w:pPr>
        <w:spacing w:after="0" w:line="240" w:lineRule="auto"/>
        <w:jc w:val="both"/>
        <w:rPr>
          <w:rFonts w:ascii="Times New Roman" w:eastAsia="Times New Roman" w:hAnsi="Times New Roman" w:cs="Times New Roman"/>
          <w:sz w:val="24"/>
          <w:szCs w:val="24"/>
        </w:rPr>
      </w:pPr>
    </w:p>
    <w:p w:rsidR="009218DA" w:rsidRPr="009218DA" w:rsidRDefault="009218DA" w:rsidP="00757D81">
      <w:pPr>
        <w:pStyle w:val="Heading1"/>
        <w:spacing w:before="0" w:line="360" w:lineRule="atLeast"/>
        <w:jc w:val="center"/>
        <w:rPr>
          <w:rFonts w:ascii="Times New Roman" w:eastAsia="Times New Roman" w:hAnsi="Times New Roman" w:cs="Times New Roman"/>
          <w:b/>
          <w:bCs/>
          <w:color w:val="auto"/>
          <w:sz w:val="24"/>
          <w:szCs w:val="24"/>
        </w:rPr>
      </w:pPr>
      <w:r w:rsidRPr="009218DA">
        <w:rPr>
          <w:rFonts w:ascii="Times New Roman" w:eastAsia="Times New Roman" w:hAnsi="Times New Roman" w:cs="Times New Roman"/>
          <w:b/>
          <w:bCs/>
          <w:color w:val="000000" w:themeColor="text1"/>
          <w:sz w:val="24"/>
          <w:szCs w:val="24"/>
        </w:rPr>
        <w:t>Figure</w:t>
      </w:r>
      <w:r w:rsidR="00757D81">
        <w:rPr>
          <w:rFonts w:ascii="Times New Roman" w:eastAsia="Times New Roman" w:hAnsi="Times New Roman" w:cs="Times New Roman"/>
          <w:b/>
          <w:bCs/>
          <w:color w:val="000000" w:themeColor="text1"/>
          <w:sz w:val="24"/>
          <w:szCs w:val="24"/>
        </w:rPr>
        <w:t xml:space="preserve">-9 </w:t>
      </w:r>
      <w:r w:rsidR="00A814EB" w:rsidRPr="009218DA">
        <w:rPr>
          <w:rFonts w:ascii="Times New Roman" w:eastAsia="Times New Roman" w:hAnsi="Times New Roman" w:cs="Times New Roman"/>
          <w:b/>
          <w:bCs/>
          <w:color w:val="000000" w:themeColor="text1"/>
          <w:sz w:val="24"/>
          <w:szCs w:val="24"/>
        </w:rPr>
        <w:t>Cytotoxic</w:t>
      </w:r>
      <w:r w:rsidRPr="009218DA">
        <w:rPr>
          <w:rFonts w:ascii="Times New Roman" w:eastAsia="Times New Roman" w:hAnsi="Times New Roman" w:cs="Times New Roman"/>
          <w:b/>
          <w:bCs/>
          <w:color w:val="auto"/>
          <w:sz w:val="24"/>
          <w:szCs w:val="24"/>
        </w:rPr>
        <w:t xml:space="preserve"> Drugs or Cytotoxic Contaminated Materials</w:t>
      </w:r>
    </w:p>
    <w:p w:rsidR="009218DA" w:rsidRPr="009218DA" w:rsidRDefault="009218DA" w:rsidP="00757D81">
      <w:pPr>
        <w:spacing w:after="0" w:line="240" w:lineRule="auto"/>
        <w:jc w:val="center"/>
        <w:rPr>
          <w:rFonts w:ascii="Times New Roman" w:eastAsia="Times New Roman" w:hAnsi="Times New Roman" w:cs="Times New Roman"/>
          <w:sz w:val="24"/>
          <w:szCs w:val="24"/>
        </w:rPr>
      </w:pPr>
    </w:p>
    <w:p w:rsidR="00F22E7A" w:rsidRDefault="00F22E7A" w:rsidP="00D21970">
      <w:pPr>
        <w:pStyle w:val="ListParagraph"/>
        <w:numPr>
          <w:ilvl w:val="1"/>
          <w:numId w:val="23"/>
        </w:numPr>
        <w:spacing w:after="0" w:line="276" w:lineRule="auto"/>
        <w:ind w:left="360"/>
        <w:jc w:val="both"/>
        <w:rPr>
          <w:rFonts w:ascii="Times New Roman" w:eastAsia="Times New Roman" w:hAnsi="Times New Roman" w:cs="Times New Roman"/>
          <w:sz w:val="24"/>
          <w:szCs w:val="24"/>
        </w:rPr>
      </w:pPr>
      <w:r w:rsidRPr="00F22E7A">
        <w:rPr>
          <w:rStyle w:val="Strong"/>
          <w:rFonts w:ascii="Times New Roman" w:hAnsi="Times New Roman" w:cs="Times New Roman"/>
          <w:color w:val="000000" w:themeColor="text1"/>
          <w:sz w:val="24"/>
          <w:szCs w:val="24"/>
          <w:bdr w:val="none" w:sz="0" w:space="0" w:color="auto" w:frame="1"/>
        </w:rPr>
        <w:t>Recyclables-</w:t>
      </w:r>
      <w:r w:rsidRPr="00F22E7A">
        <w:rPr>
          <w:rStyle w:val="Strong"/>
          <w:rFonts w:ascii="Times New Roman" w:hAnsi="Times New Roman" w:cs="Times New Roman"/>
          <w:b w:val="0"/>
          <w:bCs w:val="0"/>
          <w:i/>
          <w:iCs/>
          <w:color w:val="000000" w:themeColor="text1"/>
          <w:sz w:val="24"/>
          <w:szCs w:val="24"/>
          <w:bdr w:val="none" w:sz="0" w:space="0" w:color="auto" w:frame="1"/>
        </w:rPr>
        <w:t xml:space="preserve"> </w:t>
      </w:r>
      <w:r w:rsidRPr="00F22E7A">
        <w:rPr>
          <w:rFonts w:ascii="Times New Roman" w:eastAsia="Times New Roman" w:hAnsi="Times New Roman" w:cs="Times New Roman"/>
          <w:sz w:val="24"/>
          <w:szCs w:val="24"/>
        </w:rPr>
        <w:t xml:space="preserve">Since many of the goods used in hospitals are classified as hazardous or clinical waste, they cannot be recycled. According to certain organizations, hospitals do not recycle nearly enough of their garbage; only 7% of healthcare plastic waste gets recycled, according to the garbage and </w:t>
      </w:r>
      <w:r w:rsidRPr="00E6290E">
        <w:rPr>
          <w:rFonts w:ascii="Times New Roman" w:eastAsia="Times New Roman" w:hAnsi="Times New Roman" w:cs="Times New Roman"/>
          <w:b/>
          <w:bCs/>
          <w:sz w:val="24"/>
          <w:szCs w:val="24"/>
        </w:rPr>
        <w:t xml:space="preserve">Waste Resources Action </w:t>
      </w:r>
      <w:proofErr w:type="spellStart"/>
      <w:r w:rsidRPr="00E6290E">
        <w:rPr>
          <w:rFonts w:ascii="Times New Roman" w:eastAsia="Times New Roman" w:hAnsi="Times New Roman" w:cs="Times New Roman"/>
          <w:b/>
          <w:bCs/>
          <w:sz w:val="24"/>
          <w:szCs w:val="24"/>
        </w:rPr>
        <w:t>Programme</w:t>
      </w:r>
      <w:proofErr w:type="spellEnd"/>
      <w:r w:rsidRPr="00F22E7A">
        <w:rPr>
          <w:rFonts w:ascii="Times New Roman" w:eastAsia="Times New Roman" w:hAnsi="Times New Roman" w:cs="Times New Roman"/>
          <w:sz w:val="24"/>
          <w:szCs w:val="24"/>
        </w:rPr>
        <w:t xml:space="preserve"> (</w:t>
      </w:r>
      <w:r w:rsidRPr="00F22E7A">
        <w:rPr>
          <w:rFonts w:ascii="Times New Roman" w:eastAsia="Times New Roman" w:hAnsi="Times New Roman" w:cs="Times New Roman"/>
          <w:b/>
          <w:bCs/>
          <w:sz w:val="24"/>
          <w:szCs w:val="24"/>
        </w:rPr>
        <w:t>WRAP</w:t>
      </w:r>
      <w:r w:rsidRPr="00F22E7A">
        <w:rPr>
          <w:rFonts w:ascii="Times New Roman" w:eastAsia="Times New Roman" w:hAnsi="Times New Roman" w:cs="Times New Roman"/>
          <w:sz w:val="24"/>
          <w:szCs w:val="24"/>
        </w:rPr>
        <w:t>).</w:t>
      </w:r>
    </w:p>
    <w:p w:rsidR="00F22E7A" w:rsidRDefault="00F22E7A" w:rsidP="00D21970">
      <w:pPr>
        <w:pStyle w:val="ListParagraph"/>
        <w:spacing w:after="0" w:line="276" w:lineRule="auto"/>
        <w:ind w:left="360"/>
        <w:jc w:val="both"/>
        <w:rPr>
          <w:rFonts w:ascii="Times New Roman" w:eastAsia="Times New Roman" w:hAnsi="Times New Roman" w:cs="Times New Roman"/>
          <w:sz w:val="24"/>
          <w:szCs w:val="24"/>
        </w:rPr>
      </w:pPr>
      <w:r w:rsidRPr="00F22E7A">
        <w:rPr>
          <w:rFonts w:ascii="Times New Roman" w:eastAsia="Times New Roman" w:hAnsi="Times New Roman" w:cs="Times New Roman"/>
          <w:sz w:val="24"/>
          <w:szCs w:val="24"/>
        </w:rPr>
        <w:t>However, the quantity of recycling</w:t>
      </w:r>
      <w:r>
        <w:rPr>
          <w:rFonts w:ascii="Times New Roman" w:eastAsia="Times New Roman" w:hAnsi="Times New Roman" w:cs="Times New Roman"/>
          <w:sz w:val="24"/>
          <w:szCs w:val="24"/>
        </w:rPr>
        <w:t xml:space="preserve"> bins for appropriate materials </w:t>
      </w:r>
      <w:r w:rsidRPr="00F22E7A">
        <w:rPr>
          <w:rFonts w:ascii="Times New Roman" w:eastAsia="Times New Roman" w:hAnsi="Times New Roman" w:cs="Times New Roman"/>
          <w:sz w:val="24"/>
          <w:szCs w:val="24"/>
        </w:rPr>
        <w:t>especially cardboard a</w:t>
      </w:r>
      <w:r>
        <w:rPr>
          <w:rFonts w:ascii="Times New Roman" w:eastAsia="Times New Roman" w:hAnsi="Times New Roman" w:cs="Times New Roman"/>
          <w:sz w:val="24"/>
          <w:szCs w:val="24"/>
        </w:rPr>
        <w:t xml:space="preserve">nd plastic packaging </w:t>
      </w:r>
      <w:r w:rsidRPr="00F22E7A">
        <w:rPr>
          <w:rFonts w:ascii="Times New Roman" w:eastAsia="Times New Roman" w:hAnsi="Times New Roman" w:cs="Times New Roman"/>
          <w:sz w:val="24"/>
          <w:szCs w:val="24"/>
        </w:rPr>
        <w:t>is growing. Hospitals can recycle paper waste, even if it contains sensitive information, because of specialized shredders</w:t>
      </w:r>
      <w:proofErr w:type="gramStart"/>
      <w:r w:rsidRPr="00F22E7A">
        <w:rPr>
          <w:rFonts w:ascii="Times New Roman" w:eastAsia="Times New Roman" w:hAnsi="Times New Roman" w:cs="Times New Roman"/>
          <w:sz w:val="24"/>
          <w:szCs w:val="24"/>
        </w:rPr>
        <w:t>.</w:t>
      </w:r>
      <w:r w:rsidR="009E5FCC">
        <w:rPr>
          <w:rFonts w:ascii="Times New Roman" w:eastAsia="Times New Roman" w:hAnsi="Times New Roman" w:cs="Times New Roman"/>
          <w:b/>
          <w:bCs/>
          <w:sz w:val="24"/>
          <w:szCs w:val="24"/>
        </w:rPr>
        <w:t>(</w:t>
      </w:r>
      <w:proofErr w:type="gramEnd"/>
      <w:r w:rsidR="009E5FCC">
        <w:rPr>
          <w:rFonts w:ascii="Times New Roman" w:eastAsia="Times New Roman" w:hAnsi="Times New Roman" w:cs="Times New Roman"/>
          <w:b/>
          <w:bCs/>
          <w:sz w:val="24"/>
          <w:szCs w:val="24"/>
        </w:rPr>
        <w:t>Figure</w:t>
      </w:r>
      <w:r w:rsidR="009E5FCC" w:rsidRPr="009E5FCC">
        <w:rPr>
          <w:rFonts w:ascii="Times New Roman" w:eastAsia="Times New Roman" w:hAnsi="Times New Roman" w:cs="Times New Roman"/>
          <w:b/>
          <w:bCs/>
          <w:sz w:val="24"/>
          <w:szCs w:val="24"/>
        </w:rPr>
        <w:t>10)</w:t>
      </w:r>
    </w:p>
    <w:p w:rsidR="002812ED" w:rsidRDefault="00F22E7A" w:rsidP="00D21970">
      <w:pPr>
        <w:spacing w:after="0" w:line="276" w:lineRule="auto"/>
        <w:ind w:left="360"/>
        <w:jc w:val="both"/>
        <w:rPr>
          <w:rFonts w:ascii="Times New Roman" w:eastAsia="Times New Roman" w:hAnsi="Times New Roman" w:cs="Times New Roman"/>
          <w:sz w:val="24"/>
          <w:szCs w:val="24"/>
        </w:rPr>
      </w:pPr>
      <w:r w:rsidRPr="00F22E7A">
        <w:rPr>
          <w:rFonts w:ascii="Times New Roman" w:eastAsia="Times New Roman" w:hAnsi="Times New Roman" w:cs="Times New Roman"/>
          <w:sz w:val="24"/>
          <w:szCs w:val="24"/>
        </w:rPr>
        <w:t>A large portion of the general public is also ignorant about recycling programs, such as the recycling of used asthma inhalers. These can be recycled at pharmacies and contain recyclable aluminum and plastic.</w:t>
      </w:r>
      <w:r w:rsidR="00680E24" w:rsidRPr="00680E24">
        <w:rPr>
          <w:rStyle w:val="EndnoteReference"/>
          <w:rFonts w:ascii="Times New Roman" w:eastAsia="Times New Roman" w:hAnsi="Times New Roman" w:cs="Times New Roman"/>
          <w:b/>
          <w:bCs/>
          <w:sz w:val="28"/>
          <w:szCs w:val="28"/>
        </w:rPr>
        <w:endnoteReference w:id="10"/>
      </w:r>
    </w:p>
    <w:p w:rsidR="009218DA" w:rsidRDefault="009218DA" w:rsidP="00BA2AC0">
      <w:pPr>
        <w:spacing w:after="0" w:line="240" w:lineRule="auto"/>
        <w:ind w:left="-90"/>
        <w:jc w:val="both"/>
        <w:rPr>
          <w:rFonts w:ascii="Times New Roman" w:eastAsia="Times New Roman" w:hAnsi="Times New Roman" w:cs="Times New Roman"/>
          <w:sz w:val="24"/>
          <w:szCs w:val="24"/>
        </w:rPr>
      </w:pPr>
    </w:p>
    <w:p w:rsidR="009218DA" w:rsidRDefault="009218DA" w:rsidP="009218DA">
      <w:pPr>
        <w:spacing w:after="0" w:line="240" w:lineRule="auto"/>
        <w:ind w:left="-90"/>
        <w:jc w:val="center"/>
        <w:rPr>
          <w:rFonts w:ascii="Times New Roman" w:eastAsia="Times New Roman" w:hAnsi="Times New Roman" w:cs="Times New Roman"/>
          <w:sz w:val="24"/>
          <w:szCs w:val="24"/>
        </w:rPr>
      </w:pPr>
      <w:r>
        <w:rPr>
          <w:noProof/>
        </w:rPr>
        <w:lastRenderedPageBreak/>
        <w:drawing>
          <wp:inline distT="0" distB="0" distL="0" distR="0">
            <wp:extent cx="3104167" cy="2461260"/>
            <wp:effectExtent l="0" t="0" r="1270" b="0"/>
            <wp:docPr id="22" name="Picture 22" descr="Biodegradable waste Recycling Biodegradation Waste management,  biodegradable waste, recycling, waste png | PNGEg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Biodegradable waste Recycling Biodegradation Waste management,  biodegradable waste, recycling, waste png | PNGEg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116828" cy="2471299"/>
                    </a:xfrm>
                    <a:prstGeom prst="rect">
                      <a:avLst/>
                    </a:prstGeom>
                    <a:noFill/>
                    <a:ln>
                      <a:noFill/>
                    </a:ln>
                  </pic:spPr>
                </pic:pic>
              </a:graphicData>
            </a:graphic>
          </wp:inline>
        </w:drawing>
      </w:r>
    </w:p>
    <w:p w:rsidR="00A814EB" w:rsidRDefault="00A814EB" w:rsidP="009218DA">
      <w:pPr>
        <w:spacing w:after="0" w:line="240" w:lineRule="auto"/>
        <w:ind w:left="-90"/>
        <w:jc w:val="center"/>
        <w:rPr>
          <w:rFonts w:ascii="Times New Roman" w:eastAsia="Times New Roman" w:hAnsi="Times New Roman" w:cs="Times New Roman"/>
          <w:sz w:val="24"/>
          <w:szCs w:val="24"/>
        </w:rPr>
      </w:pPr>
    </w:p>
    <w:p w:rsidR="009218DA" w:rsidRPr="009218DA" w:rsidRDefault="009218DA" w:rsidP="00757D81">
      <w:pPr>
        <w:ind w:left="360"/>
        <w:jc w:val="center"/>
        <w:rPr>
          <w:rFonts w:ascii="Arial" w:hAnsi="Arial" w:cs="Arial"/>
          <w:b/>
          <w:bCs/>
          <w:color w:val="0000FF"/>
          <w:sz w:val="21"/>
          <w:szCs w:val="21"/>
          <w:u w:val="single"/>
          <w:shd w:val="clear" w:color="auto" w:fill="FFFFFF"/>
        </w:rPr>
      </w:pPr>
      <w:r w:rsidRPr="009218DA">
        <w:rPr>
          <w:rFonts w:ascii="Times New Roman" w:eastAsia="Times New Roman" w:hAnsi="Times New Roman" w:cs="Times New Roman"/>
          <w:b/>
          <w:bCs/>
          <w:sz w:val="24"/>
          <w:szCs w:val="24"/>
        </w:rPr>
        <w:t>Figure-</w:t>
      </w:r>
      <w:r w:rsidR="00757D81">
        <w:rPr>
          <w:rFonts w:ascii="Times New Roman" w:eastAsia="Times New Roman" w:hAnsi="Times New Roman" w:cs="Times New Roman"/>
          <w:b/>
          <w:bCs/>
          <w:sz w:val="24"/>
          <w:szCs w:val="24"/>
        </w:rPr>
        <w:t xml:space="preserve">10 </w:t>
      </w:r>
      <w:r w:rsidR="00737BA3" w:rsidRPr="00737BA3">
        <w:rPr>
          <w:rFonts w:ascii="Times New Roman" w:eastAsia="Times New Roman" w:hAnsi="Times New Roman" w:cs="Times New Roman"/>
          <w:b/>
          <w:bCs/>
          <w:sz w:val="24"/>
          <w:szCs w:val="24"/>
        </w:rPr>
        <w:t xml:space="preserve">Biodegradable garbage Reusing Decomposition Recycling, biodegradable trash, and waste management </w:t>
      </w:r>
      <w:r>
        <w:rPr>
          <w:b/>
          <w:bCs/>
        </w:rPr>
        <w:fldChar w:fldCharType="begin"/>
      </w:r>
      <w:r w:rsidRPr="009218DA">
        <w:rPr>
          <w:b/>
          <w:bCs/>
        </w:rPr>
        <w:instrText xml:space="preserve"> HYPERLINK "https://www.google.com/url?sa=i&amp;url=https%3A%2F%2Fwww.pngegg.com%2Fen%2Fpng-eopzd&amp;psig=AOvVaw2NF9SdBt5_XlfwjHSqq5bD&amp;ust=1732172309140000&amp;source=images&amp;cd=vfe&amp;opi=89978449&amp;ved=0CBcQjhxqFwoTCNiX2YKr6okDFQAAAAAdAAAAABAE" \t "_blank" </w:instrText>
      </w:r>
      <w:r>
        <w:rPr>
          <w:b/>
          <w:bCs/>
        </w:rPr>
        <w:fldChar w:fldCharType="separate"/>
      </w:r>
    </w:p>
    <w:p w:rsidR="002B2CC3" w:rsidRPr="00204B17" w:rsidRDefault="009218DA" w:rsidP="00204B17">
      <w:pPr>
        <w:spacing w:after="0" w:line="240" w:lineRule="auto"/>
        <w:ind w:left="-90"/>
        <w:jc w:val="center"/>
        <w:rPr>
          <w:rFonts w:ascii="Times New Roman" w:eastAsia="Times New Roman" w:hAnsi="Times New Roman" w:cs="Times New Roman"/>
          <w:sz w:val="24"/>
          <w:szCs w:val="24"/>
        </w:rPr>
      </w:pPr>
      <w:r>
        <w:fldChar w:fldCharType="end"/>
      </w:r>
    </w:p>
    <w:p w:rsidR="00D654A5" w:rsidRPr="00A814EB" w:rsidRDefault="00BE44A0" w:rsidP="005B643C">
      <w:pPr>
        <w:pStyle w:val="NoSpacing"/>
        <w:spacing w:line="276" w:lineRule="auto"/>
        <w:ind w:hanging="360"/>
        <w:rPr>
          <w:rFonts w:ascii="Times New Roman" w:hAnsi="Times New Roman" w:cs="Times New Roman"/>
          <w:sz w:val="24"/>
          <w:szCs w:val="24"/>
        </w:rPr>
      </w:pPr>
      <w:r w:rsidRPr="00A814EB">
        <w:rPr>
          <w:rFonts w:ascii="Times New Roman" w:hAnsi="Times New Roman" w:cs="Times New Roman"/>
          <w:b/>
          <w:bCs/>
          <w:sz w:val="24"/>
          <w:szCs w:val="24"/>
        </w:rPr>
        <w:t xml:space="preserve">4.9 </w:t>
      </w:r>
      <w:r>
        <w:rPr>
          <w:rFonts w:ascii="Times New Roman" w:hAnsi="Times New Roman" w:cs="Times New Roman"/>
          <w:b/>
          <w:bCs/>
          <w:sz w:val="24"/>
          <w:szCs w:val="24"/>
        </w:rPr>
        <w:t>E</w:t>
      </w:r>
      <w:r w:rsidR="001717E2" w:rsidRPr="00A814EB">
        <w:rPr>
          <w:rFonts w:ascii="Times New Roman" w:hAnsi="Times New Roman" w:cs="Times New Roman"/>
          <w:b/>
          <w:bCs/>
          <w:sz w:val="24"/>
          <w:szCs w:val="24"/>
        </w:rPr>
        <w:t xml:space="preserve"> </w:t>
      </w:r>
      <w:r w:rsidR="009847F4" w:rsidRPr="00A814EB">
        <w:rPr>
          <w:rFonts w:ascii="Times New Roman" w:hAnsi="Times New Roman" w:cs="Times New Roman"/>
          <w:b/>
          <w:bCs/>
          <w:sz w:val="24"/>
          <w:szCs w:val="24"/>
        </w:rPr>
        <w:t>Waste</w:t>
      </w:r>
      <w:r w:rsidR="009847F4" w:rsidRPr="00A814EB">
        <w:rPr>
          <w:rFonts w:ascii="Times New Roman" w:hAnsi="Times New Roman" w:cs="Times New Roman"/>
          <w:b/>
          <w:bCs/>
        </w:rPr>
        <w:t>-</w:t>
      </w:r>
      <w:r w:rsidR="009847F4">
        <w:t xml:space="preserve"> </w:t>
      </w:r>
      <w:r w:rsidR="001717E2" w:rsidRPr="00A814EB">
        <w:rPr>
          <w:rFonts w:ascii="Times New Roman" w:hAnsi="Times New Roman" w:cs="Times New Roman"/>
          <w:sz w:val="24"/>
          <w:szCs w:val="24"/>
        </w:rPr>
        <w:t>One of the solid waste sources with the quickest rate o</w:t>
      </w:r>
      <w:r w:rsidR="00A814EB">
        <w:rPr>
          <w:rFonts w:ascii="Times New Roman" w:hAnsi="Times New Roman" w:cs="Times New Roman"/>
          <w:sz w:val="24"/>
          <w:szCs w:val="24"/>
        </w:rPr>
        <w:t xml:space="preserve">f growth worldwide is e-waste. </w:t>
      </w:r>
      <w:r w:rsidR="001717E2" w:rsidRPr="00A814EB">
        <w:rPr>
          <w:rFonts w:ascii="Times New Roman" w:hAnsi="Times New Roman" w:cs="Times New Roman"/>
          <w:sz w:val="24"/>
          <w:szCs w:val="24"/>
        </w:rPr>
        <w:t>Lead is frequently released into the environment during the recycling, storage, or disposal of e-waste through unofficial methods, such as open burning.</w:t>
      </w:r>
      <w:r w:rsidR="001717E2" w:rsidRPr="00A814EB">
        <w:rPr>
          <w:rFonts w:ascii="Times New Roman" w:hAnsi="Times New Roman" w:cs="Times New Roman"/>
          <w:sz w:val="24"/>
          <w:szCs w:val="24"/>
        </w:rPr>
        <w:br/>
        <w:t xml:space="preserve">Informal recycling of e-waste can have a number of harmful health implications. Women who are pregnant and children are more at risk. </w:t>
      </w:r>
      <w:r w:rsidR="001717E2" w:rsidRPr="00A814EB">
        <w:rPr>
          <w:rFonts w:ascii="Times New Roman" w:hAnsi="Times New Roman" w:cs="Times New Roman"/>
          <w:sz w:val="24"/>
          <w:szCs w:val="24"/>
        </w:rPr>
        <w:br/>
        <w:t xml:space="preserve">Millions of women and children who labor in the unorganized recycling industry worldwide may be exposed to dangerous levels of e-waste, according to WHO estimates. </w:t>
      </w:r>
    </w:p>
    <w:p w:rsidR="00204B40" w:rsidRDefault="00D654A5" w:rsidP="005B643C">
      <w:pPr>
        <w:spacing w:after="240" w:line="276" w:lineRule="auto"/>
        <w:jc w:val="both"/>
        <w:rPr>
          <w:rFonts w:ascii="Times New Roman" w:eastAsia="Times New Roman" w:hAnsi="Times New Roman" w:cs="Times New Roman"/>
          <w:sz w:val="24"/>
          <w:szCs w:val="24"/>
        </w:rPr>
      </w:pPr>
      <w:r w:rsidRPr="00D654A5">
        <w:rPr>
          <w:rFonts w:ascii="Times New Roman" w:eastAsia="Times New Roman" w:hAnsi="Times New Roman" w:cs="Times New Roman"/>
          <w:sz w:val="24"/>
          <w:szCs w:val="24"/>
        </w:rPr>
        <w:t xml:space="preserve">Electrical or electronic devices that are loosely abandoned, surplus, outdated, or broken are referred to as e-waste, or </w:t>
      </w:r>
      <w:r w:rsidRPr="00A814EB">
        <w:rPr>
          <w:rFonts w:ascii="Times New Roman" w:eastAsia="Times New Roman" w:hAnsi="Times New Roman" w:cs="Times New Roman"/>
          <w:b/>
          <w:bCs/>
          <w:sz w:val="24"/>
          <w:szCs w:val="24"/>
        </w:rPr>
        <w:t>Waste Electrical and Electronic Equipment (WEEE)</w:t>
      </w:r>
      <w:r w:rsidRPr="00D654A5">
        <w:rPr>
          <w:rFonts w:ascii="Times New Roman" w:eastAsia="Times New Roman" w:hAnsi="Times New Roman" w:cs="Times New Roman"/>
          <w:sz w:val="24"/>
          <w:szCs w:val="24"/>
        </w:rPr>
        <w:t xml:space="preserve">.Due to a lack of knowledge about proper disposal, the majority of trash electronic equipment in India are kept in households. </w:t>
      </w:r>
      <w:r w:rsidR="00704FA9" w:rsidRPr="00704FA9">
        <w:rPr>
          <w:rFonts w:ascii="Times New Roman" w:eastAsia="Times New Roman" w:hAnsi="Times New Roman" w:cs="Times New Roman"/>
          <w:sz w:val="24"/>
          <w:szCs w:val="24"/>
        </w:rPr>
        <w:t>This constantly expanding trash is not only incredibly complicated in nature, but it is also a rich source of metals, such as copper, silver, and gold, that may be collected and reintroduced into the manufacturing cycle.</w:t>
      </w:r>
      <w:r w:rsidR="00B35D1E" w:rsidRPr="00B35D1E">
        <w:rPr>
          <w:rStyle w:val="EndnoteReference"/>
          <w:rFonts w:ascii="Times New Roman" w:eastAsia="Times New Roman" w:hAnsi="Times New Roman" w:cs="Times New Roman"/>
          <w:b/>
          <w:bCs/>
          <w:sz w:val="28"/>
          <w:szCs w:val="28"/>
        </w:rPr>
        <w:endnoteReference w:id="11"/>
      </w:r>
      <w:r w:rsidR="00931EFC">
        <w:rPr>
          <w:rFonts w:ascii="Times New Roman" w:eastAsia="Times New Roman" w:hAnsi="Times New Roman" w:cs="Times New Roman"/>
          <w:sz w:val="24"/>
          <w:szCs w:val="24"/>
        </w:rPr>
        <w:t xml:space="preserve"> </w:t>
      </w:r>
      <w:r w:rsidR="00931EFC" w:rsidRPr="00931EFC">
        <w:rPr>
          <w:rFonts w:ascii="Times New Roman" w:eastAsia="Times New Roman" w:hAnsi="Times New Roman" w:cs="Times New Roman"/>
          <w:b/>
          <w:bCs/>
          <w:sz w:val="24"/>
          <w:szCs w:val="24"/>
        </w:rPr>
        <w:t>(Figure11)</w:t>
      </w:r>
    </w:p>
    <w:p w:rsidR="00204B40" w:rsidRPr="00757D81" w:rsidRDefault="00737BA3" w:rsidP="00737BA3">
      <w:pPr>
        <w:spacing w:after="240" w:line="240" w:lineRule="auto"/>
        <w:ind w:left="-90"/>
        <w:jc w:val="center"/>
        <w:rPr>
          <w:rFonts w:ascii="Times New Roman" w:hAnsi="Times New Roman" w:cs="Times New Roman"/>
          <w:b/>
          <w:bCs/>
          <w:sz w:val="28"/>
          <w:szCs w:val="28"/>
          <w:shd w:val="clear" w:color="auto" w:fill="F5FFF0"/>
        </w:rPr>
      </w:pPr>
      <w:r>
        <w:rPr>
          <w:rFonts w:ascii="Times New Roman" w:eastAsia="Times New Roman" w:hAnsi="Times New Roman" w:cs="Times New Roman"/>
          <w:b/>
          <w:bCs/>
          <w:sz w:val="28"/>
          <w:szCs w:val="28"/>
        </w:rPr>
        <w:t>Table 1.</w:t>
      </w:r>
      <w:r w:rsidRPr="00737BA3">
        <w:t xml:space="preserve"> </w:t>
      </w:r>
      <w:r w:rsidRPr="00737BA3">
        <w:rPr>
          <w:rFonts w:ascii="Times New Roman" w:eastAsia="Times New Roman" w:hAnsi="Times New Roman" w:cs="Times New Roman"/>
          <w:b/>
          <w:bCs/>
          <w:sz w:val="28"/>
          <w:szCs w:val="28"/>
        </w:rPr>
        <w:t>The components of different e-waste sour</w:t>
      </w:r>
      <w:r>
        <w:rPr>
          <w:rFonts w:ascii="Times New Roman" w:eastAsia="Times New Roman" w:hAnsi="Times New Roman" w:cs="Times New Roman"/>
          <w:b/>
          <w:bCs/>
          <w:sz w:val="28"/>
          <w:szCs w:val="28"/>
        </w:rPr>
        <w:t>ces and their effects on health</w:t>
      </w:r>
      <w:r w:rsidR="00B35D1E">
        <w:rPr>
          <w:rStyle w:val="EndnoteReference"/>
          <w:rFonts w:ascii="Times New Roman" w:eastAsia="Times New Roman" w:hAnsi="Times New Roman" w:cs="Times New Roman"/>
          <w:b/>
          <w:bCs/>
          <w:sz w:val="28"/>
          <w:szCs w:val="28"/>
        </w:rPr>
        <w:endnoteReference w:id="12"/>
      </w:r>
    </w:p>
    <w:tbl>
      <w:tblPr>
        <w:tblStyle w:val="TableGrid"/>
        <w:tblW w:w="0" w:type="auto"/>
        <w:tblLook w:val="04A0" w:firstRow="1" w:lastRow="0" w:firstColumn="1" w:lastColumn="0" w:noHBand="0" w:noVBand="1"/>
      </w:tblPr>
      <w:tblGrid>
        <w:gridCol w:w="3116"/>
        <w:gridCol w:w="3117"/>
        <w:gridCol w:w="3117"/>
      </w:tblGrid>
      <w:tr w:rsidR="00D654A5" w:rsidTr="00D654A5">
        <w:tc>
          <w:tcPr>
            <w:tcW w:w="3116" w:type="dxa"/>
          </w:tcPr>
          <w:p w:rsidR="00D654A5" w:rsidRPr="00D654A5" w:rsidRDefault="00D654A5" w:rsidP="00A814EB">
            <w:pPr>
              <w:ind w:left="-90"/>
              <w:jc w:val="center"/>
              <w:rPr>
                <w:rFonts w:ascii="Times New Roman" w:eastAsia="Times New Roman" w:hAnsi="Times New Roman" w:cs="Times New Roman"/>
                <w:b/>
                <w:bCs/>
                <w:sz w:val="24"/>
                <w:szCs w:val="24"/>
              </w:rPr>
            </w:pPr>
            <w:r w:rsidRPr="00D654A5">
              <w:rPr>
                <w:rFonts w:ascii="Times New Roman" w:eastAsia="Times New Roman" w:hAnsi="Times New Roman" w:cs="Times New Roman"/>
                <w:b/>
                <w:bCs/>
                <w:sz w:val="24"/>
                <w:szCs w:val="24"/>
              </w:rPr>
              <w:t>Sources</w:t>
            </w:r>
          </w:p>
        </w:tc>
        <w:tc>
          <w:tcPr>
            <w:tcW w:w="3117" w:type="dxa"/>
          </w:tcPr>
          <w:p w:rsidR="00D654A5" w:rsidRPr="00D654A5" w:rsidRDefault="00D654A5" w:rsidP="00A814EB">
            <w:pPr>
              <w:ind w:left="-90"/>
              <w:jc w:val="center"/>
              <w:rPr>
                <w:rFonts w:ascii="Times New Roman" w:eastAsia="Times New Roman" w:hAnsi="Times New Roman" w:cs="Times New Roman"/>
                <w:b/>
                <w:bCs/>
                <w:sz w:val="24"/>
                <w:szCs w:val="24"/>
              </w:rPr>
            </w:pPr>
            <w:r w:rsidRPr="00D654A5">
              <w:rPr>
                <w:rFonts w:ascii="Times New Roman" w:eastAsia="Times New Roman" w:hAnsi="Times New Roman" w:cs="Times New Roman"/>
                <w:b/>
                <w:bCs/>
                <w:sz w:val="24"/>
                <w:szCs w:val="24"/>
              </w:rPr>
              <w:t>Constituents</w:t>
            </w:r>
          </w:p>
        </w:tc>
        <w:tc>
          <w:tcPr>
            <w:tcW w:w="3117" w:type="dxa"/>
          </w:tcPr>
          <w:p w:rsidR="00D654A5" w:rsidRPr="00D654A5" w:rsidRDefault="00D654A5" w:rsidP="00A814EB">
            <w:pPr>
              <w:ind w:left="-90"/>
              <w:jc w:val="center"/>
              <w:rPr>
                <w:rFonts w:ascii="Times New Roman" w:eastAsia="Times New Roman" w:hAnsi="Times New Roman" w:cs="Times New Roman"/>
                <w:b/>
                <w:bCs/>
                <w:sz w:val="24"/>
                <w:szCs w:val="24"/>
              </w:rPr>
            </w:pPr>
            <w:r w:rsidRPr="00D654A5">
              <w:rPr>
                <w:rFonts w:ascii="Times New Roman" w:eastAsia="Times New Roman" w:hAnsi="Times New Roman" w:cs="Times New Roman"/>
                <w:b/>
                <w:bCs/>
                <w:sz w:val="24"/>
                <w:szCs w:val="24"/>
              </w:rPr>
              <w:t>Health effect</w:t>
            </w:r>
          </w:p>
        </w:tc>
      </w:tr>
      <w:tr w:rsidR="00D654A5" w:rsidTr="00D654A5">
        <w:tc>
          <w:tcPr>
            <w:tcW w:w="3116" w:type="dxa"/>
          </w:tcPr>
          <w:p w:rsidR="00D654A5" w:rsidRDefault="00D654A5" w:rsidP="00A814EB">
            <w:pPr>
              <w:ind w:left="-90"/>
              <w:jc w:val="center"/>
              <w:rPr>
                <w:rFonts w:ascii="Times New Roman" w:eastAsia="Times New Roman" w:hAnsi="Times New Roman" w:cs="Times New Roman"/>
                <w:sz w:val="24"/>
                <w:szCs w:val="24"/>
              </w:rPr>
            </w:pPr>
            <w:r w:rsidRPr="00D654A5">
              <w:rPr>
                <w:rFonts w:ascii="Times New Roman" w:eastAsia="Times New Roman" w:hAnsi="Times New Roman" w:cs="Times New Roman"/>
                <w:sz w:val="24"/>
                <w:szCs w:val="24"/>
              </w:rPr>
              <w:t>Solder in computer screen gaskets, glass pan</w:t>
            </w:r>
            <w:r>
              <w:rPr>
                <w:rFonts w:ascii="Times New Roman" w:eastAsia="Times New Roman" w:hAnsi="Times New Roman" w:cs="Times New Roman"/>
                <w:sz w:val="24"/>
                <w:szCs w:val="24"/>
              </w:rPr>
              <w:t>els, and printed circuit boards.</w:t>
            </w:r>
          </w:p>
        </w:tc>
        <w:tc>
          <w:tcPr>
            <w:tcW w:w="3117" w:type="dxa"/>
          </w:tcPr>
          <w:p w:rsidR="00D654A5" w:rsidRDefault="00D654A5" w:rsidP="00A814EB">
            <w:pPr>
              <w:ind w:left="-9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Lead</w:t>
            </w:r>
          </w:p>
        </w:tc>
        <w:tc>
          <w:tcPr>
            <w:tcW w:w="3117" w:type="dxa"/>
          </w:tcPr>
          <w:p w:rsidR="00D654A5" w:rsidRDefault="00D654A5" w:rsidP="00A814EB">
            <w:pPr>
              <w:ind w:left="-9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D654A5">
              <w:rPr>
                <w:rFonts w:ascii="Times New Roman" w:eastAsia="Times New Roman" w:hAnsi="Times New Roman" w:cs="Times New Roman"/>
                <w:sz w:val="24"/>
                <w:szCs w:val="24"/>
              </w:rPr>
              <w:t xml:space="preserve">Harm to the kidneys, blood systems, and central and peripheral nerve systems </w:t>
            </w:r>
            <w:r w:rsidRPr="00D654A5">
              <w:rPr>
                <w:rFonts w:ascii="Times New Roman" w:eastAsia="Times New Roman" w:hAnsi="Times New Roman" w:cs="Times New Roman"/>
                <w:sz w:val="24"/>
                <w:szCs w:val="24"/>
              </w:rPr>
              <w:br/>
            </w:r>
            <w:r>
              <w:rPr>
                <w:rFonts w:ascii="Times New Roman" w:eastAsia="Times New Roman" w:hAnsi="Times New Roman" w:cs="Times New Roman"/>
                <w:sz w:val="24"/>
                <w:szCs w:val="24"/>
              </w:rPr>
              <w:t xml:space="preserve">- </w:t>
            </w:r>
            <w:r w:rsidRPr="00D654A5">
              <w:rPr>
                <w:rFonts w:ascii="Times New Roman" w:eastAsia="Times New Roman" w:hAnsi="Times New Roman" w:cs="Times New Roman"/>
                <w:sz w:val="24"/>
                <w:szCs w:val="24"/>
              </w:rPr>
              <w:t>Adverse effects on children's brain development; damages the</w:t>
            </w:r>
            <w:r>
              <w:rPr>
                <w:rFonts w:ascii="Times New Roman" w:eastAsia="Times New Roman" w:hAnsi="Times New Roman" w:cs="Times New Roman"/>
                <w:sz w:val="24"/>
                <w:szCs w:val="24"/>
              </w:rPr>
              <w:t xml:space="preserve"> kidneys and circulatory system</w:t>
            </w:r>
          </w:p>
        </w:tc>
      </w:tr>
      <w:tr w:rsidR="00D654A5" w:rsidTr="00D654A5">
        <w:tc>
          <w:tcPr>
            <w:tcW w:w="3116" w:type="dxa"/>
          </w:tcPr>
          <w:p w:rsidR="00D654A5" w:rsidRDefault="00D654A5" w:rsidP="00A814EB">
            <w:pPr>
              <w:ind w:left="-9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Chip resistors and </w:t>
            </w:r>
            <w:r w:rsidR="00204B40">
              <w:rPr>
                <w:rFonts w:ascii="Times New Roman" w:eastAsia="Times New Roman" w:hAnsi="Times New Roman" w:cs="Times New Roman"/>
                <w:sz w:val="24"/>
                <w:szCs w:val="24"/>
              </w:rPr>
              <w:t>semi-conductors</w:t>
            </w:r>
          </w:p>
        </w:tc>
        <w:tc>
          <w:tcPr>
            <w:tcW w:w="3117" w:type="dxa"/>
          </w:tcPr>
          <w:p w:rsidR="00D654A5" w:rsidRDefault="00D654A5" w:rsidP="00A814EB">
            <w:pPr>
              <w:ind w:left="-9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Cadmium</w:t>
            </w:r>
          </w:p>
        </w:tc>
        <w:tc>
          <w:tcPr>
            <w:tcW w:w="3117" w:type="dxa"/>
          </w:tcPr>
          <w:p w:rsidR="00D654A5" w:rsidRDefault="00D654A5" w:rsidP="00A814EB">
            <w:pPr>
              <w:pStyle w:val="ListParagraph"/>
              <w:numPr>
                <w:ilvl w:val="2"/>
                <w:numId w:val="1"/>
              </w:numPr>
              <w:ind w:left="-90"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Toxic irreversible effect</w:t>
            </w:r>
          </w:p>
          <w:p w:rsidR="00D654A5" w:rsidRDefault="00D654A5" w:rsidP="00A814EB">
            <w:pPr>
              <w:pStyle w:val="ListParagraph"/>
              <w:numPr>
                <w:ilvl w:val="2"/>
                <w:numId w:val="1"/>
              </w:numPr>
              <w:ind w:left="-90"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Accumulates kidney and liver</w:t>
            </w:r>
          </w:p>
          <w:p w:rsidR="00D654A5" w:rsidRPr="00D654A5" w:rsidRDefault="00D654A5" w:rsidP="00A814EB">
            <w:pPr>
              <w:pStyle w:val="ListParagraph"/>
              <w:numPr>
                <w:ilvl w:val="2"/>
                <w:numId w:val="1"/>
              </w:numPr>
              <w:ind w:left="-90"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Neural damage</w:t>
            </w:r>
          </w:p>
        </w:tc>
      </w:tr>
      <w:tr w:rsidR="00D654A5" w:rsidTr="00D654A5">
        <w:tc>
          <w:tcPr>
            <w:tcW w:w="3116" w:type="dxa"/>
          </w:tcPr>
          <w:p w:rsidR="00D654A5" w:rsidRDefault="00D654A5" w:rsidP="00A814EB">
            <w:pPr>
              <w:ind w:left="-90"/>
              <w:jc w:val="center"/>
              <w:rPr>
                <w:rFonts w:ascii="Times New Roman" w:eastAsia="Times New Roman" w:hAnsi="Times New Roman" w:cs="Times New Roman"/>
                <w:sz w:val="24"/>
                <w:szCs w:val="24"/>
              </w:rPr>
            </w:pPr>
            <w:r w:rsidRPr="00D654A5">
              <w:rPr>
                <w:rFonts w:ascii="Times New Roman" w:eastAsia="Times New Roman" w:hAnsi="Times New Roman" w:cs="Times New Roman"/>
                <w:sz w:val="24"/>
                <w:szCs w:val="24"/>
              </w:rPr>
              <w:lastRenderedPageBreak/>
              <w:t>Computer housing and cabling</w:t>
            </w:r>
          </w:p>
        </w:tc>
        <w:tc>
          <w:tcPr>
            <w:tcW w:w="3117" w:type="dxa"/>
          </w:tcPr>
          <w:p w:rsidR="00D654A5" w:rsidRDefault="00D654A5" w:rsidP="00A814EB">
            <w:pPr>
              <w:ind w:left="-9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PVC and Plastic</w:t>
            </w:r>
          </w:p>
        </w:tc>
        <w:tc>
          <w:tcPr>
            <w:tcW w:w="3117" w:type="dxa"/>
          </w:tcPr>
          <w:p w:rsidR="00D654A5" w:rsidRPr="00D654A5" w:rsidRDefault="00D654A5" w:rsidP="00A814EB">
            <w:pPr>
              <w:ind w:left="-90"/>
              <w:jc w:val="center"/>
              <w:rPr>
                <w:rFonts w:ascii="Times New Roman" w:eastAsia="Times New Roman" w:hAnsi="Times New Roman" w:cs="Times New Roman"/>
                <w:sz w:val="24"/>
                <w:szCs w:val="24"/>
              </w:rPr>
            </w:pPr>
            <w:r w:rsidRPr="00D654A5">
              <w:rPr>
                <w:rFonts w:ascii="Times New Roman" w:eastAsia="Times New Roman" w:hAnsi="Times New Roman" w:cs="Times New Roman"/>
                <w:sz w:val="24"/>
                <w:szCs w:val="24"/>
              </w:rPr>
              <w:t>Dioxin, which is produced during burning, interferes with development and reproduction.</w:t>
            </w:r>
          </w:p>
          <w:p w:rsidR="00D654A5" w:rsidRDefault="00D654A5" w:rsidP="00A814EB">
            <w:pPr>
              <w:ind w:left="-90"/>
              <w:jc w:val="center"/>
              <w:rPr>
                <w:rFonts w:ascii="Times New Roman" w:eastAsia="Times New Roman" w:hAnsi="Times New Roman" w:cs="Times New Roman"/>
                <w:sz w:val="24"/>
                <w:szCs w:val="24"/>
              </w:rPr>
            </w:pPr>
          </w:p>
        </w:tc>
      </w:tr>
      <w:tr w:rsidR="00D654A5" w:rsidTr="00D654A5">
        <w:tc>
          <w:tcPr>
            <w:tcW w:w="3116" w:type="dxa"/>
          </w:tcPr>
          <w:p w:rsidR="00204B40" w:rsidRPr="00204B40" w:rsidRDefault="00204B40" w:rsidP="00A814EB">
            <w:pPr>
              <w:ind w:left="-9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Front panels of CRT</w:t>
            </w:r>
          </w:p>
        </w:tc>
        <w:tc>
          <w:tcPr>
            <w:tcW w:w="3117" w:type="dxa"/>
          </w:tcPr>
          <w:p w:rsidR="00D654A5" w:rsidRPr="00204B40" w:rsidRDefault="00204B40" w:rsidP="00A814EB">
            <w:pPr>
              <w:ind w:left="-9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Heavy metals and phosphor</w:t>
            </w:r>
          </w:p>
        </w:tc>
        <w:tc>
          <w:tcPr>
            <w:tcW w:w="3117" w:type="dxa"/>
          </w:tcPr>
          <w:p w:rsidR="00D654A5" w:rsidRPr="00204B40" w:rsidRDefault="00D654A5" w:rsidP="00A814EB">
            <w:pPr>
              <w:ind w:left="-90"/>
              <w:jc w:val="center"/>
              <w:rPr>
                <w:rFonts w:ascii="Times New Roman" w:eastAsia="Times New Roman" w:hAnsi="Times New Roman" w:cs="Times New Roman"/>
                <w:sz w:val="24"/>
                <w:szCs w:val="24"/>
              </w:rPr>
            </w:pPr>
            <w:r w:rsidRPr="00204B40">
              <w:rPr>
                <w:rFonts w:ascii="Times New Roman" w:eastAsia="Times New Roman" w:hAnsi="Times New Roman" w:cs="Times New Roman"/>
                <w:sz w:val="24"/>
                <w:szCs w:val="24"/>
              </w:rPr>
              <w:t>Weaken</w:t>
            </w:r>
            <w:r w:rsidRPr="00D654A5">
              <w:rPr>
                <w:rFonts w:ascii="Times New Roman" w:eastAsia="Times New Roman" w:hAnsi="Times New Roman" w:cs="Times New Roman"/>
                <w:sz w:val="24"/>
                <w:szCs w:val="24"/>
              </w:rPr>
              <w:t xml:space="preserve"> muscles and harm the spleen, liver, and heart.</w:t>
            </w:r>
          </w:p>
        </w:tc>
      </w:tr>
      <w:tr w:rsidR="00D654A5" w:rsidTr="00D654A5">
        <w:tc>
          <w:tcPr>
            <w:tcW w:w="3116" w:type="dxa"/>
          </w:tcPr>
          <w:p w:rsidR="00D654A5" w:rsidRPr="00204B40" w:rsidRDefault="00204B40" w:rsidP="00A814EB">
            <w:pPr>
              <w:ind w:left="-90"/>
              <w:jc w:val="center"/>
              <w:rPr>
                <w:rFonts w:ascii="Times New Roman" w:eastAsia="Times New Roman" w:hAnsi="Times New Roman" w:cs="Times New Roman"/>
                <w:sz w:val="24"/>
                <w:szCs w:val="24"/>
              </w:rPr>
            </w:pPr>
            <w:r w:rsidRPr="00204B40">
              <w:rPr>
                <w:rFonts w:ascii="Times New Roman" w:eastAsia="Times New Roman" w:hAnsi="Times New Roman" w:cs="Times New Roman"/>
                <w:sz w:val="24"/>
                <w:szCs w:val="24"/>
              </w:rPr>
              <w:t>Printed circuit board rails and copper wires.</w:t>
            </w:r>
          </w:p>
        </w:tc>
        <w:tc>
          <w:tcPr>
            <w:tcW w:w="3117" w:type="dxa"/>
          </w:tcPr>
          <w:p w:rsidR="00D654A5" w:rsidRPr="00204B40" w:rsidRDefault="00204B40" w:rsidP="00A814EB">
            <w:pPr>
              <w:ind w:left="-9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Copper</w:t>
            </w:r>
          </w:p>
        </w:tc>
        <w:tc>
          <w:tcPr>
            <w:tcW w:w="3117" w:type="dxa"/>
          </w:tcPr>
          <w:p w:rsidR="00D654A5" w:rsidRPr="00204B40" w:rsidRDefault="00D654A5" w:rsidP="00A814EB">
            <w:pPr>
              <w:ind w:left="-90"/>
              <w:jc w:val="center"/>
              <w:rPr>
                <w:rFonts w:ascii="Times New Roman" w:eastAsia="Times New Roman" w:hAnsi="Times New Roman" w:cs="Times New Roman"/>
                <w:sz w:val="24"/>
                <w:szCs w:val="24"/>
              </w:rPr>
            </w:pPr>
            <w:r w:rsidRPr="00D654A5">
              <w:rPr>
                <w:rFonts w:ascii="Times New Roman" w:eastAsia="Times New Roman" w:hAnsi="Times New Roman" w:cs="Times New Roman"/>
                <w:sz w:val="24"/>
                <w:szCs w:val="24"/>
              </w:rPr>
              <w:t>Wilson's disease, liver damage, nausea, or cramping in the stomach</w:t>
            </w:r>
          </w:p>
        </w:tc>
      </w:tr>
      <w:tr w:rsidR="00D654A5" w:rsidTr="00D654A5">
        <w:tc>
          <w:tcPr>
            <w:tcW w:w="3116" w:type="dxa"/>
          </w:tcPr>
          <w:p w:rsidR="00D654A5" w:rsidRPr="00204B40" w:rsidRDefault="00204B40" w:rsidP="00A814EB">
            <w:pPr>
              <w:ind w:left="-90"/>
              <w:jc w:val="center"/>
              <w:rPr>
                <w:rFonts w:ascii="Times New Roman" w:eastAsia="Times New Roman" w:hAnsi="Times New Roman" w:cs="Times New Roman"/>
                <w:sz w:val="24"/>
                <w:szCs w:val="24"/>
              </w:rPr>
            </w:pPr>
            <w:r w:rsidRPr="00204B40">
              <w:rPr>
                <w:rFonts w:ascii="Times New Roman" w:eastAsia="Times New Roman" w:hAnsi="Times New Roman" w:cs="Times New Roman"/>
                <w:sz w:val="24"/>
                <w:szCs w:val="24"/>
              </w:rPr>
              <w:t>Rechargeable nickel-cadmium batteries</w:t>
            </w:r>
            <w:r>
              <w:rPr>
                <w:rFonts w:ascii="Times New Roman" w:eastAsia="Times New Roman" w:hAnsi="Times New Roman" w:cs="Times New Roman"/>
                <w:sz w:val="24"/>
                <w:szCs w:val="24"/>
              </w:rPr>
              <w:t>.</w:t>
            </w:r>
          </w:p>
        </w:tc>
        <w:tc>
          <w:tcPr>
            <w:tcW w:w="3117" w:type="dxa"/>
          </w:tcPr>
          <w:p w:rsidR="00D654A5" w:rsidRPr="00204B40" w:rsidRDefault="00204B40" w:rsidP="00A814EB">
            <w:pPr>
              <w:ind w:left="-9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Nickel</w:t>
            </w:r>
          </w:p>
        </w:tc>
        <w:tc>
          <w:tcPr>
            <w:tcW w:w="3117" w:type="dxa"/>
          </w:tcPr>
          <w:p w:rsidR="00D654A5" w:rsidRPr="00204B40" w:rsidRDefault="00704FA9" w:rsidP="00A814EB">
            <w:pPr>
              <w:ind w:left="-90"/>
              <w:jc w:val="center"/>
              <w:rPr>
                <w:rFonts w:ascii="Times New Roman" w:eastAsia="Times New Roman" w:hAnsi="Times New Roman" w:cs="Times New Roman"/>
                <w:sz w:val="24"/>
                <w:szCs w:val="24"/>
              </w:rPr>
            </w:pPr>
            <w:r w:rsidRPr="00704FA9">
              <w:rPr>
                <w:rFonts w:ascii="Times New Roman" w:eastAsia="Times New Roman" w:hAnsi="Times New Roman" w:cs="Times New Roman"/>
                <w:sz w:val="24"/>
                <w:szCs w:val="24"/>
              </w:rPr>
              <w:t>Asthma is brought on by a nickel allergy of the lungs, while dermatitis is brought on by a nickel allergy of the skin.</w:t>
            </w:r>
          </w:p>
        </w:tc>
      </w:tr>
    </w:tbl>
    <w:p w:rsidR="00D453FF" w:rsidRDefault="00D453FF" w:rsidP="00A814EB">
      <w:pPr>
        <w:spacing w:after="240"/>
        <w:jc w:val="both"/>
        <w:rPr>
          <w:rFonts w:ascii="Times New Roman" w:eastAsia="Times New Roman" w:hAnsi="Times New Roman" w:cs="Times New Roman"/>
          <w:sz w:val="24"/>
          <w:szCs w:val="24"/>
        </w:rPr>
      </w:pPr>
    </w:p>
    <w:p w:rsidR="00A814EB" w:rsidRDefault="00A814EB" w:rsidP="00A814EB">
      <w:pPr>
        <w:spacing w:after="240"/>
        <w:jc w:val="both"/>
        <w:rPr>
          <w:rFonts w:ascii="Times New Roman" w:eastAsia="Times New Roman" w:hAnsi="Times New Roman" w:cs="Times New Roman"/>
          <w:sz w:val="24"/>
          <w:szCs w:val="24"/>
        </w:rPr>
      </w:pPr>
    </w:p>
    <w:p w:rsidR="005B643C" w:rsidRDefault="00B35D1E" w:rsidP="00B35D1E">
      <w:pPr>
        <w:spacing w:after="240"/>
        <w:jc w:val="center"/>
        <w:rPr>
          <w:rFonts w:ascii="Times New Roman" w:eastAsia="Times New Roman" w:hAnsi="Times New Roman" w:cs="Times New Roman"/>
          <w:sz w:val="24"/>
          <w:szCs w:val="24"/>
        </w:rPr>
      </w:pPr>
      <w:r w:rsidRPr="00B35D1E">
        <w:rPr>
          <w:rFonts w:ascii="Times New Roman" w:eastAsia="Times New Roman" w:hAnsi="Times New Roman" w:cs="Times New Roman"/>
          <w:noProof/>
          <w:sz w:val="24"/>
          <w:szCs w:val="24"/>
        </w:rPr>
        <w:drawing>
          <wp:inline distT="0" distB="0" distL="0" distR="0">
            <wp:extent cx="5745480" cy="3794760"/>
            <wp:effectExtent l="0" t="0" r="7620" b="0"/>
            <wp:docPr id="5" name="Picture 5" descr="C:\Users\Admin\Desktop\1-s2.0-S0048969721006914-ga1_l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1-s2.0-S0048969721006914-ga1_lrg.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45480" cy="3794760"/>
                    </a:xfrm>
                    <a:prstGeom prst="rect">
                      <a:avLst/>
                    </a:prstGeom>
                    <a:noFill/>
                    <a:ln>
                      <a:noFill/>
                    </a:ln>
                  </pic:spPr>
                </pic:pic>
              </a:graphicData>
            </a:graphic>
          </wp:inline>
        </w:drawing>
      </w:r>
    </w:p>
    <w:p w:rsidR="005B643C" w:rsidRPr="00931EFC" w:rsidRDefault="00931EFC" w:rsidP="00421778">
      <w:pPr>
        <w:spacing w:after="240"/>
        <w:jc w:val="center"/>
        <w:rPr>
          <w:rFonts w:ascii="Times New Roman" w:eastAsia="Times New Roman" w:hAnsi="Times New Roman" w:cs="Times New Roman"/>
          <w:b/>
          <w:bCs/>
          <w:sz w:val="24"/>
          <w:szCs w:val="24"/>
        </w:rPr>
      </w:pPr>
      <w:r w:rsidRPr="00931EFC">
        <w:rPr>
          <w:rFonts w:ascii="Times New Roman" w:eastAsia="Times New Roman" w:hAnsi="Times New Roman" w:cs="Times New Roman"/>
          <w:b/>
          <w:bCs/>
          <w:sz w:val="24"/>
          <w:szCs w:val="24"/>
        </w:rPr>
        <w:t xml:space="preserve">Figure 11- </w:t>
      </w:r>
      <w:r w:rsidR="00704FA9" w:rsidRPr="00704FA9">
        <w:rPr>
          <w:rFonts w:ascii="Times New Roman" w:eastAsia="Times New Roman" w:hAnsi="Times New Roman" w:cs="Times New Roman"/>
          <w:b/>
          <w:bCs/>
          <w:sz w:val="24"/>
          <w:szCs w:val="24"/>
        </w:rPr>
        <w:t>E-waste's impact on human health</w:t>
      </w:r>
    </w:p>
    <w:p w:rsidR="00E47CC9" w:rsidRPr="00D453FF" w:rsidRDefault="00757D81" w:rsidP="00931EFC">
      <w:pPr>
        <w:spacing w:after="0" w:line="240" w:lineRule="auto"/>
        <w:ind w:left="-9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Table 2. </w:t>
      </w:r>
      <w:r w:rsidR="00E47CC9" w:rsidRPr="00D453FF">
        <w:rPr>
          <w:rFonts w:ascii="Times New Roman" w:eastAsia="Times New Roman" w:hAnsi="Times New Roman" w:cs="Times New Roman"/>
          <w:b/>
          <w:bCs/>
          <w:sz w:val="28"/>
          <w:szCs w:val="28"/>
        </w:rPr>
        <w:t>Summary of cli</w:t>
      </w:r>
      <w:r w:rsidR="00931EFC">
        <w:rPr>
          <w:rFonts w:ascii="Times New Roman" w:eastAsia="Times New Roman" w:hAnsi="Times New Roman" w:cs="Times New Roman"/>
          <w:b/>
          <w:bCs/>
          <w:sz w:val="28"/>
          <w:szCs w:val="28"/>
        </w:rPr>
        <w:t>nical wastes and its management</w:t>
      </w:r>
      <w:r w:rsidR="00931EFC">
        <w:rPr>
          <w:rStyle w:val="EndnoteReference"/>
          <w:rFonts w:ascii="Times New Roman" w:eastAsia="Times New Roman" w:hAnsi="Times New Roman" w:cs="Times New Roman"/>
          <w:b/>
          <w:bCs/>
          <w:sz w:val="28"/>
          <w:szCs w:val="28"/>
        </w:rPr>
        <w:endnoteReference w:id="13"/>
      </w:r>
    </w:p>
    <w:p w:rsidR="00D453FF" w:rsidRDefault="00D453FF" w:rsidP="00931EFC">
      <w:pPr>
        <w:spacing w:after="0" w:line="240" w:lineRule="auto"/>
        <w:ind w:left="-90"/>
        <w:jc w:val="center"/>
        <w:rPr>
          <w:rFonts w:ascii="Times New Roman" w:eastAsia="Times New Roman" w:hAnsi="Times New Roman" w:cs="Times New Roman"/>
          <w:sz w:val="24"/>
          <w:szCs w:val="24"/>
        </w:rPr>
      </w:pPr>
    </w:p>
    <w:tbl>
      <w:tblPr>
        <w:tblStyle w:val="TableGrid"/>
        <w:tblW w:w="9360" w:type="dxa"/>
        <w:tblInd w:w="-5" w:type="dxa"/>
        <w:tblLook w:val="04A0" w:firstRow="1" w:lastRow="0" w:firstColumn="1" w:lastColumn="0" w:noHBand="0" w:noVBand="1"/>
      </w:tblPr>
      <w:tblGrid>
        <w:gridCol w:w="1526"/>
        <w:gridCol w:w="3486"/>
        <w:gridCol w:w="1972"/>
        <w:gridCol w:w="2376"/>
      </w:tblGrid>
      <w:tr w:rsidR="00D76F8F" w:rsidTr="002D1A2E">
        <w:tc>
          <w:tcPr>
            <w:tcW w:w="1526" w:type="dxa"/>
            <w:vAlign w:val="center"/>
          </w:tcPr>
          <w:p w:rsidR="00D76F8F" w:rsidRPr="00D76F8F" w:rsidRDefault="00D76F8F" w:rsidP="002D1A2E">
            <w:pPr>
              <w:ind w:left="-90"/>
              <w:jc w:val="center"/>
              <w:rPr>
                <w:rFonts w:ascii="Times New Roman" w:eastAsia="Times New Roman" w:hAnsi="Times New Roman" w:cs="Times New Roman"/>
                <w:color w:val="000000" w:themeColor="text1"/>
                <w:sz w:val="18"/>
                <w:szCs w:val="18"/>
              </w:rPr>
            </w:pPr>
            <w:r w:rsidRPr="00D76F8F">
              <w:rPr>
                <w:rFonts w:ascii="Times New Roman" w:eastAsia="Times New Roman" w:hAnsi="Times New Roman" w:cs="Times New Roman"/>
                <w:b/>
                <w:bCs/>
                <w:color w:val="000000" w:themeColor="text1"/>
                <w:sz w:val="18"/>
                <w:szCs w:val="18"/>
              </w:rPr>
              <w:t>CATEGORY</w:t>
            </w:r>
          </w:p>
        </w:tc>
        <w:tc>
          <w:tcPr>
            <w:tcW w:w="3486" w:type="dxa"/>
            <w:vAlign w:val="center"/>
          </w:tcPr>
          <w:p w:rsidR="00D76F8F" w:rsidRPr="00D76F8F" w:rsidRDefault="00D76F8F" w:rsidP="002D1A2E">
            <w:pPr>
              <w:ind w:left="-90"/>
              <w:jc w:val="center"/>
              <w:rPr>
                <w:rFonts w:ascii="Times New Roman" w:eastAsia="Times New Roman" w:hAnsi="Times New Roman" w:cs="Times New Roman"/>
                <w:color w:val="000000" w:themeColor="text1"/>
                <w:sz w:val="18"/>
                <w:szCs w:val="18"/>
              </w:rPr>
            </w:pPr>
            <w:r w:rsidRPr="00D76F8F">
              <w:rPr>
                <w:rFonts w:ascii="Times New Roman" w:eastAsia="Times New Roman" w:hAnsi="Times New Roman" w:cs="Times New Roman"/>
                <w:b/>
                <w:bCs/>
                <w:color w:val="000000" w:themeColor="text1"/>
                <w:sz w:val="18"/>
                <w:szCs w:val="18"/>
              </w:rPr>
              <w:t>TYPE OF WASTE</w:t>
            </w:r>
          </w:p>
        </w:tc>
        <w:tc>
          <w:tcPr>
            <w:tcW w:w="1972" w:type="dxa"/>
            <w:vAlign w:val="center"/>
          </w:tcPr>
          <w:p w:rsidR="00D76F8F" w:rsidRPr="00D76F8F" w:rsidRDefault="00D76F8F" w:rsidP="002D1A2E">
            <w:pPr>
              <w:ind w:left="-90"/>
              <w:jc w:val="center"/>
              <w:rPr>
                <w:rFonts w:ascii="Times New Roman" w:eastAsia="Times New Roman" w:hAnsi="Times New Roman" w:cs="Times New Roman"/>
                <w:color w:val="000000" w:themeColor="text1"/>
                <w:sz w:val="18"/>
                <w:szCs w:val="18"/>
              </w:rPr>
            </w:pPr>
            <w:r w:rsidRPr="00D76F8F">
              <w:rPr>
                <w:rFonts w:ascii="Times New Roman" w:eastAsia="Times New Roman" w:hAnsi="Times New Roman" w:cs="Times New Roman"/>
                <w:b/>
                <w:bCs/>
                <w:color w:val="000000" w:themeColor="text1"/>
                <w:sz w:val="18"/>
                <w:szCs w:val="18"/>
              </w:rPr>
              <w:t>TYPE OF BAG OR CONTAINER TO BE USED</w:t>
            </w:r>
          </w:p>
        </w:tc>
        <w:tc>
          <w:tcPr>
            <w:tcW w:w="2376" w:type="dxa"/>
            <w:vAlign w:val="center"/>
          </w:tcPr>
          <w:p w:rsidR="00D76F8F" w:rsidRPr="00D76F8F" w:rsidRDefault="00D76F8F" w:rsidP="002D1A2E">
            <w:pPr>
              <w:ind w:left="-90"/>
              <w:jc w:val="center"/>
              <w:rPr>
                <w:rFonts w:ascii="Times New Roman" w:eastAsia="Times New Roman" w:hAnsi="Times New Roman" w:cs="Times New Roman"/>
                <w:color w:val="000000" w:themeColor="text1"/>
                <w:sz w:val="18"/>
                <w:szCs w:val="18"/>
              </w:rPr>
            </w:pPr>
            <w:r w:rsidRPr="00D76F8F">
              <w:rPr>
                <w:rFonts w:ascii="Times New Roman" w:eastAsia="Times New Roman" w:hAnsi="Times New Roman" w:cs="Times New Roman"/>
                <w:b/>
                <w:bCs/>
                <w:color w:val="000000" w:themeColor="text1"/>
                <w:sz w:val="18"/>
                <w:szCs w:val="18"/>
              </w:rPr>
              <w:t>TREATMENT AND DISPOSAL OPTION</w:t>
            </w:r>
          </w:p>
        </w:tc>
      </w:tr>
      <w:tr w:rsidR="001717E2" w:rsidTr="00F96B26">
        <w:tc>
          <w:tcPr>
            <w:tcW w:w="1526" w:type="dxa"/>
            <w:vMerge w:val="restart"/>
            <w:shd w:val="clear" w:color="auto" w:fill="FFFF00"/>
          </w:tcPr>
          <w:p w:rsidR="00F96B26" w:rsidRDefault="00F96B26" w:rsidP="00BA2AC0">
            <w:pPr>
              <w:ind w:left="-9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p>
          <w:p w:rsidR="00F96B26" w:rsidRDefault="00F96B26" w:rsidP="00BA2AC0">
            <w:pPr>
              <w:ind w:left="-90"/>
              <w:jc w:val="both"/>
              <w:rPr>
                <w:rFonts w:ascii="Times New Roman" w:eastAsia="Times New Roman" w:hAnsi="Times New Roman" w:cs="Times New Roman"/>
                <w:b/>
                <w:bCs/>
                <w:sz w:val="24"/>
                <w:szCs w:val="24"/>
              </w:rPr>
            </w:pPr>
          </w:p>
          <w:p w:rsidR="00F96B26" w:rsidRDefault="00F96B26" w:rsidP="00BA2AC0">
            <w:pPr>
              <w:ind w:left="-90"/>
              <w:jc w:val="both"/>
              <w:rPr>
                <w:rFonts w:ascii="Times New Roman" w:eastAsia="Times New Roman" w:hAnsi="Times New Roman" w:cs="Times New Roman"/>
                <w:b/>
                <w:bCs/>
                <w:sz w:val="24"/>
                <w:szCs w:val="24"/>
              </w:rPr>
            </w:pPr>
          </w:p>
          <w:p w:rsidR="00F96B26" w:rsidRDefault="00F96B26" w:rsidP="00BA2AC0">
            <w:pPr>
              <w:ind w:left="-90"/>
              <w:jc w:val="both"/>
              <w:rPr>
                <w:rFonts w:ascii="Times New Roman" w:eastAsia="Times New Roman" w:hAnsi="Times New Roman" w:cs="Times New Roman"/>
                <w:b/>
                <w:bCs/>
                <w:sz w:val="24"/>
                <w:szCs w:val="24"/>
              </w:rPr>
            </w:pPr>
          </w:p>
          <w:p w:rsidR="00F96B26" w:rsidRDefault="00F96B26" w:rsidP="00BA2AC0">
            <w:pPr>
              <w:ind w:left="-90"/>
              <w:jc w:val="both"/>
              <w:rPr>
                <w:rFonts w:ascii="Times New Roman" w:eastAsia="Times New Roman" w:hAnsi="Times New Roman" w:cs="Times New Roman"/>
                <w:b/>
                <w:bCs/>
                <w:sz w:val="24"/>
                <w:szCs w:val="24"/>
              </w:rPr>
            </w:pPr>
          </w:p>
          <w:p w:rsidR="00F96B26" w:rsidRDefault="00F96B26" w:rsidP="00BA2AC0">
            <w:pPr>
              <w:ind w:left="-90"/>
              <w:jc w:val="both"/>
              <w:rPr>
                <w:rFonts w:ascii="Times New Roman" w:eastAsia="Times New Roman" w:hAnsi="Times New Roman" w:cs="Times New Roman"/>
                <w:b/>
                <w:bCs/>
                <w:sz w:val="24"/>
                <w:szCs w:val="24"/>
              </w:rPr>
            </w:pPr>
          </w:p>
          <w:p w:rsidR="00F96B26" w:rsidRDefault="00F96B26" w:rsidP="00BA2AC0">
            <w:pPr>
              <w:ind w:left="-90"/>
              <w:jc w:val="both"/>
              <w:rPr>
                <w:rFonts w:ascii="Times New Roman" w:eastAsia="Times New Roman" w:hAnsi="Times New Roman" w:cs="Times New Roman"/>
                <w:b/>
                <w:bCs/>
                <w:sz w:val="24"/>
                <w:szCs w:val="24"/>
              </w:rPr>
            </w:pPr>
          </w:p>
          <w:p w:rsidR="00F96B26" w:rsidRDefault="00F96B26" w:rsidP="00BA2AC0">
            <w:pPr>
              <w:ind w:left="-90"/>
              <w:jc w:val="both"/>
              <w:rPr>
                <w:rFonts w:ascii="Times New Roman" w:eastAsia="Times New Roman" w:hAnsi="Times New Roman" w:cs="Times New Roman"/>
                <w:b/>
                <w:bCs/>
                <w:sz w:val="24"/>
                <w:szCs w:val="24"/>
              </w:rPr>
            </w:pPr>
          </w:p>
          <w:p w:rsidR="00F96B26" w:rsidRDefault="00F96B26" w:rsidP="00BA2AC0">
            <w:pPr>
              <w:ind w:left="-90"/>
              <w:jc w:val="both"/>
              <w:rPr>
                <w:rFonts w:ascii="Times New Roman" w:eastAsia="Times New Roman" w:hAnsi="Times New Roman" w:cs="Times New Roman"/>
                <w:b/>
                <w:bCs/>
                <w:sz w:val="24"/>
                <w:szCs w:val="24"/>
              </w:rPr>
            </w:pPr>
          </w:p>
          <w:p w:rsidR="001717E2" w:rsidRDefault="00F96B26" w:rsidP="00BA2AC0">
            <w:pPr>
              <w:ind w:left="-9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    </w:t>
            </w:r>
            <w:r w:rsidRPr="001717E2">
              <w:rPr>
                <w:rFonts w:ascii="Times New Roman" w:eastAsia="Times New Roman" w:hAnsi="Times New Roman" w:cs="Times New Roman"/>
                <w:b/>
                <w:bCs/>
                <w:sz w:val="24"/>
                <w:szCs w:val="24"/>
              </w:rPr>
              <w:t>Yellow</w:t>
            </w:r>
          </w:p>
          <w:p w:rsidR="001717E2" w:rsidRDefault="001717E2" w:rsidP="00BA2AC0">
            <w:pPr>
              <w:ind w:left="-90"/>
              <w:jc w:val="both"/>
              <w:rPr>
                <w:rFonts w:ascii="Times New Roman" w:eastAsia="Times New Roman" w:hAnsi="Times New Roman" w:cs="Times New Roman"/>
                <w:sz w:val="24"/>
                <w:szCs w:val="24"/>
              </w:rPr>
            </w:pPr>
          </w:p>
          <w:p w:rsidR="001717E2" w:rsidRDefault="001717E2" w:rsidP="00BA2AC0">
            <w:pPr>
              <w:ind w:left="-90"/>
              <w:jc w:val="both"/>
              <w:rPr>
                <w:rFonts w:ascii="Times New Roman" w:eastAsia="Times New Roman" w:hAnsi="Times New Roman" w:cs="Times New Roman"/>
                <w:sz w:val="24"/>
                <w:szCs w:val="24"/>
              </w:rPr>
            </w:pPr>
          </w:p>
          <w:p w:rsidR="001717E2" w:rsidRDefault="001717E2" w:rsidP="00BA2AC0">
            <w:pPr>
              <w:ind w:left="-90"/>
              <w:jc w:val="both"/>
              <w:rPr>
                <w:rFonts w:ascii="Times New Roman" w:eastAsia="Times New Roman" w:hAnsi="Times New Roman" w:cs="Times New Roman"/>
                <w:sz w:val="24"/>
                <w:szCs w:val="24"/>
              </w:rPr>
            </w:pPr>
          </w:p>
          <w:p w:rsidR="001717E2" w:rsidRDefault="001717E2" w:rsidP="00BA2AC0">
            <w:pPr>
              <w:ind w:left="-90"/>
              <w:jc w:val="both"/>
              <w:rPr>
                <w:rFonts w:ascii="Times New Roman" w:eastAsia="Times New Roman" w:hAnsi="Times New Roman" w:cs="Times New Roman"/>
                <w:sz w:val="24"/>
                <w:szCs w:val="24"/>
              </w:rPr>
            </w:pPr>
          </w:p>
          <w:p w:rsidR="001717E2" w:rsidRDefault="001717E2" w:rsidP="00BA2AC0">
            <w:pPr>
              <w:ind w:left="-90"/>
              <w:jc w:val="both"/>
              <w:rPr>
                <w:rFonts w:ascii="Times New Roman" w:eastAsia="Times New Roman" w:hAnsi="Times New Roman" w:cs="Times New Roman"/>
                <w:sz w:val="24"/>
                <w:szCs w:val="24"/>
              </w:rPr>
            </w:pPr>
          </w:p>
          <w:p w:rsidR="001717E2" w:rsidRDefault="001717E2" w:rsidP="00BA2AC0">
            <w:pPr>
              <w:ind w:left="-90"/>
              <w:jc w:val="both"/>
              <w:rPr>
                <w:rFonts w:ascii="Times New Roman" w:eastAsia="Times New Roman" w:hAnsi="Times New Roman" w:cs="Times New Roman"/>
                <w:sz w:val="24"/>
                <w:szCs w:val="24"/>
              </w:rPr>
            </w:pPr>
          </w:p>
          <w:p w:rsidR="001717E2" w:rsidRDefault="001717E2" w:rsidP="00BA2AC0">
            <w:pPr>
              <w:ind w:left="-90"/>
              <w:jc w:val="both"/>
              <w:rPr>
                <w:rFonts w:ascii="Times New Roman" w:eastAsia="Times New Roman" w:hAnsi="Times New Roman" w:cs="Times New Roman"/>
                <w:sz w:val="24"/>
                <w:szCs w:val="24"/>
              </w:rPr>
            </w:pPr>
          </w:p>
          <w:p w:rsidR="001717E2" w:rsidRDefault="001717E2" w:rsidP="00BA2AC0">
            <w:pPr>
              <w:ind w:left="-90"/>
              <w:jc w:val="both"/>
              <w:rPr>
                <w:rFonts w:ascii="Times New Roman" w:eastAsia="Times New Roman" w:hAnsi="Times New Roman" w:cs="Times New Roman"/>
                <w:sz w:val="24"/>
                <w:szCs w:val="24"/>
              </w:rPr>
            </w:pPr>
          </w:p>
          <w:p w:rsidR="001717E2" w:rsidRDefault="001717E2" w:rsidP="00BA2AC0">
            <w:pPr>
              <w:ind w:left="-90"/>
              <w:jc w:val="both"/>
              <w:rPr>
                <w:rFonts w:ascii="Times New Roman" w:eastAsia="Times New Roman" w:hAnsi="Times New Roman" w:cs="Times New Roman"/>
                <w:sz w:val="24"/>
                <w:szCs w:val="24"/>
              </w:rPr>
            </w:pPr>
          </w:p>
          <w:p w:rsidR="001717E2" w:rsidRDefault="001717E2" w:rsidP="00BA2AC0">
            <w:pPr>
              <w:ind w:left="-90"/>
              <w:jc w:val="both"/>
              <w:rPr>
                <w:rFonts w:ascii="Times New Roman" w:eastAsia="Times New Roman" w:hAnsi="Times New Roman" w:cs="Times New Roman"/>
                <w:sz w:val="24"/>
                <w:szCs w:val="24"/>
              </w:rPr>
            </w:pPr>
          </w:p>
          <w:p w:rsidR="001717E2" w:rsidRDefault="001717E2" w:rsidP="00BA2AC0">
            <w:pPr>
              <w:ind w:left="-90"/>
              <w:jc w:val="both"/>
              <w:rPr>
                <w:rFonts w:ascii="Times New Roman" w:eastAsia="Times New Roman" w:hAnsi="Times New Roman" w:cs="Times New Roman"/>
                <w:sz w:val="24"/>
                <w:szCs w:val="24"/>
              </w:rPr>
            </w:pPr>
          </w:p>
          <w:p w:rsidR="001717E2" w:rsidRDefault="001717E2" w:rsidP="00BA2AC0">
            <w:pPr>
              <w:ind w:left="-90"/>
              <w:jc w:val="both"/>
              <w:rPr>
                <w:rFonts w:ascii="Times New Roman" w:eastAsia="Times New Roman" w:hAnsi="Times New Roman" w:cs="Times New Roman"/>
                <w:sz w:val="24"/>
                <w:szCs w:val="24"/>
              </w:rPr>
            </w:pPr>
          </w:p>
          <w:p w:rsidR="001717E2" w:rsidRDefault="001717E2" w:rsidP="00BA2AC0">
            <w:pPr>
              <w:ind w:left="-90"/>
              <w:jc w:val="both"/>
              <w:rPr>
                <w:rFonts w:ascii="Times New Roman" w:eastAsia="Times New Roman" w:hAnsi="Times New Roman" w:cs="Times New Roman"/>
                <w:sz w:val="24"/>
                <w:szCs w:val="24"/>
              </w:rPr>
            </w:pPr>
          </w:p>
          <w:p w:rsidR="001717E2" w:rsidRDefault="001717E2" w:rsidP="00BA2AC0">
            <w:pPr>
              <w:ind w:left="-90"/>
              <w:jc w:val="both"/>
              <w:rPr>
                <w:rFonts w:ascii="Times New Roman" w:eastAsia="Times New Roman" w:hAnsi="Times New Roman" w:cs="Times New Roman"/>
                <w:sz w:val="24"/>
                <w:szCs w:val="24"/>
              </w:rPr>
            </w:pPr>
          </w:p>
          <w:p w:rsidR="001717E2" w:rsidRDefault="001717E2" w:rsidP="00BA2AC0">
            <w:pPr>
              <w:ind w:left="-90"/>
              <w:jc w:val="both"/>
              <w:rPr>
                <w:rFonts w:ascii="Times New Roman" w:eastAsia="Times New Roman" w:hAnsi="Times New Roman" w:cs="Times New Roman"/>
                <w:sz w:val="24"/>
                <w:szCs w:val="24"/>
              </w:rPr>
            </w:pPr>
          </w:p>
          <w:p w:rsidR="001717E2" w:rsidRDefault="001717E2" w:rsidP="00BA2AC0">
            <w:pPr>
              <w:ind w:left="-90"/>
              <w:jc w:val="both"/>
              <w:rPr>
                <w:rFonts w:ascii="Times New Roman" w:eastAsia="Times New Roman" w:hAnsi="Times New Roman" w:cs="Times New Roman"/>
                <w:sz w:val="24"/>
                <w:szCs w:val="24"/>
              </w:rPr>
            </w:pPr>
          </w:p>
          <w:p w:rsidR="001717E2" w:rsidRDefault="001717E2" w:rsidP="00BA2AC0">
            <w:pPr>
              <w:ind w:left="-90"/>
              <w:jc w:val="both"/>
              <w:rPr>
                <w:rFonts w:ascii="Times New Roman" w:eastAsia="Times New Roman" w:hAnsi="Times New Roman" w:cs="Times New Roman"/>
                <w:sz w:val="24"/>
                <w:szCs w:val="24"/>
              </w:rPr>
            </w:pPr>
          </w:p>
          <w:p w:rsidR="001717E2" w:rsidRDefault="001717E2" w:rsidP="00BA2AC0">
            <w:pPr>
              <w:ind w:left="-90"/>
              <w:jc w:val="both"/>
              <w:rPr>
                <w:rFonts w:ascii="Times New Roman" w:eastAsia="Times New Roman" w:hAnsi="Times New Roman" w:cs="Times New Roman"/>
                <w:sz w:val="24"/>
                <w:szCs w:val="24"/>
              </w:rPr>
            </w:pPr>
          </w:p>
          <w:p w:rsidR="001717E2" w:rsidRDefault="001717E2" w:rsidP="00BA2AC0">
            <w:pPr>
              <w:ind w:left="-90"/>
              <w:jc w:val="both"/>
              <w:rPr>
                <w:rFonts w:ascii="Times New Roman" w:eastAsia="Times New Roman" w:hAnsi="Times New Roman" w:cs="Times New Roman"/>
                <w:sz w:val="24"/>
                <w:szCs w:val="24"/>
              </w:rPr>
            </w:pPr>
          </w:p>
          <w:p w:rsidR="001717E2" w:rsidRDefault="001717E2" w:rsidP="00BA2AC0">
            <w:pPr>
              <w:ind w:left="-90"/>
              <w:jc w:val="both"/>
              <w:rPr>
                <w:rFonts w:ascii="Times New Roman" w:eastAsia="Times New Roman" w:hAnsi="Times New Roman" w:cs="Times New Roman"/>
                <w:sz w:val="24"/>
                <w:szCs w:val="24"/>
              </w:rPr>
            </w:pPr>
          </w:p>
          <w:p w:rsidR="001717E2" w:rsidRDefault="001717E2" w:rsidP="00F96B26">
            <w:pPr>
              <w:shd w:val="clear" w:color="auto" w:fill="FFFF00"/>
              <w:ind w:left="-90"/>
              <w:jc w:val="both"/>
              <w:rPr>
                <w:rFonts w:ascii="Times New Roman" w:eastAsia="Times New Roman" w:hAnsi="Times New Roman" w:cs="Times New Roman"/>
                <w:sz w:val="24"/>
                <w:szCs w:val="24"/>
              </w:rPr>
            </w:pPr>
          </w:p>
          <w:p w:rsidR="001717E2" w:rsidRDefault="001717E2" w:rsidP="00F96B26">
            <w:pPr>
              <w:shd w:val="clear" w:color="auto" w:fill="FFFF00"/>
              <w:ind w:left="-90"/>
              <w:jc w:val="both"/>
              <w:rPr>
                <w:rFonts w:ascii="Times New Roman" w:eastAsia="Times New Roman" w:hAnsi="Times New Roman" w:cs="Times New Roman"/>
                <w:sz w:val="24"/>
                <w:szCs w:val="24"/>
              </w:rPr>
            </w:pPr>
          </w:p>
          <w:p w:rsidR="001717E2" w:rsidRDefault="001717E2" w:rsidP="00F96B26">
            <w:pPr>
              <w:shd w:val="clear" w:color="auto" w:fill="FFFF00"/>
              <w:ind w:left="-90"/>
              <w:jc w:val="both"/>
              <w:rPr>
                <w:rFonts w:ascii="Times New Roman" w:eastAsia="Times New Roman" w:hAnsi="Times New Roman" w:cs="Times New Roman"/>
                <w:sz w:val="24"/>
                <w:szCs w:val="24"/>
              </w:rPr>
            </w:pPr>
          </w:p>
          <w:p w:rsidR="001717E2" w:rsidRDefault="001717E2" w:rsidP="00F96B26">
            <w:pPr>
              <w:shd w:val="clear" w:color="auto" w:fill="FFFF00"/>
              <w:ind w:left="-90"/>
              <w:jc w:val="both"/>
              <w:rPr>
                <w:rFonts w:ascii="Times New Roman" w:eastAsia="Times New Roman" w:hAnsi="Times New Roman" w:cs="Times New Roman"/>
                <w:sz w:val="24"/>
                <w:szCs w:val="24"/>
              </w:rPr>
            </w:pPr>
          </w:p>
          <w:p w:rsidR="00F96B26" w:rsidRDefault="00F96B26" w:rsidP="00F96B26">
            <w:pPr>
              <w:shd w:val="clear" w:color="auto" w:fill="FFFF00"/>
              <w:ind w:left="-90"/>
              <w:jc w:val="center"/>
              <w:rPr>
                <w:rFonts w:ascii="Times New Roman" w:eastAsia="Times New Roman" w:hAnsi="Times New Roman" w:cs="Times New Roman"/>
                <w:b/>
                <w:bCs/>
                <w:sz w:val="24"/>
                <w:szCs w:val="24"/>
              </w:rPr>
            </w:pPr>
          </w:p>
          <w:p w:rsidR="00F96B26" w:rsidRDefault="00F96B26" w:rsidP="00F96B26">
            <w:pPr>
              <w:shd w:val="clear" w:color="auto" w:fill="FFFF00"/>
              <w:ind w:left="-90"/>
              <w:jc w:val="center"/>
              <w:rPr>
                <w:rFonts w:ascii="Times New Roman" w:eastAsia="Times New Roman" w:hAnsi="Times New Roman" w:cs="Times New Roman"/>
                <w:b/>
                <w:bCs/>
                <w:sz w:val="24"/>
                <w:szCs w:val="24"/>
              </w:rPr>
            </w:pPr>
          </w:p>
          <w:p w:rsidR="00F96B26" w:rsidRDefault="00F96B26" w:rsidP="00F96B26">
            <w:pPr>
              <w:shd w:val="clear" w:color="auto" w:fill="FFFF00"/>
              <w:ind w:left="-90"/>
              <w:jc w:val="center"/>
              <w:rPr>
                <w:rFonts w:ascii="Times New Roman" w:eastAsia="Times New Roman" w:hAnsi="Times New Roman" w:cs="Times New Roman"/>
                <w:b/>
                <w:bCs/>
                <w:sz w:val="24"/>
                <w:szCs w:val="24"/>
              </w:rPr>
            </w:pPr>
          </w:p>
          <w:p w:rsidR="00F96B26" w:rsidRDefault="00F96B26" w:rsidP="00F96B26">
            <w:pPr>
              <w:shd w:val="clear" w:color="auto" w:fill="FFFF00"/>
              <w:ind w:left="-90"/>
              <w:jc w:val="center"/>
              <w:rPr>
                <w:rFonts w:ascii="Times New Roman" w:eastAsia="Times New Roman" w:hAnsi="Times New Roman" w:cs="Times New Roman"/>
                <w:b/>
                <w:bCs/>
                <w:sz w:val="24"/>
                <w:szCs w:val="24"/>
              </w:rPr>
            </w:pPr>
          </w:p>
          <w:p w:rsidR="00F96B26" w:rsidRDefault="00F96B26" w:rsidP="00F96B26">
            <w:pPr>
              <w:shd w:val="clear" w:color="auto" w:fill="FFFF00"/>
              <w:ind w:left="-90"/>
              <w:jc w:val="center"/>
              <w:rPr>
                <w:rFonts w:ascii="Times New Roman" w:eastAsia="Times New Roman" w:hAnsi="Times New Roman" w:cs="Times New Roman"/>
                <w:b/>
                <w:bCs/>
                <w:sz w:val="24"/>
                <w:szCs w:val="24"/>
              </w:rPr>
            </w:pPr>
          </w:p>
          <w:p w:rsidR="00F96B26" w:rsidRDefault="00F96B26" w:rsidP="00F96B26">
            <w:pPr>
              <w:shd w:val="clear" w:color="auto" w:fill="FFFF00"/>
              <w:ind w:left="-90"/>
              <w:jc w:val="center"/>
              <w:rPr>
                <w:rFonts w:ascii="Times New Roman" w:eastAsia="Times New Roman" w:hAnsi="Times New Roman" w:cs="Times New Roman"/>
                <w:b/>
                <w:bCs/>
                <w:sz w:val="24"/>
                <w:szCs w:val="24"/>
              </w:rPr>
            </w:pPr>
          </w:p>
          <w:p w:rsidR="00F96B26" w:rsidRDefault="00F96B26" w:rsidP="00F96B26">
            <w:pPr>
              <w:shd w:val="clear" w:color="auto" w:fill="FFFF00"/>
              <w:ind w:left="-90"/>
              <w:jc w:val="center"/>
              <w:rPr>
                <w:rFonts w:ascii="Times New Roman" w:eastAsia="Times New Roman" w:hAnsi="Times New Roman" w:cs="Times New Roman"/>
                <w:b/>
                <w:bCs/>
                <w:sz w:val="24"/>
                <w:szCs w:val="24"/>
              </w:rPr>
            </w:pPr>
            <w:r w:rsidRPr="001717E2">
              <w:rPr>
                <w:rFonts w:ascii="Times New Roman" w:eastAsia="Times New Roman" w:hAnsi="Times New Roman" w:cs="Times New Roman"/>
                <w:b/>
                <w:bCs/>
                <w:sz w:val="24"/>
                <w:szCs w:val="24"/>
              </w:rPr>
              <w:t>Yellow</w:t>
            </w:r>
          </w:p>
          <w:p w:rsidR="00F96B26" w:rsidRDefault="00F96B26" w:rsidP="00F96B26">
            <w:pPr>
              <w:shd w:val="clear" w:color="auto" w:fill="FFFF00"/>
              <w:ind w:left="-90"/>
              <w:jc w:val="center"/>
              <w:rPr>
                <w:rFonts w:ascii="Times New Roman" w:eastAsia="Times New Roman" w:hAnsi="Times New Roman" w:cs="Times New Roman"/>
                <w:b/>
                <w:bCs/>
                <w:sz w:val="24"/>
                <w:szCs w:val="24"/>
              </w:rPr>
            </w:pPr>
          </w:p>
          <w:p w:rsidR="00F96B26" w:rsidRDefault="00F96B26" w:rsidP="00F96B26">
            <w:pPr>
              <w:shd w:val="clear" w:color="auto" w:fill="FFFF00"/>
              <w:ind w:left="-90"/>
              <w:jc w:val="center"/>
              <w:rPr>
                <w:rFonts w:ascii="Times New Roman" w:eastAsia="Times New Roman" w:hAnsi="Times New Roman" w:cs="Times New Roman"/>
                <w:b/>
                <w:bCs/>
                <w:sz w:val="24"/>
                <w:szCs w:val="24"/>
              </w:rPr>
            </w:pPr>
          </w:p>
          <w:p w:rsidR="00F96B26" w:rsidRDefault="00F96B26" w:rsidP="00F96B26">
            <w:pPr>
              <w:shd w:val="clear" w:color="auto" w:fill="FFFF00"/>
              <w:ind w:left="-90"/>
              <w:jc w:val="center"/>
              <w:rPr>
                <w:rFonts w:ascii="Times New Roman" w:eastAsia="Times New Roman" w:hAnsi="Times New Roman" w:cs="Times New Roman"/>
                <w:b/>
                <w:bCs/>
                <w:sz w:val="24"/>
                <w:szCs w:val="24"/>
              </w:rPr>
            </w:pPr>
          </w:p>
          <w:p w:rsidR="00F96B26" w:rsidRDefault="00F96B26" w:rsidP="00F96B26">
            <w:pPr>
              <w:shd w:val="clear" w:color="auto" w:fill="FFFF00"/>
              <w:ind w:left="-90"/>
              <w:jc w:val="center"/>
              <w:rPr>
                <w:rFonts w:ascii="Times New Roman" w:eastAsia="Times New Roman" w:hAnsi="Times New Roman" w:cs="Times New Roman"/>
                <w:b/>
                <w:bCs/>
                <w:sz w:val="24"/>
                <w:szCs w:val="24"/>
              </w:rPr>
            </w:pPr>
          </w:p>
          <w:p w:rsidR="00F96B26" w:rsidRDefault="00F96B26" w:rsidP="00F96B26">
            <w:pPr>
              <w:shd w:val="clear" w:color="auto" w:fill="FFFF00"/>
              <w:ind w:left="-90"/>
              <w:jc w:val="center"/>
              <w:rPr>
                <w:rFonts w:ascii="Times New Roman" w:eastAsia="Times New Roman" w:hAnsi="Times New Roman" w:cs="Times New Roman"/>
                <w:b/>
                <w:bCs/>
                <w:sz w:val="24"/>
                <w:szCs w:val="24"/>
              </w:rPr>
            </w:pPr>
          </w:p>
          <w:p w:rsidR="00F96B26" w:rsidRDefault="00F96B26" w:rsidP="00F96B26">
            <w:pPr>
              <w:shd w:val="clear" w:color="auto" w:fill="FFFF00"/>
              <w:ind w:left="-90"/>
              <w:jc w:val="center"/>
              <w:rPr>
                <w:rFonts w:ascii="Times New Roman" w:eastAsia="Times New Roman" w:hAnsi="Times New Roman" w:cs="Times New Roman"/>
                <w:b/>
                <w:bCs/>
                <w:sz w:val="24"/>
                <w:szCs w:val="24"/>
              </w:rPr>
            </w:pPr>
          </w:p>
          <w:p w:rsidR="00F96B26" w:rsidRDefault="00F96B26" w:rsidP="00F96B26">
            <w:pPr>
              <w:shd w:val="clear" w:color="auto" w:fill="FFFF00"/>
              <w:ind w:left="-90"/>
              <w:jc w:val="center"/>
              <w:rPr>
                <w:rFonts w:ascii="Times New Roman" w:eastAsia="Times New Roman" w:hAnsi="Times New Roman" w:cs="Times New Roman"/>
                <w:b/>
                <w:bCs/>
                <w:sz w:val="24"/>
                <w:szCs w:val="24"/>
              </w:rPr>
            </w:pPr>
          </w:p>
          <w:p w:rsidR="00F96B26" w:rsidRDefault="00F96B26" w:rsidP="00F96B26">
            <w:pPr>
              <w:shd w:val="clear" w:color="auto" w:fill="FFFF00"/>
              <w:ind w:left="-90"/>
              <w:jc w:val="center"/>
              <w:rPr>
                <w:rFonts w:ascii="Times New Roman" w:eastAsia="Times New Roman" w:hAnsi="Times New Roman" w:cs="Times New Roman"/>
                <w:b/>
                <w:bCs/>
                <w:sz w:val="24"/>
                <w:szCs w:val="24"/>
              </w:rPr>
            </w:pPr>
          </w:p>
          <w:p w:rsidR="00F96B26" w:rsidRDefault="00F96B26" w:rsidP="00F96B26">
            <w:pPr>
              <w:shd w:val="clear" w:color="auto" w:fill="FFFF00"/>
              <w:ind w:left="-90"/>
              <w:jc w:val="center"/>
              <w:rPr>
                <w:rFonts w:ascii="Times New Roman" w:eastAsia="Times New Roman" w:hAnsi="Times New Roman" w:cs="Times New Roman"/>
                <w:b/>
                <w:bCs/>
                <w:sz w:val="24"/>
                <w:szCs w:val="24"/>
              </w:rPr>
            </w:pPr>
          </w:p>
          <w:p w:rsidR="00F96B26" w:rsidRDefault="00F96B26" w:rsidP="00F96B26">
            <w:pPr>
              <w:shd w:val="clear" w:color="auto" w:fill="FFFF00"/>
              <w:ind w:left="-90"/>
              <w:jc w:val="center"/>
              <w:rPr>
                <w:rFonts w:ascii="Times New Roman" w:eastAsia="Times New Roman" w:hAnsi="Times New Roman" w:cs="Times New Roman"/>
                <w:b/>
                <w:bCs/>
                <w:sz w:val="24"/>
                <w:szCs w:val="24"/>
              </w:rPr>
            </w:pPr>
          </w:p>
          <w:p w:rsidR="00F96B26" w:rsidRDefault="00F96B26" w:rsidP="00F96B26">
            <w:pPr>
              <w:shd w:val="clear" w:color="auto" w:fill="FFFF00"/>
              <w:ind w:left="-90"/>
              <w:jc w:val="center"/>
              <w:rPr>
                <w:rFonts w:ascii="Times New Roman" w:eastAsia="Times New Roman" w:hAnsi="Times New Roman" w:cs="Times New Roman"/>
                <w:b/>
                <w:bCs/>
                <w:sz w:val="24"/>
                <w:szCs w:val="24"/>
              </w:rPr>
            </w:pPr>
          </w:p>
          <w:p w:rsidR="00F96B26" w:rsidRDefault="00F96B26" w:rsidP="00F96B26">
            <w:pPr>
              <w:shd w:val="clear" w:color="auto" w:fill="FFFF00"/>
              <w:ind w:left="-90"/>
              <w:jc w:val="center"/>
              <w:rPr>
                <w:rFonts w:ascii="Times New Roman" w:eastAsia="Times New Roman" w:hAnsi="Times New Roman" w:cs="Times New Roman"/>
                <w:b/>
                <w:bCs/>
                <w:sz w:val="24"/>
                <w:szCs w:val="24"/>
              </w:rPr>
            </w:pPr>
          </w:p>
          <w:p w:rsidR="00F96B26" w:rsidRDefault="00F96B26" w:rsidP="00F96B26">
            <w:pPr>
              <w:shd w:val="clear" w:color="auto" w:fill="FFFF00"/>
              <w:ind w:left="-90"/>
              <w:jc w:val="center"/>
              <w:rPr>
                <w:rFonts w:ascii="Times New Roman" w:eastAsia="Times New Roman" w:hAnsi="Times New Roman" w:cs="Times New Roman"/>
                <w:b/>
                <w:bCs/>
                <w:sz w:val="24"/>
                <w:szCs w:val="24"/>
              </w:rPr>
            </w:pPr>
          </w:p>
          <w:p w:rsidR="00F96B26" w:rsidRDefault="00F96B26" w:rsidP="00F96B26">
            <w:pPr>
              <w:shd w:val="clear" w:color="auto" w:fill="FFFF00"/>
              <w:ind w:left="-90"/>
              <w:jc w:val="center"/>
              <w:rPr>
                <w:rFonts w:ascii="Times New Roman" w:eastAsia="Times New Roman" w:hAnsi="Times New Roman" w:cs="Times New Roman"/>
                <w:b/>
                <w:bCs/>
                <w:sz w:val="24"/>
                <w:szCs w:val="24"/>
              </w:rPr>
            </w:pPr>
          </w:p>
          <w:p w:rsidR="00F96B26" w:rsidRDefault="00F96B26" w:rsidP="00F96B26">
            <w:pPr>
              <w:shd w:val="clear" w:color="auto" w:fill="FFFF00"/>
              <w:ind w:left="-90"/>
              <w:jc w:val="center"/>
              <w:rPr>
                <w:rFonts w:ascii="Times New Roman" w:eastAsia="Times New Roman" w:hAnsi="Times New Roman" w:cs="Times New Roman"/>
                <w:b/>
                <w:bCs/>
                <w:sz w:val="24"/>
                <w:szCs w:val="24"/>
              </w:rPr>
            </w:pPr>
          </w:p>
          <w:p w:rsidR="00F96B26" w:rsidRDefault="00F96B26" w:rsidP="00F96B26">
            <w:pPr>
              <w:shd w:val="clear" w:color="auto" w:fill="FFFF00"/>
              <w:ind w:left="-90"/>
              <w:jc w:val="center"/>
              <w:rPr>
                <w:rFonts w:ascii="Times New Roman" w:eastAsia="Times New Roman" w:hAnsi="Times New Roman" w:cs="Times New Roman"/>
                <w:b/>
                <w:bCs/>
                <w:sz w:val="24"/>
                <w:szCs w:val="24"/>
              </w:rPr>
            </w:pPr>
          </w:p>
          <w:p w:rsidR="00F96B26" w:rsidRDefault="00F96B26" w:rsidP="00F96B26">
            <w:pPr>
              <w:shd w:val="clear" w:color="auto" w:fill="FFFF00"/>
              <w:ind w:left="-90"/>
              <w:jc w:val="center"/>
              <w:rPr>
                <w:rFonts w:ascii="Times New Roman" w:eastAsia="Times New Roman" w:hAnsi="Times New Roman" w:cs="Times New Roman"/>
                <w:b/>
                <w:bCs/>
                <w:sz w:val="24"/>
                <w:szCs w:val="24"/>
              </w:rPr>
            </w:pPr>
          </w:p>
          <w:p w:rsidR="001717E2" w:rsidRPr="001717E2" w:rsidRDefault="001717E2" w:rsidP="00F96B26">
            <w:pPr>
              <w:shd w:val="clear" w:color="auto" w:fill="FFFF00"/>
              <w:ind w:left="-90"/>
              <w:jc w:val="center"/>
              <w:rPr>
                <w:rFonts w:ascii="Times New Roman" w:eastAsia="Times New Roman" w:hAnsi="Times New Roman" w:cs="Times New Roman"/>
                <w:b/>
                <w:bCs/>
                <w:sz w:val="24"/>
                <w:szCs w:val="24"/>
              </w:rPr>
            </w:pPr>
          </w:p>
        </w:tc>
        <w:tc>
          <w:tcPr>
            <w:tcW w:w="3486" w:type="dxa"/>
          </w:tcPr>
          <w:p w:rsidR="001717E2" w:rsidRDefault="00704FA9" w:rsidP="00704FA9">
            <w:pPr>
              <w:ind w:left="-90"/>
              <w:jc w:val="both"/>
              <w:rPr>
                <w:rFonts w:ascii="Times New Roman" w:eastAsia="Times New Roman" w:hAnsi="Times New Roman" w:cs="Times New Roman"/>
                <w:sz w:val="24"/>
                <w:szCs w:val="24"/>
              </w:rPr>
            </w:pPr>
            <w:r w:rsidRPr="00704FA9">
              <w:rPr>
                <w:rFonts w:ascii="Times New Roman" w:eastAsia="Times New Roman" w:hAnsi="Times New Roman" w:cs="Times New Roman"/>
                <w:sz w:val="24"/>
                <w:szCs w:val="24"/>
              </w:rPr>
              <w:lastRenderedPageBreak/>
              <w:t xml:space="preserve">Human organs, tissues, body parts, and fetuses that are not yet viable (as defined by the Medical </w:t>
            </w:r>
            <w:r w:rsidRPr="00704FA9">
              <w:rPr>
                <w:rFonts w:ascii="Times New Roman" w:eastAsia="Times New Roman" w:hAnsi="Times New Roman" w:cs="Times New Roman"/>
                <w:sz w:val="24"/>
                <w:szCs w:val="24"/>
              </w:rPr>
              <w:lastRenderedPageBreak/>
              <w:t>Termination of Pregnancy Act 1971, as amended regularly).</w:t>
            </w:r>
          </w:p>
        </w:tc>
        <w:tc>
          <w:tcPr>
            <w:tcW w:w="1972" w:type="dxa"/>
            <w:vMerge w:val="restart"/>
          </w:tcPr>
          <w:p w:rsidR="001717E2" w:rsidRDefault="001717E2" w:rsidP="002D1A2E">
            <w:pPr>
              <w:ind w:left="-90"/>
              <w:jc w:val="center"/>
              <w:rPr>
                <w:rFonts w:ascii="Times New Roman" w:eastAsia="Times New Roman" w:hAnsi="Times New Roman" w:cs="Times New Roman"/>
                <w:sz w:val="24"/>
                <w:szCs w:val="24"/>
              </w:rPr>
            </w:pPr>
            <w:r w:rsidRPr="00626B3A">
              <w:rPr>
                <w:rFonts w:ascii="Times New Roman" w:eastAsia="Times New Roman" w:hAnsi="Times New Roman" w:cs="Times New Roman"/>
                <w:color w:val="000000" w:themeColor="text1"/>
                <w:sz w:val="24"/>
                <w:szCs w:val="24"/>
              </w:rPr>
              <w:lastRenderedPageBreak/>
              <w:t>Yellow colored non-</w:t>
            </w:r>
            <w:r w:rsidRPr="00626B3A">
              <w:rPr>
                <w:rFonts w:ascii="Times New Roman" w:eastAsia="Times New Roman" w:hAnsi="Times New Roman" w:cs="Times New Roman"/>
                <w:color w:val="000000" w:themeColor="text1"/>
                <w:sz w:val="24"/>
                <w:szCs w:val="24"/>
              </w:rPr>
              <w:lastRenderedPageBreak/>
              <w:t>chlorinated plastic bags</w:t>
            </w:r>
          </w:p>
        </w:tc>
        <w:tc>
          <w:tcPr>
            <w:tcW w:w="2376" w:type="dxa"/>
            <w:vMerge w:val="restart"/>
          </w:tcPr>
          <w:p w:rsidR="001717E2" w:rsidRPr="00626B3A" w:rsidRDefault="001717E2" w:rsidP="00BA2AC0">
            <w:pPr>
              <w:ind w:left="-90"/>
              <w:jc w:val="both"/>
              <w:rPr>
                <w:rFonts w:ascii="Times New Roman" w:eastAsia="Times New Roman" w:hAnsi="Times New Roman" w:cs="Times New Roman"/>
                <w:sz w:val="24"/>
                <w:szCs w:val="24"/>
              </w:rPr>
            </w:pPr>
            <w:r w:rsidRPr="00626B3A">
              <w:rPr>
                <w:rFonts w:ascii="Times New Roman" w:eastAsia="Times New Roman" w:hAnsi="Times New Roman" w:cs="Times New Roman"/>
                <w:sz w:val="24"/>
                <w:szCs w:val="24"/>
              </w:rPr>
              <w:lastRenderedPageBreak/>
              <w:t>Deep burial, pla</w:t>
            </w:r>
            <w:r>
              <w:rPr>
                <w:rFonts w:ascii="Times New Roman" w:eastAsia="Times New Roman" w:hAnsi="Times New Roman" w:cs="Times New Roman"/>
                <w:sz w:val="24"/>
                <w:szCs w:val="24"/>
              </w:rPr>
              <w:t xml:space="preserve">sma pyrolysis, or incineration </w:t>
            </w:r>
          </w:p>
          <w:p w:rsidR="001717E2" w:rsidRDefault="001717E2" w:rsidP="00BA2AC0">
            <w:pPr>
              <w:ind w:left="-90"/>
              <w:jc w:val="both"/>
              <w:rPr>
                <w:rFonts w:ascii="Times New Roman" w:eastAsia="Times New Roman" w:hAnsi="Times New Roman" w:cs="Times New Roman"/>
                <w:sz w:val="24"/>
                <w:szCs w:val="24"/>
              </w:rPr>
            </w:pPr>
          </w:p>
        </w:tc>
      </w:tr>
      <w:tr w:rsidR="001717E2" w:rsidTr="00F96B26">
        <w:tc>
          <w:tcPr>
            <w:tcW w:w="1526" w:type="dxa"/>
            <w:vMerge/>
            <w:shd w:val="clear" w:color="auto" w:fill="FFFF00"/>
          </w:tcPr>
          <w:p w:rsidR="001717E2" w:rsidRDefault="001717E2" w:rsidP="00BA2AC0">
            <w:pPr>
              <w:ind w:left="-90"/>
              <w:jc w:val="both"/>
              <w:rPr>
                <w:rFonts w:ascii="Times New Roman" w:eastAsia="Times New Roman" w:hAnsi="Times New Roman" w:cs="Times New Roman"/>
                <w:sz w:val="24"/>
                <w:szCs w:val="24"/>
              </w:rPr>
            </w:pPr>
          </w:p>
        </w:tc>
        <w:tc>
          <w:tcPr>
            <w:tcW w:w="3486" w:type="dxa"/>
          </w:tcPr>
          <w:p w:rsidR="001717E2" w:rsidRDefault="001717E2" w:rsidP="00BA2AC0">
            <w:pPr>
              <w:ind w:left="-90"/>
              <w:jc w:val="both"/>
              <w:rPr>
                <w:rFonts w:ascii="Times New Roman" w:eastAsia="Times New Roman" w:hAnsi="Times New Roman" w:cs="Times New Roman"/>
                <w:sz w:val="24"/>
                <w:szCs w:val="24"/>
              </w:rPr>
            </w:pPr>
            <w:r w:rsidRPr="00626B3A">
              <w:rPr>
                <w:rFonts w:ascii="Times New Roman" w:eastAsia="Times New Roman" w:hAnsi="Times New Roman" w:cs="Times New Roman"/>
                <w:sz w:val="24"/>
                <w:szCs w:val="24"/>
              </w:rPr>
              <w:t>Animal carcasses, organs, tissues, and other waste products from animals employed in tests or research in veterinary clinics, universities, or animal shelters are all considered animal anatomical waste.</w:t>
            </w:r>
          </w:p>
        </w:tc>
        <w:tc>
          <w:tcPr>
            <w:tcW w:w="1972" w:type="dxa"/>
            <w:vMerge/>
          </w:tcPr>
          <w:p w:rsidR="001717E2" w:rsidRPr="00626B3A" w:rsidRDefault="001717E2" w:rsidP="00BA2AC0">
            <w:pPr>
              <w:ind w:left="-90"/>
              <w:jc w:val="both"/>
              <w:rPr>
                <w:rFonts w:ascii="Times New Roman" w:eastAsia="Times New Roman" w:hAnsi="Times New Roman" w:cs="Times New Roman"/>
                <w:sz w:val="24"/>
                <w:szCs w:val="24"/>
              </w:rPr>
            </w:pPr>
          </w:p>
        </w:tc>
        <w:tc>
          <w:tcPr>
            <w:tcW w:w="2376" w:type="dxa"/>
            <w:vMerge/>
          </w:tcPr>
          <w:p w:rsidR="001717E2" w:rsidRDefault="001717E2" w:rsidP="00BA2AC0">
            <w:pPr>
              <w:ind w:left="-90"/>
              <w:jc w:val="both"/>
              <w:rPr>
                <w:rFonts w:ascii="Times New Roman" w:eastAsia="Times New Roman" w:hAnsi="Times New Roman" w:cs="Times New Roman"/>
                <w:sz w:val="24"/>
                <w:szCs w:val="24"/>
              </w:rPr>
            </w:pPr>
          </w:p>
        </w:tc>
      </w:tr>
      <w:tr w:rsidR="001717E2" w:rsidTr="00F96B26">
        <w:tc>
          <w:tcPr>
            <w:tcW w:w="1526" w:type="dxa"/>
            <w:vMerge/>
            <w:shd w:val="clear" w:color="auto" w:fill="FFFF00"/>
          </w:tcPr>
          <w:p w:rsidR="001717E2" w:rsidRDefault="001717E2" w:rsidP="00BA2AC0">
            <w:pPr>
              <w:ind w:left="-90"/>
              <w:jc w:val="both"/>
              <w:rPr>
                <w:rFonts w:ascii="Times New Roman" w:eastAsia="Times New Roman" w:hAnsi="Times New Roman" w:cs="Times New Roman"/>
                <w:sz w:val="24"/>
                <w:szCs w:val="24"/>
              </w:rPr>
            </w:pPr>
          </w:p>
        </w:tc>
        <w:tc>
          <w:tcPr>
            <w:tcW w:w="3486" w:type="dxa"/>
          </w:tcPr>
          <w:p w:rsidR="001717E2" w:rsidRDefault="00326F1C" w:rsidP="00BA2AC0">
            <w:pPr>
              <w:ind w:left="-90"/>
              <w:jc w:val="both"/>
              <w:rPr>
                <w:rFonts w:ascii="Times New Roman" w:eastAsia="Times New Roman" w:hAnsi="Times New Roman" w:cs="Times New Roman"/>
                <w:sz w:val="24"/>
                <w:szCs w:val="24"/>
              </w:rPr>
            </w:pPr>
            <w:r w:rsidRPr="00326F1C">
              <w:rPr>
                <w:rFonts w:ascii="Times New Roman" w:eastAsia="Times New Roman" w:hAnsi="Times New Roman" w:cs="Times New Roman"/>
                <w:sz w:val="24"/>
                <w:szCs w:val="24"/>
              </w:rPr>
              <w:t>Bandages, plaster casts, cotton swabs, bags with leftover or wasted blood, and blood components are examples of products that can be contaminated with blood.</w:t>
            </w:r>
          </w:p>
        </w:tc>
        <w:tc>
          <w:tcPr>
            <w:tcW w:w="1972" w:type="dxa"/>
            <w:vMerge/>
          </w:tcPr>
          <w:p w:rsidR="001717E2" w:rsidRDefault="001717E2" w:rsidP="00BA2AC0">
            <w:pPr>
              <w:ind w:left="-90"/>
              <w:jc w:val="both"/>
              <w:rPr>
                <w:rFonts w:ascii="Times New Roman" w:eastAsia="Times New Roman" w:hAnsi="Times New Roman" w:cs="Times New Roman"/>
                <w:sz w:val="24"/>
                <w:szCs w:val="24"/>
              </w:rPr>
            </w:pPr>
          </w:p>
        </w:tc>
        <w:tc>
          <w:tcPr>
            <w:tcW w:w="2376" w:type="dxa"/>
          </w:tcPr>
          <w:p w:rsidR="001717E2" w:rsidRDefault="001717E2" w:rsidP="00BA2AC0">
            <w:pPr>
              <w:spacing w:after="240"/>
              <w:ind w:left="-90"/>
              <w:jc w:val="both"/>
              <w:rPr>
                <w:rFonts w:ascii="Times New Roman" w:eastAsia="Times New Roman" w:hAnsi="Times New Roman" w:cs="Times New Roman"/>
                <w:sz w:val="24"/>
                <w:szCs w:val="24"/>
              </w:rPr>
            </w:pPr>
            <w:r w:rsidRPr="00626B3A">
              <w:rPr>
                <w:rFonts w:ascii="Times New Roman" w:eastAsia="Times New Roman" w:hAnsi="Times New Roman" w:cs="Times New Roman"/>
                <w:sz w:val="24"/>
                <w:szCs w:val="24"/>
              </w:rPr>
              <w:t xml:space="preserve">Burning, deep burial, or plasma pyrolysis. </w:t>
            </w:r>
          </w:p>
          <w:p w:rsidR="001717E2" w:rsidRDefault="001717E2" w:rsidP="00BA2AC0">
            <w:pPr>
              <w:spacing w:after="240"/>
              <w:ind w:left="-90"/>
              <w:jc w:val="both"/>
              <w:rPr>
                <w:rFonts w:ascii="Times New Roman" w:eastAsia="Times New Roman" w:hAnsi="Times New Roman" w:cs="Times New Roman"/>
                <w:sz w:val="24"/>
                <w:szCs w:val="24"/>
              </w:rPr>
            </w:pPr>
            <w:r w:rsidRPr="00626B3A">
              <w:rPr>
                <w:rFonts w:ascii="Times New Roman" w:eastAsia="Times New Roman" w:hAnsi="Times New Roman" w:cs="Times New Roman"/>
                <w:sz w:val="24"/>
                <w:szCs w:val="24"/>
              </w:rPr>
              <w:t xml:space="preserve">If the mentioned amenities are not available, shredding, mutilation, autoclaving, microwaving, or </w:t>
            </w:r>
            <w:proofErr w:type="spellStart"/>
            <w:r w:rsidRPr="00626B3A">
              <w:rPr>
                <w:rFonts w:ascii="Times New Roman" w:eastAsia="Times New Roman" w:hAnsi="Times New Roman" w:cs="Times New Roman"/>
                <w:sz w:val="24"/>
                <w:szCs w:val="24"/>
              </w:rPr>
              <w:t>hydroclaving</w:t>
            </w:r>
            <w:proofErr w:type="spellEnd"/>
            <w:r w:rsidRPr="00626B3A">
              <w:rPr>
                <w:rFonts w:ascii="Times New Roman" w:eastAsia="Times New Roman" w:hAnsi="Times New Roman" w:cs="Times New Roman"/>
                <w:sz w:val="24"/>
                <w:szCs w:val="24"/>
              </w:rPr>
              <w:t>, or a combination of shredding and sterilization, may be used. Waste should be submitted for energy re</w:t>
            </w:r>
            <w:r>
              <w:rPr>
                <w:rFonts w:ascii="Times New Roman" w:eastAsia="Times New Roman" w:hAnsi="Times New Roman" w:cs="Times New Roman"/>
                <w:sz w:val="24"/>
                <w:szCs w:val="24"/>
              </w:rPr>
              <w:t>covery after treatment.</w:t>
            </w:r>
          </w:p>
        </w:tc>
      </w:tr>
      <w:tr w:rsidR="001717E2" w:rsidTr="00F96B26">
        <w:tc>
          <w:tcPr>
            <w:tcW w:w="1526" w:type="dxa"/>
            <w:vMerge/>
            <w:shd w:val="clear" w:color="auto" w:fill="FFFF00"/>
          </w:tcPr>
          <w:p w:rsidR="001717E2" w:rsidRDefault="001717E2" w:rsidP="00BA2AC0">
            <w:pPr>
              <w:ind w:left="-90"/>
              <w:jc w:val="both"/>
              <w:rPr>
                <w:rFonts w:ascii="Times New Roman" w:eastAsia="Times New Roman" w:hAnsi="Times New Roman" w:cs="Times New Roman"/>
                <w:sz w:val="24"/>
                <w:szCs w:val="24"/>
              </w:rPr>
            </w:pPr>
          </w:p>
        </w:tc>
        <w:tc>
          <w:tcPr>
            <w:tcW w:w="3486" w:type="dxa"/>
          </w:tcPr>
          <w:p w:rsidR="001717E2" w:rsidRPr="00626B3A" w:rsidRDefault="001717E2" w:rsidP="00BA2AC0">
            <w:pPr>
              <w:spacing w:after="240"/>
              <w:ind w:left="-90"/>
              <w:jc w:val="both"/>
              <w:rPr>
                <w:rFonts w:ascii="Times New Roman" w:eastAsia="Times New Roman" w:hAnsi="Times New Roman" w:cs="Times New Roman"/>
                <w:sz w:val="24"/>
                <w:szCs w:val="24"/>
              </w:rPr>
            </w:pPr>
            <w:r w:rsidRPr="00626B3A">
              <w:rPr>
                <w:rFonts w:ascii="Times New Roman" w:eastAsia="Times New Roman" w:hAnsi="Times New Roman" w:cs="Times New Roman"/>
                <w:b/>
                <w:bCs/>
                <w:sz w:val="24"/>
                <w:szCs w:val="24"/>
              </w:rPr>
              <w:t>Expired or Discarded Medicines:</w:t>
            </w:r>
            <w:r w:rsidRPr="00626B3A">
              <w:rPr>
                <w:rFonts w:ascii="Times New Roman" w:eastAsia="Times New Roman" w:hAnsi="Times New Roman" w:cs="Times New Roman"/>
                <w:sz w:val="24"/>
                <w:szCs w:val="24"/>
              </w:rPr>
              <w:t xml:space="preserve"> Pharmaceutical trash, such as glass or plastic ampoules, vials, and other materials contaminated with cytotoxic medications, including antibiotics.</w:t>
            </w:r>
          </w:p>
          <w:p w:rsidR="001717E2" w:rsidRDefault="001717E2" w:rsidP="00BA2AC0">
            <w:pPr>
              <w:ind w:left="-90"/>
              <w:jc w:val="both"/>
              <w:rPr>
                <w:rFonts w:ascii="Times New Roman" w:eastAsia="Times New Roman" w:hAnsi="Times New Roman" w:cs="Times New Roman"/>
                <w:sz w:val="24"/>
                <w:szCs w:val="24"/>
              </w:rPr>
            </w:pPr>
          </w:p>
        </w:tc>
        <w:tc>
          <w:tcPr>
            <w:tcW w:w="1972" w:type="dxa"/>
          </w:tcPr>
          <w:p w:rsidR="001717E2" w:rsidRPr="00626B3A" w:rsidRDefault="001717E2" w:rsidP="002D1A2E">
            <w:pPr>
              <w:ind w:left="-90"/>
              <w:jc w:val="center"/>
              <w:rPr>
                <w:rFonts w:ascii="Times New Roman" w:eastAsia="Times New Roman" w:hAnsi="Times New Roman" w:cs="Times New Roman"/>
                <w:sz w:val="24"/>
                <w:szCs w:val="24"/>
              </w:rPr>
            </w:pPr>
            <w:r w:rsidRPr="00626B3A">
              <w:rPr>
                <w:rFonts w:ascii="Times New Roman" w:eastAsia="Times New Roman" w:hAnsi="Times New Roman" w:cs="Times New Roman"/>
                <w:color w:val="000000" w:themeColor="text1"/>
                <w:sz w:val="24"/>
                <w:szCs w:val="24"/>
              </w:rPr>
              <w:t xml:space="preserve">Yellow </w:t>
            </w:r>
            <w:r w:rsidR="00204B17" w:rsidRPr="00626B3A">
              <w:rPr>
                <w:rFonts w:ascii="Times New Roman" w:eastAsia="Times New Roman" w:hAnsi="Times New Roman" w:cs="Times New Roman"/>
                <w:color w:val="000000" w:themeColor="text1"/>
                <w:sz w:val="24"/>
                <w:szCs w:val="24"/>
              </w:rPr>
              <w:t>colored</w:t>
            </w:r>
            <w:r w:rsidRPr="00626B3A">
              <w:rPr>
                <w:rFonts w:ascii="Times New Roman" w:eastAsia="Times New Roman" w:hAnsi="Times New Roman" w:cs="Times New Roman"/>
                <w:color w:val="000000" w:themeColor="text1"/>
                <w:sz w:val="24"/>
                <w:szCs w:val="24"/>
              </w:rPr>
              <w:t> non-chlorinated plastic bags or containers</w:t>
            </w:r>
          </w:p>
        </w:tc>
        <w:tc>
          <w:tcPr>
            <w:tcW w:w="2376" w:type="dxa"/>
          </w:tcPr>
          <w:p w:rsidR="001717E2" w:rsidRDefault="001717E2" w:rsidP="00326F1C">
            <w:pPr>
              <w:ind w:left="-90"/>
              <w:jc w:val="both"/>
              <w:rPr>
                <w:rFonts w:ascii="Times New Roman" w:eastAsia="Times New Roman" w:hAnsi="Times New Roman" w:cs="Times New Roman"/>
                <w:sz w:val="24"/>
                <w:szCs w:val="24"/>
              </w:rPr>
            </w:pPr>
            <w:r w:rsidRPr="00A946AF">
              <w:rPr>
                <w:rFonts w:ascii="Times New Roman" w:eastAsia="Times New Roman" w:hAnsi="Times New Roman" w:cs="Times New Roman"/>
                <w:sz w:val="24"/>
                <w:szCs w:val="24"/>
              </w:rPr>
              <w:t>Items containing cytotoxic drugs that have expired or are contaminated with them should be returned to the manufacturer or supplier for incineration at a</w:t>
            </w:r>
            <w:r>
              <w:rPr>
                <w:rFonts w:ascii="Times New Roman" w:eastAsia="Times New Roman" w:hAnsi="Times New Roman" w:cs="Times New Roman"/>
                <w:sz w:val="24"/>
                <w:szCs w:val="24"/>
              </w:rPr>
              <w:t xml:space="preserve"> temperature of more than 1200</w:t>
            </w:r>
            <w:r w:rsidRPr="00A946AF">
              <w:rPr>
                <w:rFonts w:ascii="Times New Roman" w:eastAsia="Times New Roman" w:hAnsi="Times New Roman" w:cs="Times New Roman"/>
                <w:sz w:val="24"/>
                <w:szCs w:val="24"/>
                <w:vertAlign w:val="superscript"/>
              </w:rPr>
              <w:t>o</w:t>
            </w:r>
            <w:r w:rsidRPr="00A946AF">
              <w:rPr>
                <w:rFonts w:ascii="Times New Roman" w:eastAsia="Times New Roman" w:hAnsi="Times New Roman" w:cs="Times New Roman"/>
                <w:sz w:val="24"/>
                <w:szCs w:val="24"/>
              </w:rPr>
              <w:t>C, or they can be encapsulated or undergo plasma pyrolysis at a temper</w:t>
            </w:r>
            <w:r>
              <w:rPr>
                <w:rFonts w:ascii="Times New Roman" w:eastAsia="Times New Roman" w:hAnsi="Times New Roman" w:cs="Times New Roman"/>
                <w:sz w:val="24"/>
                <w:szCs w:val="24"/>
              </w:rPr>
              <w:t>ature of more than 1200</w:t>
            </w:r>
            <w:r w:rsidRPr="00A946AF">
              <w:rPr>
                <w:rFonts w:ascii="Times New Roman" w:eastAsia="Times New Roman" w:hAnsi="Times New Roman" w:cs="Times New Roman"/>
                <w:sz w:val="24"/>
                <w:szCs w:val="24"/>
                <w:vertAlign w:val="superscript"/>
              </w:rPr>
              <w:t>o</w:t>
            </w:r>
            <w:r w:rsidRPr="00A946AF">
              <w:rPr>
                <w:rFonts w:ascii="Times New Roman" w:eastAsia="Times New Roman" w:hAnsi="Times New Roman" w:cs="Times New Roman"/>
                <w:sz w:val="24"/>
                <w:szCs w:val="24"/>
              </w:rPr>
              <w:t xml:space="preserve">C. </w:t>
            </w:r>
            <w:r w:rsidRPr="00A946AF">
              <w:rPr>
                <w:rFonts w:ascii="Times New Roman" w:eastAsia="Times New Roman" w:hAnsi="Times New Roman" w:cs="Times New Roman"/>
                <w:sz w:val="24"/>
                <w:szCs w:val="24"/>
              </w:rPr>
              <w:br/>
            </w:r>
            <w:r w:rsidR="00326F1C" w:rsidRPr="00326F1C">
              <w:rPr>
                <w:rFonts w:ascii="Times New Roman" w:eastAsia="Times New Roman" w:hAnsi="Times New Roman" w:cs="Times New Roman"/>
                <w:sz w:val="24"/>
                <w:szCs w:val="24"/>
              </w:rPr>
              <w:t>Any other medications that are discarded need to be burnt or sent back to the manufacturer.</w:t>
            </w:r>
          </w:p>
        </w:tc>
      </w:tr>
      <w:tr w:rsidR="001717E2" w:rsidTr="00F96B26">
        <w:tc>
          <w:tcPr>
            <w:tcW w:w="1526" w:type="dxa"/>
            <w:vMerge/>
            <w:shd w:val="clear" w:color="auto" w:fill="FFFF00"/>
          </w:tcPr>
          <w:p w:rsidR="001717E2" w:rsidRDefault="001717E2" w:rsidP="00BA2AC0">
            <w:pPr>
              <w:ind w:left="-90"/>
              <w:jc w:val="both"/>
              <w:rPr>
                <w:rFonts w:ascii="Times New Roman" w:eastAsia="Times New Roman" w:hAnsi="Times New Roman" w:cs="Times New Roman"/>
                <w:sz w:val="24"/>
                <w:szCs w:val="24"/>
              </w:rPr>
            </w:pPr>
          </w:p>
        </w:tc>
        <w:tc>
          <w:tcPr>
            <w:tcW w:w="3486" w:type="dxa"/>
          </w:tcPr>
          <w:p w:rsidR="001717E2" w:rsidRDefault="001717E2" w:rsidP="00BA2AC0">
            <w:pPr>
              <w:ind w:left="-90"/>
              <w:jc w:val="both"/>
              <w:rPr>
                <w:rFonts w:ascii="Times New Roman" w:eastAsia="Times New Roman" w:hAnsi="Times New Roman" w:cs="Times New Roman"/>
                <w:sz w:val="24"/>
                <w:szCs w:val="24"/>
              </w:rPr>
            </w:pPr>
            <w:r w:rsidRPr="00A946AF">
              <w:rPr>
                <w:rFonts w:ascii="Times New Roman" w:eastAsia="Times New Roman" w:hAnsi="Times New Roman" w:cs="Times New Roman"/>
                <w:b/>
                <w:bCs/>
                <w:sz w:val="24"/>
                <w:szCs w:val="24"/>
              </w:rPr>
              <w:t>Chemical Waste:</w:t>
            </w:r>
            <w:r w:rsidRPr="00A946AF">
              <w:rPr>
                <w:rFonts w:ascii="Times New Roman" w:eastAsia="Times New Roman" w:hAnsi="Times New Roman" w:cs="Times New Roman"/>
                <w:sz w:val="24"/>
                <w:szCs w:val="24"/>
              </w:rPr>
              <w:t xml:space="preserve"> Utilized or wasted chemicals used in the </w:t>
            </w:r>
            <w:r w:rsidRPr="00A946AF">
              <w:rPr>
                <w:rFonts w:ascii="Times New Roman" w:eastAsia="Times New Roman" w:hAnsi="Times New Roman" w:cs="Times New Roman"/>
                <w:sz w:val="24"/>
                <w:szCs w:val="24"/>
              </w:rPr>
              <w:lastRenderedPageBreak/>
              <w:t>manufacturing of biological disinfectants.</w:t>
            </w:r>
          </w:p>
        </w:tc>
        <w:tc>
          <w:tcPr>
            <w:tcW w:w="1972" w:type="dxa"/>
          </w:tcPr>
          <w:p w:rsidR="001717E2" w:rsidRPr="00A946AF" w:rsidRDefault="001717E2" w:rsidP="002D1A2E">
            <w:pPr>
              <w:ind w:left="-90"/>
              <w:jc w:val="center"/>
              <w:rPr>
                <w:rFonts w:ascii="Times New Roman" w:eastAsia="Times New Roman" w:hAnsi="Times New Roman" w:cs="Times New Roman"/>
                <w:sz w:val="24"/>
                <w:szCs w:val="24"/>
              </w:rPr>
            </w:pPr>
            <w:r w:rsidRPr="00A946AF">
              <w:rPr>
                <w:rFonts w:ascii="Times New Roman" w:eastAsia="Times New Roman" w:hAnsi="Times New Roman" w:cs="Times New Roman"/>
                <w:sz w:val="24"/>
                <w:szCs w:val="24"/>
              </w:rPr>
              <w:lastRenderedPageBreak/>
              <w:t>Containers with a yellow hue or non-</w:t>
            </w:r>
            <w:r w:rsidRPr="00A946AF">
              <w:rPr>
                <w:rFonts w:ascii="Times New Roman" w:eastAsia="Times New Roman" w:hAnsi="Times New Roman" w:cs="Times New Roman"/>
                <w:sz w:val="24"/>
                <w:szCs w:val="24"/>
              </w:rPr>
              <w:lastRenderedPageBreak/>
              <w:t>chlorinated plastic bags</w:t>
            </w:r>
          </w:p>
          <w:p w:rsidR="001717E2" w:rsidRDefault="001717E2" w:rsidP="00BA2AC0">
            <w:pPr>
              <w:ind w:left="-90"/>
              <w:jc w:val="both"/>
              <w:rPr>
                <w:rFonts w:ascii="Times New Roman" w:eastAsia="Times New Roman" w:hAnsi="Times New Roman" w:cs="Times New Roman"/>
                <w:sz w:val="24"/>
                <w:szCs w:val="24"/>
              </w:rPr>
            </w:pPr>
          </w:p>
        </w:tc>
        <w:tc>
          <w:tcPr>
            <w:tcW w:w="2376" w:type="dxa"/>
          </w:tcPr>
          <w:p w:rsidR="001717E2" w:rsidRDefault="001717E2" w:rsidP="00BA2AC0">
            <w:pPr>
              <w:ind w:left="-90"/>
              <w:jc w:val="both"/>
              <w:rPr>
                <w:rFonts w:ascii="Times New Roman" w:eastAsia="Times New Roman" w:hAnsi="Times New Roman" w:cs="Times New Roman"/>
                <w:sz w:val="24"/>
                <w:szCs w:val="24"/>
              </w:rPr>
            </w:pPr>
            <w:r w:rsidRPr="00A946AF">
              <w:rPr>
                <w:rFonts w:ascii="Times New Roman" w:eastAsia="Times New Roman" w:hAnsi="Times New Roman" w:cs="Times New Roman"/>
                <w:sz w:val="24"/>
                <w:szCs w:val="24"/>
              </w:rPr>
              <w:lastRenderedPageBreak/>
              <w:t xml:space="preserve">Destroyed by packaging, plasma pyrolysis, or </w:t>
            </w:r>
            <w:r w:rsidRPr="00A946AF">
              <w:rPr>
                <w:rFonts w:ascii="Times New Roman" w:eastAsia="Times New Roman" w:hAnsi="Times New Roman" w:cs="Times New Roman"/>
                <w:sz w:val="24"/>
                <w:szCs w:val="24"/>
              </w:rPr>
              <w:lastRenderedPageBreak/>
              <w:t>incinerated in a facility that handles, stores, and disposes of hazardous waste.</w:t>
            </w:r>
          </w:p>
        </w:tc>
      </w:tr>
      <w:tr w:rsidR="001717E2" w:rsidTr="00F96B26">
        <w:tc>
          <w:tcPr>
            <w:tcW w:w="1526" w:type="dxa"/>
            <w:vMerge/>
            <w:shd w:val="clear" w:color="auto" w:fill="FFFF00"/>
          </w:tcPr>
          <w:p w:rsidR="001717E2" w:rsidRDefault="001717E2" w:rsidP="00BA2AC0">
            <w:pPr>
              <w:ind w:left="-90"/>
              <w:jc w:val="both"/>
              <w:rPr>
                <w:rFonts w:ascii="Times New Roman" w:eastAsia="Times New Roman" w:hAnsi="Times New Roman" w:cs="Times New Roman"/>
                <w:sz w:val="24"/>
                <w:szCs w:val="24"/>
              </w:rPr>
            </w:pPr>
          </w:p>
        </w:tc>
        <w:tc>
          <w:tcPr>
            <w:tcW w:w="3486" w:type="dxa"/>
          </w:tcPr>
          <w:p w:rsidR="001717E2" w:rsidRDefault="001717E2" w:rsidP="00BA2AC0">
            <w:pPr>
              <w:ind w:left="-90"/>
              <w:jc w:val="both"/>
              <w:rPr>
                <w:rFonts w:ascii="Times New Roman" w:eastAsia="Times New Roman" w:hAnsi="Times New Roman" w:cs="Times New Roman"/>
                <w:sz w:val="24"/>
                <w:szCs w:val="24"/>
              </w:rPr>
            </w:pPr>
            <w:r w:rsidRPr="00204B40">
              <w:rPr>
                <w:rFonts w:ascii="Times New Roman" w:eastAsia="Times New Roman" w:hAnsi="Times New Roman" w:cs="Times New Roman"/>
                <w:b/>
                <w:bCs/>
                <w:sz w:val="24"/>
                <w:szCs w:val="24"/>
              </w:rPr>
              <w:t>Chemical Liquid Waste:</w:t>
            </w:r>
            <w:r w:rsidRPr="000F205A">
              <w:rPr>
                <w:rFonts w:ascii="Times New Roman" w:eastAsia="Times New Roman" w:hAnsi="Times New Roman" w:cs="Times New Roman"/>
                <w:sz w:val="24"/>
                <w:szCs w:val="24"/>
              </w:rPr>
              <w:t xml:space="preserve"> </w:t>
            </w:r>
            <w:r w:rsidR="00737BA3" w:rsidRPr="00737BA3">
              <w:rPr>
                <w:rFonts w:ascii="Times New Roman" w:eastAsia="Times New Roman" w:hAnsi="Times New Roman" w:cs="Times New Roman"/>
                <w:sz w:val="24"/>
                <w:szCs w:val="24"/>
              </w:rPr>
              <w:t xml:space="preserve">Aspirated bodily fluids, infected secretions, laboratory liquid, floor washings, cleaning, housekeeping, and disinfection operations, silver X-ray film developing liquid, discarded Formalin, used or discarded disinfectants, and biological waste are all included in this category. </w:t>
            </w:r>
          </w:p>
        </w:tc>
        <w:tc>
          <w:tcPr>
            <w:tcW w:w="1972" w:type="dxa"/>
          </w:tcPr>
          <w:p w:rsidR="001717E2" w:rsidRPr="000F205A" w:rsidRDefault="001717E2" w:rsidP="00BA2AC0">
            <w:pPr>
              <w:ind w:left="-9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w:t>
            </w:r>
            <w:r w:rsidRPr="000F205A">
              <w:rPr>
                <w:rFonts w:ascii="Times New Roman" w:eastAsia="Times New Roman" w:hAnsi="Times New Roman" w:cs="Times New Roman"/>
                <w:sz w:val="24"/>
                <w:szCs w:val="24"/>
              </w:rPr>
              <w:t>eparate collection system that leads to a system for treating wastewater</w:t>
            </w:r>
          </w:p>
          <w:p w:rsidR="001717E2" w:rsidRDefault="001717E2" w:rsidP="00BA2AC0">
            <w:pPr>
              <w:ind w:left="-90"/>
              <w:jc w:val="both"/>
              <w:rPr>
                <w:rFonts w:ascii="Times New Roman" w:eastAsia="Times New Roman" w:hAnsi="Times New Roman" w:cs="Times New Roman"/>
                <w:sz w:val="24"/>
                <w:szCs w:val="24"/>
              </w:rPr>
            </w:pPr>
          </w:p>
        </w:tc>
        <w:tc>
          <w:tcPr>
            <w:tcW w:w="2376" w:type="dxa"/>
          </w:tcPr>
          <w:p w:rsidR="001717E2" w:rsidRPr="000F205A" w:rsidRDefault="00326F1C" w:rsidP="00BA2AC0">
            <w:pPr>
              <w:ind w:left="-90"/>
              <w:jc w:val="both"/>
              <w:rPr>
                <w:rFonts w:ascii="Times New Roman" w:eastAsia="Times New Roman" w:hAnsi="Times New Roman" w:cs="Times New Roman"/>
                <w:sz w:val="24"/>
                <w:szCs w:val="24"/>
              </w:rPr>
            </w:pPr>
            <w:r w:rsidRPr="00326F1C">
              <w:rPr>
                <w:rFonts w:ascii="Times New Roman" w:eastAsia="Times New Roman" w:hAnsi="Times New Roman" w:cs="Times New Roman"/>
                <w:sz w:val="24"/>
                <w:szCs w:val="24"/>
              </w:rPr>
              <w:t>After resource recovery, the chemical liquid waste needs to be pre-treated before being mixed with other wastes.</w:t>
            </w:r>
          </w:p>
          <w:p w:rsidR="001717E2" w:rsidRDefault="001717E2" w:rsidP="00BA2AC0">
            <w:pPr>
              <w:ind w:left="-90"/>
              <w:jc w:val="both"/>
              <w:rPr>
                <w:rFonts w:ascii="Times New Roman" w:eastAsia="Times New Roman" w:hAnsi="Times New Roman" w:cs="Times New Roman"/>
                <w:sz w:val="24"/>
                <w:szCs w:val="24"/>
              </w:rPr>
            </w:pPr>
          </w:p>
        </w:tc>
      </w:tr>
      <w:tr w:rsidR="001717E2" w:rsidTr="00F96B26">
        <w:tc>
          <w:tcPr>
            <w:tcW w:w="1526" w:type="dxa"/>
            <w:vMerge/>
            <w:shd w:val="clear" w:color="auto" w:fill="FFFF00"/>
          </w:tcPr>
          <w:p w:rsidR="001717E2" w:rsidRDefault="001717E2" w:rsidP="00BA2AC0">
            <w:pPr>
              <w:ind w:left="-90"/>
              <w:jc w:val="both"/>
              <w:rPr>
                <w:rFonts w:ascii="Times New Roman" w:eastAsia="Times New Roman" w:hAnsi="Times New Roman" w:cs="Times New Roman"/>
                <w:sz w:val="24"/>
                <w:szCs w:val="24"/>
              </w:rPr>
            </w:pPr>
          </w:p>
        </w:tc>
        <w:tc>
          <w:tcPr>
            <w:tcW w:w="3486" w:type="dxa"/>
          </w:tcPr>
          <w:p w:rsidR="001717E2" w:rsidRDefault="00737BA3" w:rsidP="00BA2AC0">
            <w:pPr>
              <w:ind w:left="-90"/>
              <w:jc w:val="both"/>
              <w:rPr>
                <w:rFonts w:ascii="Times New Roman" w:eastAsia="Times New Roman" w:hAnsi="Times New Roman" w:cs="Times New Roman"/>
                <w:sz w:val="24"/>
                <w:szCs w:val="24"/>
              </w:rPr>
            </w:pPr>
            <w:r w:rsidRPr="00737BA3">
              <w:rPr>
                <w:rFonts w:ascii="Times New Roman" w:eastAsia="Times New Roman" w:hAnsi="Times New Roman" w:cs="Times New Roman"/>
                <w:sz w:val="24"/>
                <w:szCs w:val="24"/>
              </w:rPr>
              <w:t>Microbiology, biotechnology, and other clinical laboratory waste include things like blood bags, lab cultures, stocks or specimens of microorganisms, live or attenuated vaccines, human and animal cell cultures used in research, industrial laboratories, biological production, residual toxins, dishes, and culture equipment.</w:t>
            </w:r>
          </w:p>
        </w:tc>
        <w:tc>
          <w:tcPr>
            <w:tcW w:w="1972" w:type="dxa"/>
          </w:tcPr>
          <w:p w:rsidR="001717E2" w:rsidRPr="008E1146" w:rsidRDefault="001717E2" w:rsidP="00BA2AC0">
            <w:pPr>
              <w:ind w:left="-90"/>
              <w:jc w:val="both"/>
              <w:rPr>
                <w:rFonts w:ascii="Times New Roman" w:eastAsia="Times New Roman" w:hAnsi="Times New Roman" w:cs="Times New Roman"/>
                <w:color w:val="000000" w:themeColor="text1"/>
                <w:sz w:val="24"/>
                <w:szCs w:val="24"/>
              </w:rPr>
            </w:pPr>
            <w:r w:rsidRPr="008E1146">
              <w:rPr>
                <w:rFonts w:ascii="Times New Roman" w:eastAsia="Times New Roman" w:hAnsi="Times New Roman" w:cs="Times New Roman"/>
                <w:color w:val="000000" w:themeColor="text1"/>
                <w:sz w:val="24"/>
                <w:szCs w:val="24"/>
              </w:rPr>
              <w:t>Autoclave safe plastic bags or containers</w:t>
            </w:r>
          </w:p>
        </w:tc>
        <w:tc>
          <w:tcPr>
            <w:tcW w:w="2376" w:type="dxa"/>
          </w:tcPr>
          <w:p w:rsidR="001717E2" w:rsidRPr="008E1146" w:rsidRDefault="001717E2" w:rsidP="00BA2AC0">
            <w:pPr>
              <w:ind w:left="-90"/>
              <w:jc w:val="both"/>
              <w:rPr>
                <w:rFonts w:ascii="Times New Roman" w:eastAsia="Times New Roman" w:hAnsi="Times New Roman" w:cs="Times New Roman"/>
                <w:sz w:val="24"/>
                <w:szCs w:val="24"/>
              </w:rPr>
            </w:pPr>
            <w:r w:rsidRPr="008E1146">
              <w:rPr>
                <w:rFonts w:ascii="Times New Roman" w:eastAsia="Times New Roman" w:hAnsi="Times New Roman" w:cs="Times New Roman"/>
                <w:sz w:val="24"/>
                <w:szCs w:val="24"/>
              </w:rPr>
              <w:t>As directed by the World Health Organization or the National AIDS Control Organization, pre-treat to sterilize on-site using non-chlorinated chemicals before incineration.</w:t>
            </w:r>
          </w:p>
          <w:p w:rsidR="001717E2" w:rsidRDefault="001717E2" w:rsidP="00BA2AC0">
            <w:pPr>
              <w:ind w:left="-90"/>
              <w:jc w:val="both"/>
              <w:rPr>
                <w:rFonts w:ascii="Times New Roman" w:eastAsia="Times New Roman" w:hAnsi="Times New Roman" w:cs="Times New Roman"/>
                <w:sz w:val="24"/>
                <w:szCs w:val="24"/>
              </w:rPr>
            </w:pPr>
          </w:p>
        </w:tc>
      </w:tr>
      <w:tr w:rsidR="008E1146" w:rsidTr="00F96B26">
        <w:tc>
          <w:tcPr>
            <w:tcW w:w="1526" w:type="dxa"/>
            <w:shd w:val="clear" w:color="auto" w:fill="FF0000"/>
          </w:tcPr>
          <w:p w:rsidR="008E1146" w:rsidRPr="001717E2" w:rsidRDefault="00AA6A37" w:rsidP="002D1A2E">
            <w:pPr>
              <w:ind w:left="-90"/>
              <w:jc w:val="center"/>
              <w:rPr>
                <w:rFonts w:ascii="Times New Roman" w:eastAsia="Times New Roman" w:hAnsi="Times New Roman" w:cs="Times New Roman"/>
                <w:b/>
                <w:bCs/>
                <w:sz w:val="24"/>
                <w:szCs w:val="24"/>
              </w:rPr>
            </w:pPr>
            <w:r w:rsidRPr="001717E2">
              <w:rPr>
                <w:rFonts w:ascii="Times New Roman" w:eastAsia="Times New Roman" w:hAnsi="Times New Roman" w:cs="Times New Roman"/>
                <w:b/>
                <w:bCs/>
                <w:sz w:val="24"/>
                <w:szCs w:val="24"/>
              </w:rPr>
              <w:t>Red</w:t>
            </w:r>
          </w:p>
        </w:tc>
        <w:tc>
          <w:tcPr>
            <w:tcW w:w="3486" w:type="dxa"/>
          </w:tcPr>
          <w:p w:rsidR="00AA6A37" w:rsidRPr="00AA6A37" w:rsidRDefault="00AA6A37" w:rsidP="00BA2AC0">
            <w:pPr>
              <w:ind w:left="-90"/>
              <w:jc w:val="both"/>
              <w:rPr>
                <w:rFonts w:ascii="Times New Roman" w:eastAsia="Times New Roman" w:hAnsi="Times New Roman" w:cs="Times New Roman"/>
                <w:sz w:val="24"/>
                <w:szCs w:val="24"/>
              </w:rPr>
            </w:pPr>
            <w:r w:rsidRPr="00AA6A37">
              <w:rPr>
                <w:rFonts w:ascii="Times New Roman" w:eastAsia="Times New Roman" w:hAnsi="Times New Roman" w:cs="Times New Roman"/>
                <w:sz w:val="24"/>
                <w:szCs w:val="24"/>
              </w:rPr>
              <w:t>Wastes produced by disposable products such tubing, bottles, intravenous tubes and sets, catheters, urine bags, syringes (both fixed and needleless), vaccutainers with their needles snipped, and gloves are classified as contaminated waste (recyclable).</w:t>
            </w:r>
          </w:p>
          <w:p w:rsidR="008E1146" w:rsidRPr="008E1146" w:rsidRDefault="008E1146" w:rsidP="00BA2AC0">
            <w:pPr>
              <w:ind w:left="-90"/>
              <w:jc w:val="both"/>
              <w:rPr>
                <w:rFonts w:ascii="Times New Roman" w:eastAsia="Times New Roman" w:hAnsi="Times New Roman" w:cs="Times New Roman"/>
                <w:sz w:val="24"/>
                <w:szCs w:val="24"/>
              </w:rPr>
            </w:pPr>
          </w:p>
        </w:tc>
        <w:tc>
          <w:tcPr>
            <w:tcW w:w="1972" w:type="dxa"/>
          </w:tcPr>
          <w:p w:rsidR="008E1146" w:rsidRDefault="00AA6A37" w:rsidP="00BA2AC0">
            <w:pPr>
              <w:ind w:left="-90"/>
              <w:jc w:val="both"/>
              <w:rPr>
                <w:rFonts w:ascii="Times New Roman" w:eastAsia="Times New Roman" w:hAnsi="Times New Roman" w:cs="Times New Roman"/>
                <w:sz w:val="24"/>
                <w:szCs w:val="24"/>
              </w:rPr>
            </w:pPr>
            <w:r w:rsidRPr="00AA6A37">
              <w:rPr>
                <w:rFonts w:ascii="Times New Roman" w:eastAsia="Times New Roman" w:hAnsi="Times New Roman" w:cs="Times New Roman"/>
                <w:sz w:val="24"/>
                <w:szCs w:val="24"/>
              </w:rPr>
              <w:t>Red colored non-chlorinated plastic bags or containers</w:t>
            </w:r>
          </w:p>
        </w:tc>
        <w:tc>
          <w:tcPr>
            <w:tcW w:w="2376" w:type="dxa"/>
          </w:tcPr>
          <w:p w:rsidR="00AA6A37" w:rsidRPr="00AA6A37" w:rsidRDefault="00AA6A37" w:rsidP="00BA2AC0">
            <w:pPr>
              <w:ind w:left="-90"/>
              <w:jc w:val="both"/>
              <w:rPr>
                <w:rFonts w:ascii="Times New Roman" w:eastAsia="Times New Roman" w:hAnsi="Times New Roman" w:cs="Times New Roman"/>
                <w:sz w:val="24"/>
                <w:szCs w:val="24"/>
              </w:rPr>
            </w:pPr>
            <w:r w:rsidRPr="00AA6A37">
              <w:rPr>
                <w:rFonts w:ascii="Times New Roman" w:eastAsia="Times New Roman" w:hAnsi="Times New Roman" w:cs="Times New Roman"/>
                <w:sz w:val="24"/>
                <w:szCs w:val="24"/>
              </w:rPr>
              <w:t xml:space="preserve">Sterilization and shredding, autoclaving, micro-waving, </w:t>
            </w:r>
            <w:proofErr w:type="spellStart"/>
            <w:r w:rsidRPr="00AA6A37">
              <w:rPr>
                <w:rFonts w:ascii="Times New Roman" w:eastAsia="Times New Roman" w:hAnsi="Times New Roman" w:cs="Times New Roman"/>
                <w:sz w:val="24"/>
                <w:szCs w:val="24"/>
              </w:rPr>
              <w:t>hydroclaving</w:t>
            </w:r>
            <w:proofErr w:type="spellEnd"/>
            <w:r w:rsidRPr="00AA6A37">
              <w:rPr>
                <w:rFonts w:ascii="Times New Roman" w:eastAsia="Times New Roman" w:hAnsi="Times New Roman" w:cs="Times New Roman"/>
                <w:sz w:val="24"/>
                <w:szCs w:val="24"/>
              </w:rPr>
              <w:t>, and then shredding or mutilation. Waste that has been treated should be transferred to approved or registered recyclers, energy recovery facilities, or, if feasible, to be converted into fuel oil, diesel, or roads. It is not appropriate to dispose of plastic garbage in landfills.</w:t>
            </w:r>
          </w:p>
          <w:p w:rsidR="008E1146" w:rsidRDefault="008E1146" w:rsidP="00BA2AC0">
            <w:pPr>
              <w:ind w:left="-90"/>
              <w:jc w:val="both"/>
              <w:rPr>
                <w:rFonts w:ascii="Times New Roman" w:eastAsia="Times New Roman" w:hAnsi="Times New Roman" w:cs="Times New Roman"/>
                <w:sz w:val="24"/>
                <w:szCs w:val="24"/>
              </w:rPr>
            </w:pPr>
          </w:p>
        </w:tc>
      </w:tr>
      <w:tr w:rsidR="008E1146" w:rsidTr="002D1A2E">
        <w:tc>
          <w:tcPr>
            <w:tcW w:w="1526" w:type="dxa"/>
          </w:tcPr>
          <w:p w:rsidR="00F96B26" w:rsidRDefault="00F96B26" w:rsidP="002D1A2E">
            <w:pPr>
              <w:ind w:left="-90"/>
              <w:jc w:val="center"/>
              <w:rPr>
                <w:rFonts w:ascii="Times New Roman" w:eastAsia="Times New Roman" w:hAnsi="Times New Roman" w:cs="Times New Roman"/>
                <w:b/>
                <w:bCs/>
                <w:sz w:val="24"/>
                <w:szCs w:val="24"/>
                <w:shd w:val="clear" w:color="auto" w:fill="FFFFFF" w:themeFill="background1"/>
              </w:rPr>
            </w:pPr>
          </w:p>
          <w:p w:rsidR="00F96B26" w:rsidRDefault="00F96B26" w:rsidP="002D1A2E">
            <w:pPr>
              <w:ind w:left="-90"/>
              <w:jc w:val="center"/>
              <w:rPr>
                <w:rFonts w:ascii="Times New Roman" w:eastAsia="Times New Roman" w:hAnsi="Times New Roman" w:cs="Times New Roman"/>
                <w:b/>
                <w:bCs/>
                <w:sz w:val="24"/>
                <w:szCs w:val="24"/>
                <w:shd w:val="clear" w:color="auto" w:fill="FFFFFF" w:themeFill="background1"/>
              </w:rPr>
            </w:pPr>
          </w:p>
          <w:p w:rsidR="00F96B26" w:rsidRDefault="00F96B26" w:rsidP="002D1A2E">
            <w:pPr>
              <w:ind w:left="-90"/>
              <w:jc w:val="center"/>
              <w:rPr>
                <w:rFonts w:ascii="Times New Roman" w:eastAsia="Times New Roman" w:hAnsi="Times New Roman" w:cs="Times New Roman"/>
                <w:b/>
                <w:bCs/>
                <w:sz w:val="24"/>
                <w:szCs w:val="24"/>
                <w:shd w:val="clear" w:color="auto" w:fill="FFFFFF" w:themeFill="background1"/>
              </w:rPr>
            </w:pPr>
          </w:p>
          <w:p w:rsidR="00F96B26" w:rsidRDefault="00F96B26" w:rsidP="002D1A2E">
            <w:pPr>
              <w:ind w:left="-90"/>
              <w:jc w:val="center"/>
              <w:rPr>
                <w:rFonts w:ascii="Times New Roman" w:eastAsia="Times New Roman" w:hAnsi="Times New Roman" w:cs="Times New Roman"/>
                <w:b/>
                <w:bCs/>
                <w:sz w:val="24"/>
                <w:szCs w:val="24"/>
                <w:shd w:val="clear" w:color="auto" w:fill="FFFFFF" w:themeFill="background1"/>
              </w:rPr>
            </w:pPr>
          </w:p>
          <w:p w:rsidR="00F96B26" w:rsidRDefault="00F96B26" w:rsidP="002D1A2E">
            <w:pPr>
              <w:ind w:left="-90"/>
              <w:jc w:val="center"/>
              <w:rPr>
                <w:rFonts w:ascii="Times New Roman" w:eastAsia="Times New Roman" w:hAnsi="Times New Roman" w:cs="Times New Roman"/>
                <w:b/>
                <w:bCs/>
                <w:sz w:val="24"/>
                <w:szCs w:val="24"/>
                <w:shd w:val="clear" w:color="auto" w:fill="FFFFFF" w:themeFill="background1"/>
              </w:rPr>
            </w:pPr>
          </w:p>
          <w:p w:rsidR="00F96B26" w:rsidRDefault="00F96B26" w:rsidP="002D1A2E">
            <w:pPr>
              <w:ind w:left="-90"/>
              <w:jc w:val="center"/>
              <w:rPr>
                <w:rFonts w:ascii="Times New Roman" w:eastAsia="Times New Roman" w:hAnsi="Times New Roman" w:cs="Times New Roman"/>
                <w:b/>
                <w:bCs/>
                <w:sz w:val="24"/>
                <w:szCs w:val="24"/>
                <w:shd w:val="clear" w:color="auto" w:fill="FFFFFF" w:themeFill="background1"/>
              </w:rPr>
            </w:pPr>
          </w:p>
          <w:p w:rsidR="008E1146" w:rsidRPr="001717E2" w:rsidRDefault="001C765D" w:rsidP="002D1A2E">
            <w:pPr>
              <w:ind w:left="-90"/>
              <w:jc w:val="center"/>
              <w:rPr>
                <w:rFonts w:ascii="Times New Roman" w:eastAsia="Times New Roman" w:hAnsi="Times New Roman" w:cs="Times New Roman"/>
                <w:b/>
                <w:bCs/>
                <w:sz w:val="24"/>
                <w:szCs w:val="24"/>
              </w:rPr>
            </w:pPr>
            <w:r w:rsidRPr="00F96B26">
              <w:rPr>
                <w:rFonts w:ascii="Times New Roman" w:eastAsia="Times New Roman" w:hAnsi="Times New Roman" w:cs="Times New Roman"/>
                <w:b/>
                <w:bCs/>
                <w:sz w:val="24"/>
                <w:szCs w:val="24"/>
                <w:shd w:val="clear" w:color="auto" w:fill="FFFFFF" w:themeFill="background1"/>
              </w:rPr>
              <w:t>White (Translucent</w:t>
            </w:r>
            <w:r w:rsidRPr="001717E2">
              <w:rPr>
                <w:rFonts w:ascii="Times New Roman" w:eastAsia="Times New Roman" w:hAnsi="Times New Roman" w:cs="Times New Roman"/>
                <w:b/>
                <w:bCs/>
                <w:sz w:val="24"/>
                <w:szCs w:val="24"/>
              </w:rPr>
              <w:t>)</w:t>
            </w:r>
          </w:p>
        </w:tc>
        <w:tc>
          <w:tcPr>
            <w:tcW w:w="3486" w:type="dxa"/>
          </w:tcPr>
          <w:p w:rsidR="008E1146" w:rsidRPr="008E1146" w:rsidRDefault="001C765D" w:rsidP="00BA2AC0">
            <w:pPr>
              <w:ind w:left="-90"/>
              <w:jc w:val="both"/>
              <w:rPr>
                <w:rFonts w:ascii="Times New Roman" w:eastAsia="Times New Roman" w:hAnsi="Times New Roman" w:cs="Times New Roman"/>
                <w:sz w:val="24"/>
                <w:szCs w:val="24"/>
              </w:rPr>
            </w:pPr>
            <w:r w:rsidRPr="001C765D">
              <w:rPr>
                <w:rFonts w:ascii="Times New Roman" w:eastAsia="Times New Roman" w:hAnsi="Times New Roman" w:cs="Times New Roman"/>
                <w:sz w:val="24"/>
                <w:szCs w:val="24"/>
              </w:rPr>
              <w:t xml:space="preserve">Throw away sharp objects, such as Metals: Needles, fixed-needle syringes, burner or needle tip cutter needles, scalpels, blades, or </w:t>
            </w:r>
            <w:r w:rsidR="00BA41AF" w:rsidRPr="00BA41AF">
              <w:rPr>
                <w:rFonts w:ascii="Times New Roman" w:eastAsia="Times New Roman" w:hAnsi="Times New Roman" w:cs="Times New Roman"/>
                <w:sz w:val="24"/>
                <w:szCs w:val="24"/>
              </w:rPr>
              <w:t>any other potentially piercing or cutting sharp object that is infected. This includes used, discarded, and contaminated metal sharps.</w:t>
            </w:r>
          </w:p>
        </w:tc>
        <w:tc>
          <w:tcPr>
            <w:tcW w:w="1972" w:type="dxa"/>
          </w:tcPr>
          <w:p w:rsidR="001C765D" w:rsidRPr="001C765D" w:rsidRDefault="001C765D" w:rsidP="00BA2AC0">
            <w:pPr>
              <w:ind w:left="-90"/>
              <w:jc w:val="both"/>
              <w:rPr>
                <w:rFonts w:ascii="Times New Roman" w:eastAsia="Times New Roman" w:hAnsi="Times New Roman" w:cs="Times New Roman"/>
                <w:sz w:val="24"/>
                <w:szCs w:val="24"/>
              </w:rPr>
            </w:pPr>
            <w:r w:rsidRPr="001C765D">
              <w:rPr>
                <w:rFonts w:ascii="Times New Roman" w:eastAsia="Times New Roman" w:hAnsi="Times New Roman" w:cs="Times New Roman"/>
                <w:sz w:val="24"/>
                <w:szCs w:val="24"/>
              </w:rPr>
              <w:t>Tamper-proof, leak-proof, and puncture-proof containers</w:t>
            </w:r>
          </w:p>
          <w:p w:rsidR="008E1146" w:rsidRDefault="008E1146" w:rsidP="00BA2AC0">
            <w:pPr>
              <w:ind w:left="-90"/>
              <w:jc w:val="both"/>
              <w:rPr>
                <w:rFonts w:ascii="Times New Roman" w:eastAsia="Times New Roman" w:hAnsi="Times New Roman" w:cs="Times New Roman"/>
                <w:sz w:val="24"/>
                <w:szCs w:val="24"/>
              </w:rPr>
            </w:pPr>
          </w:p>
        </w:tc>
        <w:tc>
          <w:tcPr>
            <w:tcW w:w="2376" w:type="dxa"/>
          </w:tcPr>
          <w:p w:rsidR="008E1146" w:rsidRDefault="00326F1C" w:rsidP="00BA2AC0">
            <w:pPr>
              <w:ind w:left="-90"/>
              <w:jc w:val="both"/>
              <w:rPr>
                <w:rFonts w:ascii="Times New Roman" w:eastAsia="Times New Roman" w:hAnsi="Times New Roman" w:cs="Times New Roman"/>
                <w:sz w:val="24"/>
                <w:szCs w:val="24"/>
              </w:rPr>
            </w:pPr>
            <w:r w:rsidRPr="00326F1C">
              <w:rPr>
                <w:rFonts w:ascii="Times New Roman" w:eastAsia="Times New Roman" w:hAnsi="Times New Roman" w:cs="Times New Roman"/>
                <w:sz w:val="24"/>
                <w:szCs w:val="24"/>
              </w:rPr>
              <w:t xml:space="preserve">Dry heat sterilization, shredding, mutilation, autoclaving, encapsulation in cement concrete or metal containers, autoclaving and shredding together, and </w:t>
            </w:r>
            <w:r w:rsidRPr="00326F1C">
              <w:rPr>
                <w:rFonts w:ascii="Times New Roman" w:eastAsia="Times New Roman" w:hAnsi="Times New Roman" w:cs="Times New Roman"/>
                <w:sz w:val="24"/>
                <w:szCs w:val="24"/>
              </w:rPr>
              <w:lastRenderedPageBreak/>
              <w:t>then being sent to appropriate concrete waste sharp pits, sanitary landfills, or iron foundries (with permission to operate from the State Pollution Control Boards or Pollution Control Committees).</w:t>
            </w:r>
          </w:p>
        </w:tc>
      </w:tr>
      <w:tr w:rsidR="008E1146" w:rsidTr="00F96B26">
        <w:tc>
          <w:tcPr>
            <w:tcW w:w="1526" w:type="dxa"/>
            <w:shd w:val="clear" w:color="auto" w:fill="00B0F0"/>
          </w:tcPr>
          <w:p w:rsidR="008E1146" w:rsidRPr="002D1A2E" w:rsidRDefault="00D453FF" w:rsidP="002D1A2E">
            <w:pPr>
              <w:ind w:left="-90"/>
              <w:jc w:val="center"/>
              <w:rPr>
                <w:rFonts w:ascii="Times New Roman" w:eastAsia="Times New Roman" w:hAnsi="Times New Roman" w:cs="Times New Roman"/>
                <w:b/>
                <w:bCs/>
                <w:sz w:val="24"/>
                <w:szCs w:val="24"/>
              </w:rPr>
            </w:pPr>
            <w:r w:rsidRPr="002D1A2E">
              <w:rPr>
                <w:rFonts w:ascii="Times New Roman" w:eastAsia="Times New Roman" w:hAnsi="Times New Roman" w:cs="Times New Roman"/>
                <w:b/>
                <w:bCs/>
                <w:sz w:val="24"/>
                <w:szCs w:val="24"/>
              </w:rPr>
              <w:lastRenderedPageBreak/>
              <w:t>Blue</w:t>
            </w:r>
          </w:p>
        </w:tc>
        <w:tc>
          <w:tcPr>
            <w:tcW w:w="3486" w:type="dxa"/>
          </w:tcPr>
          <w:p w:rsidR="00D453FF" w:rsidRPr="00D453FF" w:rsidRDefault="00D453FF" w:rsidP="00BA2AC0">
            <w:pPr>
              <w:ind w:left="-90"/>
              <w:jc w:val="both"/>
              <w:rPr>
                <w:rFonts w:ascii="Times New Roman" w:eastAsia="Times New Roman" w:hAnsi="Times New Roman" w:cs="Times New Roman"/>
                <w:sz w:val="24"/>
                <w:szCs w:val="24"/>
              </w:rPr>
            </w:pPr>
            <w:r w:rsidRPr="00D453FF">
              <w:rPr>
                <w:rFonts w:ascii="Times New Roman" w:eastAsia="Times New Roman" w:hAnsi="Times New Roman" w:cs="Times New Roman"/>
                <w:sz w:val="24"/>
                <w:szCs w:val="24"/>
              </w:rPr>
              <w:t>Glassware: Any damaged, broken, or thrown-away glass, including medication vials and ampoules, with the exception of those tainted with cytotoxic wastes</w:t>
            </w:r>
          </w:p>
          <w:p w:rsidR="008E1146" w:rsidRPr="008E1146" w:rsidRDefault="008E1146" w:rsidP="00BA2AC0">
            <w:pPr>
              <w:ind w:left="-90"/>
              <w:jc w:val="both"/>
              <w:rPr>
                <w:rFonts w:ascii="Times New Roman" w:eastAsia="Times New Roman" w:hAnsi="Times New Roman" w:cs="Times New Roman"/>
                <w:sz w:val="24"/>
                <w:szCs w:val="24"/>
              </w:rPr>
            </w:pPr>
          </w:p>
        </w:tc>
        <w:tc>
          <w:tcPr>
            <w:tcW w:w="1972" w:type="dxa"/>
          </w:tcPr>
          <w:p w:rsidR="00D453FF" w:rsidRPr="00EA2122" w:rsidRDefault="00EA2122" w:rsidP="00EA2122">
            <w:pPr>
              <w:pStyle w:val="NoSpacing"/>
              <w:rPr>
                <w:rFonts w:ascii="Times New Roman" w:hAnsi="Times New Roman" w:cs="Times New Roman"/>
                <w:sz w:val="24"/>
                <w:szCs w:val="24"/>
              </w:rPr>
            </w:pPr>
            <w:r w:rsidRPr="00EA2122">
              <w:rPr>
                <w:rFonts w:ascii="Times New Roman" w:hAnsi="Times New Roman" w:cs="Times New Roman"/>
                <w:sz w:val="24"/>
                <w:szCs w:val="24"/>
              </w:rPr>
              <w:t xml:space="preserve">Boxes </w:t>
            </w:r>
            <w:r w:rsidR="00D453FF" w:rsidRPr="00EA2122">
              <w:rPr>
                <w:rFonts w:ascii="Times New Roman" w:hAnsi="Times New Roman" w:cs="Times New Roman"/>
                <w:sz w:val="24"/>
                <w:szCs w:val="24"/>
              </w:rPr>
              <w:t>of cardboard with blue markings</w:t>
            </w:r>
          </w:p>
          <w:p w:rsidR="008E1146" w:rsidRDefault="008E1146" w:rsidP="00BA2AC0">
            <w:pPr>
              <w:ind w:left="-90"/>
              <w:jc w:val="both"/>
              <w:rPr>
                <w:rFonts w:ascii="Times New Roman" w:eastAsia="Times New Roman" w:hAnsi="Times New Roman" w:cs="Times New Roman"/>
                <w:sz w:val="24"/>
                <w:szCs w:val="24"/>
              </w:rPr>
            </w:pPr>
          </w:p>
        </w:tc>
        <w:tc>
          <w:tcPr>
            <w:tcW w:w="2376" w:type="dxa"/>
          </w:tcPr>
          <w:p w:rsidR="00D453FF" w:rsidRPr="00D453FF" w:rsidRDefault="00D453FF" w:rsidP="00BA2AC0">
            <w:pPr>
              <w:ind w:left="-90"/>
              <w:jc w:val="both"/>
              <w:rPr>
                <w:rFonts w:ascii="Times New Roman" w:eastAsia="Times New Roman" w:hAnsi="Times New Roman" w:cs="Times New Roman"/>
                <w:sz w:val="24"/>
                <w:szCs w:val="24"/>
              </w:rPr>
            </w:pPr>
            <w:r w:rsidRPr="00D453FF">
              <w:rPr>
                <w:rFonts w:ascii="Times New Roman" w:eastAsia="Times New Roman" w:hAnsi="Times New Roman" w:cs="Times New Roman"/>
                <w:sz w:val="24"/>
                <w:szCs w:val="24"/>
              </w:rPr>
              <w:t>Glass waste can be disinfected by soaking it in detergent and sodium hypochlorite treatment, or it can be autoclaved, microwaved, or hydroclaved before being shipped for recycling.</w:t>
            </w:r>
          </w:p>
          <w:p w:rsidR="008E1146" w:rsidRDefault="008E1146" w:rsidP="00BA2AC0">
            <w:pPr>
              <w:ind w:left="-90"/>
              <w:jc w:val="both"/>
              <w:rPr>
                <w:rFonts w:ascii="Times New Roman" w:eastAsia="Times New Roman" w:hAnsi="Times New Roman" w:cs="Times New Roman"/>
                <w:sz w:val="24"/>
                <w:szCs w:val="24"/>
              </w:rPr>
            </w:pPr>
          </w:p>
        </w:tc>
      </w:tr>
    </w:tbl>
    <w:p w:rsidR="00786A62" w:rsidRDefault="00786A62" w:rsidP="002D1A2E">
      <w:pPr>
        <w:spacing w:after="0" w:line="240" w:lineRule="auto"/>
        <w:jc w:val="both"/>
        <w:rPr>
          <w:rFonts w:ascii="Times New Roman" w:eastAsia="Times New Roman" w:hAnsi="Times New Roman" w:cs="Times New Roman"/>
          <w:sz w:val="24"/>
          <w:szCs w:val="24"/>
        </w:rPr>
      </w:pPr>
    </w:p>
    <w:p w:rsidR="00B35D1E" w:rsidRDefault="00B35D1E" w:rsidP="002D1A2E">
      <w:pPr>
        <w:spacing w:after="0" w:line="240" w:lineRule="auto"/>
        <w:jc w:val="both"/>
        <w:rPr>
          <w:rFonts w:ascii="Times New Roman" w:eastAsia="Times New Roman" w:hAnsi="Times New Roman" w:cs="Times New Roman"/>
          <w:sz w:val="24"/>
          <w:szCs w:val="24"/>
        </w:rPr>
      </w:pPr>
    </w:p>
    <w:p w:rsidR="00E47CC9" w:rsidRPr="00E47CC9" w:rsidRDefault="00E836FD" w:rsidP="00E836FD">
      <w:pPr>
        <w:spacing w:after="0" w:line="240" w:lineRule="auto"/>
        <w:ind w:left="-90"/>
        <w:jc w:val="center"/>
        <w:rPr>
          <w:rFonts w:ascii="Times New Roman" w:eastAsia="Times New Roman" w:hAnsi="Times New Roman" w:cs="Times New Roman"/>
          <w:sz w:val="24"/>
          <w:szCs w:val="24"/>
        </w:rPr>
      </w:pPr>
      <w:r w:rsidRPr="00082FFA">
        <w:rPr>
          <w:rFonts w:ascii="Times New Roman" w:eastAsia="Times New Roman" w:hAnsi="Times New Roman" w:cs="Times New Roman"/>
          <w:noProof/>
          <w:sz w:val="24"/>
          <w:szCs w:val="24"/>
        </w:rPr>
        <w:drawing>
          <wp:inline distT="0" distB="0" distL="0" distR="0" wp14:anchorId="257CE8FC" wp14:editId="4402C564">
            <wp:extent cx="4419600" cy="3386160"/>
            <wp:effectExtent l="0" t="0" r="0" b="5080"/>
            <wp:docPr id="18" name="Picture 18" descr="C:\Users\Admin\Desktop\Ch10-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Admin\Desktop\Ch10-image001.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34320" cy="3474055"/>
                    </a:xfrm>
                    <a:prstGeom prst="rect">
                      <a:avLst/>
                    </a:prstGeom>
                    <a:noFill/>
                    <a:ln>
                      <a:noFill/>
                    </a:ln>
                  </pic:spPr>
                </pic:pic>
              </a:graphicData>
            </a:graphic>
          </wp:inline>
        </w:drawing>
      </w:r>
    </w:p>
    <w:p w:rsidR="003D1E15" w:rsidRDefault="003D1E15" w:rsidP="003D1E15">
      <w:pPr>
        <w:pStyle w:val="ListParagraph"/>
        <w:ind w:left="-90"/>
        <w:jc w:val="center"/>
        <w:rPr>
          <w:rFonts w:ascii="Times New Roman" w:eastAsia="Times New Roman" w:hAnsi="Times New Roman" w:cs="Times New Roman"/>
          <w:b/>
          <w:bCs/>
          <w:sz w:val="24"/>
          <w:szCs w:val="24"/>
        </w:rPr>
      </w:pPr>
    </w:p>
    <w:p w:rsidR="00E836FD" w:rsidRPr="00082FFA" w:rsidRDefault="00E836FD" w:rsidP="00E836FD">
      <w:pPr>
        <w:spacing w:after="0" w:line="240" w:lineRule="auto"/>
        <w:ind w:left="-90"/>
        <w:jc w:val="center"/>
        <w:rPr>
          <w:rFonts w:ascii="Times New Roman" w:eastAsia="Times New Roman" w:hAnsi="Times New Roman" w:cs="Times New Roman"/>
          <w:b/>
          <w:bCs/>
          <w:sz w:val="24"/>
          <w:szCs w:val="24"/>
        </w:rPr>
      </w:pPr>
      <w:r w:rsidRPr="00082FFA">
        <w:rPr>
          <w:rFonts w:ascii="Times New Roman" w:eastAsia="Times New Roman" w:hAnsi="Times New Roman" w:cs="Times New Roman"/>
          <w:b/>
          <w:bCs/>
          <w:sz w:val="24"/>
          <w:szCs w:val="24"/>
        </w:rPr>
        <w:t>Figure-</w:t>
      </w:r>
      <w:r>
        <w:rPr>
          <w:rFonts w:ascii="Times New Roman" w:eastAsia="Times New Roman" w:hAnsi="Times New Roman" w:cs="Times New Roman"/>
          <w:b/>
          <w:bCs/>
          <w:sz w:val="24"/>
          <w:szCs w:val="24"/>
        </w:rPr>
        <w:t>12</w:t>
      </w:r>
      <w:r w:rsidRPr="00082FFA">
        <w:rPr>
          <w:rFonts w:ascii="Times New Roman" w:eastAsia="Times New Roman" w:hAnsi="Times New Roman" w:cs="Times New Roman"/>
          <w:b/>
          <w:bCs/>
          <w:sz w:val="24"/>
          <w:szCs w:val="24"/>
        </w:rPr>
        <w:t xml:space="preserve"> Healthcare waste management</w:t>
      </w:r>
    </w:p>
    <w:p w:rsidR="003D1E15" w:rsidRPr="00AB508A" w:rsidRDefault="003D1E15" w:rsidP="00AB508A">
      <w:pPr>
        <w:rPr>
          <w:rFonts w:ascii="Times New Roman" w:eastAsia="Times New Roman" w:hAnsi="Times New Roman" w:cs="Times New Roman"/>
          <w:b/>
          <w:bCs/>
          <w:sz w:val="24"/>
          <w:szCs w:val="24"/>
        </w:rPr>
      </w:pPr>
    </w:p>
    <w:p w:rsidR="008E48CB" w:rsidRPr="002D1A2E" w:rsidRDefault="007211DF" w:rsidP="00D21970">
      <w:pPr>
        <w:pStyle w:val="ListParagraph"/>
        <w:numPr>
          <w:ilvl w:val="1"/>
          <w:numId w:val="1"/>
        </w:numPr>
        <w:tabs>
          <w:tab w:val="left" w:pos="180"/>
        </w:tabs>
        <w:spacing w:after="0" w:line="276" w:lineRule="auto"/>
        <w:ind w:left="-90" w:firstLine="0"/>
        <w:jc w:val="both"/>
        <w:rPr>
          <w:rFonts w:ascii="Times New Roman" w:eastAsia="Times New Roman" w:hAnsi="Times New Roman" w:cs="Times New Roman"/>
          <w:b/>
          <w:bCs/>
          <w:sz w:val="28"/>
          <w:szCs w:val="28"/>
        </w:rPr>
      </w:pPr>
      <w:r w:rsidRPr="002D1A2E">
        <w:rPr>
          <w:rFonts w:ascii="Times New Roman" w:eastAsia="Times New Roman" w:hAnsi="Times New Roman" w:cs="Times New Roman"/>
          <w:b/>
          <w:bCs/>
          <w:sz w:val="28"/>
          <w:szCs w:val="28"/>
        </w:rPr>
        <w:t>Reduction process of clinical waste in hospitals-</w:t>
      </w:r>
    </w:p>
    <w:p w:rsidR="007211DF" w:rsidRDefault="007211DF" w:rsidP="00D21970">
      <w:pPr>
        <w:spacing w:after="0" w:line="276" w:lineRule="auto"/>
        <w:ind w:left="-90"/>
        <w:jc w:val="both"/>
        <w:rPr>
          <w:rFonts w:ascii="Times New Roman" w:eastAsia="Times New Roman" w:hAnsi="Times New Roman" w:cs="Times New Roman"/>
          <w:sz w:val="24"/>
          <w:szCs w:val="24"/>
        </w:rPr>
      </w:pPr>
      <w:r w:rsidRPr="00194492">
        <w:rPr>
          <w:rFonts w:ascii="Times New Roman" w:eastAsia="Times New Roman" w:hAnsi="Times New Roman" w:cs="Times New Roman"/>
          <w:sz w:val="24"/>
          <w:szCs w:val="24"/>
        </w:rPr>
        <w:lastRenderedPageBreak/>
        <w:t>Decreasing material inflow is an appropriate way for minimizing hospital waste discharge. This involves understanding what you purchase, how you use it, and how much of it you usually discard away. It also entails modifying your ordering procedures to reduce the waste that results in healthcare.</w:t>
      </w:r>
    </w:p>
    <w:p w:rsidR="003841FF" w:rsidRDefault="00194492" w:rsidP="00D21970">
      <w:pPr>
        <w:spacing w:after="0" w:line="276" w:lineRule="auto"/>
        <w:ind w:left="-90"/>
        <w:jc w:val="both"/>
        <w:rPr>
          <w:rFonts w:ascii="Times New Roman" w:eastAsia="Times New Roman" w:hAnsi="Times New Roman" w:cs="Times New Roman"/>
          <w:sz w:val="24"/>
          <w:szCs w:val="24"/>
        </w:rPr>
      </w:pPr>
      <w:r w:rsidRPr="00194492">
        <w:rPr>
          <w:rFonts w:ascii="Times New Roman" w:eastAsia="Times New Roman" w:hAnsi="Times New Roman" w:cs="Times New Roman"/>
          <w:sz w:val="24"/>
          <w:szCs w:val="24"/>
        </w:rPr>
        <w:t>To prevent overspending, you could, for instance, buy cleaning supplies and equipment in set amounts for each department or switch to washable pitchers, plates, glasses, cups, and cutlery from disposable ones.</w:t>
      </w:r>
    </w:p>
    <w:p w:rsidR="009575B1" w:rsidRDefault="009575B1" w:rsidP="00D21970">
      <w:pPr>
        <w:spacing w:after="0" w:line="276" w:lineRule="auto"/>
        <w:ind w:left="-90"/>
        <w:jc w:val="both"/>
        <w:rPr>
          <w:rFonts w:ascii="Times New Roman" w:eastAsia="Times New Roman" w:hAnsi="Times New Roman" w:cs="Times New Roman"/>
          <w:sz w:val="24"/>
          <w:szCs w:val="24"/>
        </w:rPr>
      </w:pPr>
    </w:p>
    <w:p w:rsidR="00194492" w:rsidRPr="003841FF" w:rsidRDefault="003841FF" w:rsidP="00D21970">
      <w:pPr>
        <w:pStyle w:val="ListParagraph"/>
        <w:numPr>
          <w:ilvl w:val="1"/>
          <w:numId w:val="24"/>
        </w:numPr>
        <w:tabs>
          <w:tab w:val="left" w:pos="0"/>
        </w:tabs>
        <w:spacing w:after="0" w:line="276" w:lineRule="auto"/>
        <w:jc w:val="both"/>
        <w:rPr>
          <w:rFonts w:ascii="Times New Roman" w:eastAsia="Times New Roman" w:hAnsi="Times New Roman" w:cs="Times New Roman"/>
          <w:b/>
          <w:bCs/>
          <w:sz w:val="24"/>
          <w:szCs w:val="24"/>
        </w:rPr>
      </w:pPr>
      <w:r w:rsidRPr="003841FF">
        <w:rPr>
          <w:rFonts w:ascii="Times New Roman" w:eastAsia="Times New Roman" w:hAnsi="Times New Roman" w:cs="Times New Roman"/>
          <w:b/>
          <w:bCs/>
          <w:sz w:val="24"/>
          <w:szCs w:val="24"/>
        </w:rPr>
        <w:t>Audits of Hospital Waste</w:t>
      </w:r>
    </w:p>
    <w:p w:rsidR="005F4A91" w:rsidRDefault="005F4A91" w:rsidP="00D21970">
      <w:pPr>
        <w:spacing w:after="0" w:line="276" w:lineRule="auto"/>
        <w:ind w:left="-90"/>
        <w:jc w:val="both"/>
        <w:rPr>
          <w:rFonts w:ascii="Times New Roman" w:eastAsia="Times New Roman" w:hAnsi="Times New Roman" w:cs="Times New Roman"/>
          <w:sz w:val="24"/>
          <w:szCs w:val="24"/>
        </w:rPr>
      </w:pPr>
      <w:r w:rsidRPr="005F4A91">
        <w:rPr>
          <w:rFonts w:ascii="Times New Roman" w:eastAsia="Times New Roman" w:hAnsi="Times New Roman" w:cs="Times New Roman"/>
          <w:sz w:val="24"/>
          <w:szCs w:val="24"/>
        </w:rPr>
        <w:t xml:space="preserve">Audits are an essential aspect of the toolkit for figuring out how much garbage has been generated, what kind of waste it is, and where it is being disposed of. More analysis and a reduction in hospital waste are made possible by the specialized department-level (as compared to facility-level) information that an audit can provide. </w:t>
      </w:r>
    </w:p>
    <w:p w:rsidR="003841FF" w:rsidRDefault="005F4A91" w:rsidP="00D21970">
      <w:pPr>
        <w:spacing w:after="0" w:line="276" w:lineRule="auto"/>
        <w:ind w:left="-90"/>
        <w:jc w:val="both"/>
        <w:rPr>
          <w:rFonts w:ascii="Times New Roman" w:eastAsia="Times New Roman" w:hAnsi="Times New Roman" w:cs="Times New Roman"/>
          <w:sz w:val="24"/>
          <w:szCs w:val="24"/>
        </w:rPr>
      </w:pPr>
      <w:r w:rsidRPr="005F4A91">
        <w:rPr>
          <w:rFonts w:ascii="Times New Roman" w:eastAsia="Times New Roman" w:hAnsi="Times New Roman" w:cs="Times New Roman"/>
          <w:sz w:val="24"/>
          <w:szCs w:val="24"/>
        </w:rPr>
        <w:t>By auditing surgical packs, for example, you can find out which things aren't utilized often enough to be included in each and every one of them.</w:t>
      </w:r>
    </w:p>
    <w:p w:rsidR="009575B1" w:rsidRPr="005F4A91" w:rsidRDefault="009575B1" w:rsidP="00D21970">
      <w:pPr>
        <w:spacing w:after="0" w:line="276" w:lineRule="auto"/>
        <w:ind w:left="-90"/>
        <w:jc w:val="both"/>
        <w:rPr>
          <w:rFonts w:ascii="Times New Roman" w:eastAsia="Times New Roman" w:hAnsi="Times New Roman" w:cs="Times New Roman"/>
          <w:sz w:val="24"/>
          <w:szCs w:val="24"/>
        </w:rPr>
      </w:pPr>
    </w:p>
    <w:p w:rsidR="00624C36" w:rsidRPr="003841FF" w:rsidRDefault="00624C36" w:rsidP="002D1A2E">
      <w:pPr>
        <w:pStyle w:val="ListParagraph"/>
        <w:numPr>
          <w:ilvl w:val="1"/>
          <w:numId w:val="24"/>
        </w:numPr>
        <w:jc w:val="both"/>
        <w:rPr>
          <w:rFonts w:ascii="Times New Roman" w:eastAsia="Times New Roman" w:hAnsi="Times New Roman" w:cs="Times New Roman"/>
          <w:b/>
          <w:bCs/>
          <w:sz w:val="24"/>
          <w:szCs w:val="24"/>
        </w:rPr>
      </w:pPr>
      <w:r w:rsidRPr="003841FF">
        <w:rPr>
          <w:rFonts w:ascii="Times New Roman" w:eastAsia="Times New Roman" w:hAnsi="Times New Roman" w:cs="Times New Roman"/>
          <w:b/>
          <w:bCs/>
          <w:sz w:val="24"/>
          <w:szCs w:val="24"/>
        </w:rPr>
        <w:t>Cutting Down on Paper and Cardboard Waste in Healthcare</w:t>
      </w:r>
    </w:p>
    <w:p w:rsidR="00624C36" w:rsidRDefault="00624C36" w:rsidP="009575B1">
      <w:pPr>
        <w:spacing w:after="0" w:line="276" w:lineRule="auto"/>
        <w:ind w:left="-90"/>
        <w:jc w:val="both"/>
        <w:rPr>
          <w:rFonts w:ascii="Times New Roman" w:eastAsia="Times New Roman" w:hAnsi="Times New Roman" w:cs="Times New Roman"/>
          <w:sz w:val="24"/>
          <w:szCs w:val="24"/>
        </w:rPr>
      </w:pPr>
      <w:r w:rsidRPr="00624C36">
        <w:rPr>
          <w:rFonts w:ascii="Times New Roman" w:eastAsia="Times New Roman" w:hAnsi="Times New Roman" w:cs="Times New Roman"/>
          <w:sz w:val="24"/>
          <w:szCs w:val="24"/>
        </w:rPr>
        <w:t>According to WHO estimates, 85% of hospital waste is of the general type, with paper and cardboard accounting for 54% of this total. Fortunately, common-sense efforts to "reduce, reuse, and recycle" can help cut down on a large portion of this paper and cardboard waste.</w:t>
      </w:r>
    </w:p>
    <w:p w:rsidR="00624C36" w:rsidRDefault="00624C36" w:rsidP="009575B1">
      <w:pPr>
        <w:spacing w:after="0" w:line="276" w:lineRule="auto"/>
        <w:ind w:left="-9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Some examples are present here-</w:t>
      </w:r>
    </w:p>
    <w:p w:rsidR="00624C36" w:rsidRPr="00624C36" w:rsidRDefault="00624C36" w:rsidP="009575B1">
      <w:pPr>
        <w:pStyle w:val="ListParagraph"/>
        <w:numPr>
          <w:ilvl w:val="0"/>
          <w:numId w:val="3"/>
        </w:numPr>
        <w:tabs>
          <w:tab w:val="left" w:pos="90"/>
        </w:tabs>
        <w:spacing w:after="0" w:line="276" w:lineRule="auto"/>
        <w:ind w:left="-90" w:firstLine="0"/>
        <w:jc w:val="both"/>
        <w:rPr>
          <w:rFonts w:ascii="Times New Roman" w:eastAsia="Times New Roman" w:hAnsi="Times New Roman" w:cs="Times New Roman"/>
          <w:sz w:val="24"/>
          <w:szCs w:val="24"/>
        </w:rPr>
      </w:pPr>
      <w:r w:rsidRPr="00624C36">
        <w:rPr>
          <w:rFonts w:ascii="Times New Roman" w:eastAsia="Times New Roman" w:hAnsi="Times New Roman" w:cs="Times New Roman"/>
          <w:sz w:val="24"/>
          <w:szCs w:val="24"/>
        </w:rPr>
        <w:t>Using washable diapers, surgical/nursing gowns, and linens rather than paper ones in the clinical setting.</w:t>
      </w:r>
    </w:p>
    <w:p w:rsidR="00624C36" w:rsidRDefault="00624C36" w:rsidP="009575B1">
      <w:pPr>
        <w:pStyle w:val="ListParagraph"/>
        <w:numPr>
          <w:ilvl w:val="0"/>
          <w:numId w:val="3"/>
        </w:numPr>
        <w:tabs>
          <w:tab w:val="left" w:pos="90"/>
        </w:tabs>
        <w:spacing w:after="0" w:line="276" w:lineRule="auto"/>
        <w:ind w:left="-90" w:firstLine="0"/>
        <w:jc w:val="both"/>
        <w:rPr>
          <w:rFonts w:ascii="Times New Roman" w:eastAsia="Times New Roman" w:hAnsi="Times New Roman" w:cs="Times New Roman"/>
          <w:sz w:val="24"/>
          <w:szCs w:val="24"/>
        </w:rPr>
      </w:pPr>
      <w:r w:rsidRPr="00624C36">
        <w:rPr>
          <w:rFonts w:ascii="Times New Roman" w:eastAsia="Times New Roman" w:hAnsi="Times New Roman" w:cs="Times New Roman"/>
          <w:sz w:val="24"/>
          <w:szCs w:val="24"/>
        </w:rPr>
        <w:t>Utilizing both sides of paper, promoting email and message over paper-and-pencil correspondence, subscribing to online magazines rather than their paper counterparts, and keeping recycling bins close at hand are all administrative practices.</w:t>
      </w:r>
    </w:p>
    <w:p w:rsidR="00624C36" w:rsidRPr="00624C36" w:rsidRDefault="00624C36" w:rsidP="009575B1">
      <w:pPr>
        <w:pStyle w:val="ListParagraph"/>
        <w:numPr>
          <w:ilvl w:val="0"/>
          <w:numId w:val="3"/>
        </w:numPr>
        <w:tabs>
          <w:tab w:val="left" w:pos="-90"/>
          <w:tab w:val="left" w:pos="270"/>
        </w:tabs>
        <w:spacing w:after="0" w:line="276" w:lineRule="auto"/>
        <w:ind w:left="-90" w:firstLine="0"/>
        <w:jc w:val="both"/>
        <w:rPr>
          <w:rFonts w:ascii="Times New Roman" w:eastAsia="Times New Roman" w:hAnsi="Times New Roman" w:cs="Times New Roman"/>
          <w:sz w:val="24"/>
          <w:szCs w:val="24"/>
        </w:rPr>
      </w:pPr>
      <w:r w:rsidRPr="00624C36">
        <w:rPr>
          <w:rFonts w:ascii="Times New Roman" w:eastAsia="Times New Roman" w:hAnsi="Times New Roman" w:cs="Times New Roman"/>
          <w:sz w:val="24"/>
          <w:szCs w:val="24"/>
        </w:rPr>
        <w:t>Regarding upkeep and cleaning, use electronic hand dryers instead of paper towels and sorting cardboard, office paper, and newspapers for recycling.</w:t>
      </w:r>
    </w:p>
    <w:p w:rsidR="002770B6" w:rsidRPr="002770B6" w:rsidRDefault="002770B6" w:rsidP="009575B1">
      <w:pPr>
        <w:pStyle w:val="ListParagraph"/>
        <w:numPr>
          <w:ilvl w:val="0"/>
          <w:numId w:val="3"/>
        </w:numPr>
        <w:tabs>
          <w:tab w:val="left" w:pos="90"/>
        </w:tabs>
        <w:spacing w:after="0" w:line="276" w:lineRule="auto"/>
        <w:ind w:left="-90" w:firstLine="0"/>
        <w:jc w:val="both"/>
        <w:rPr>
          <w:rFonts w:ascii="Times New Roman" w:eastAsia="Times New Roman" w:hAnsi="Times New Roman" w:cs="Times New Roman"/>
          <w:sz w:val="24"/>
          <w:szCs w:val="24"/>
        </w:rPr>
      </w:pPr>
      <w:r w:rsidRPr="002770B6">
        <w:rPr>
          <w:rFonts w:ascii="Times New Roman" w:eastAsia="Times New Roman" w:hAnsi="Times New Roman" w:cs="Times New Roman"/>
          <w:sz w:val="24"/>
          <w:szCs w:val="24"/>
        </w:rPr>
        <w:t>Using reusable plates, glasses, and cups instead of paper ones while serving food</w:t>
      </w:r>
    </w:p>
    <w:p w:rsidR="00F52F39" w:rsidRDefault="00F52F39" w:rsidP="009575B1">
      <w:pPr>
        <w:spacing w:after="0" w:line="276" w:lineRule="auto"/>
        <w:ind w:left="-9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F52F39">
        <w:rPr>
          <w:rFonts w:ascii="Times New Roman" w:eastAsia="Times New Roman" w:hAnsi="Times New Roman" w:cs="Times New Roman"/>
          <w:sz w:val="24"/>
          <w:szCs w:val="24"/>
        </w:rPr>
        <w:t xml:space="preserve">In terms of cardboard specifically, you can reduce the amount of cardboard waste by using reusable medical waste containers, arranging for suppliers to replace cardboard containers with </w:t>
      </w:r>
      <w:r w:rsidR="0005409E" w:rsidRPr="00F52F39">
        <w:rPr>
          <w:rFonts w:ascii="Times New Roman" w:eastAsia="Times New Roman" w:hAnsi="Times New Roman" w:cs="Times New Roman"/>
          <w:sz w:val="24"/>
          <w:szCs w:val="24"/>
        </w:rPr>
        <w:t>backhaul able</w:t>
      </w:r>
      <w:r w:rsidRPr="00F52F39">
        <w:rPr>
          <w:rFonts w:ascii="Times New Roman" w:eastAsia="Times New Roman" w:hAnsi="Times New Roman" w:cs="Times New Roman"/>
          <w:sz w:val="24"/>
          <w:szCs w:val="24"/>
        </w:rPr>
        <w:t xml:space="preserve"> reusable (plastic or metal) ones, and buying in bulk rather than in tiny, individual packages.</w:t>
      </w:r>
      <w:r w:rsidR="00227B58" w:rsidRPr="00227B58">
        <w:rPr>
          <w:rStyle w:val="EndnoteReference"/>
          <w:rFonts w:ascii="Times New Roman" w:eastAsia="Times New Roman" w:hAnsi="Times New Roman" w:cs="Times New Roman"/>
          <w:b/>
          <w:bCs/>
          <w:sz w:val="28"/>
          <w:szCs w:val="28"/>
        </w:rPr>
        <w:t xml:space="preserve"> </w:t>
      </w:r>
    </w:p>
    <w:p w:rsidR="00757D81" w:rsidRDefault="00757D81" w:rsidP="00757D81">
      <w:pPr>
        <w:ind w:left="-90"/>
        <w:jc w:val="center"/>
        <w:rPr>
          <w:rFonts w:ascii="Times New Roman" w:eastAsia="Times New Roman" w:hAnsi="Times New Roman" w:cs="Times New Roman"/>
          <w:sz w:val="24"/>
          <w:szCs w:val="24"/>
        </w:rPr>
      </w:pPr>
      <w:r w:rsidRPr="00757D81">
        <w:rPr>
          <w:rFonts w:ascii="Times New Roman" w:eastAsia="Times New Roman" w:hAnsi="Times New Roman" w:cs="Times New Roman"/>
          <w:noProof/>
          <w:sz w:val="24"/>
          <w:szCs w:val="24"/>
        </w:rPr>
        <w:drawing>
          <wp:inline distT="0" distB="0" distL="0" distR="0">
            <wp:extent cx="3505200" cy="1973207"/>
            <wp:effectExtent l="0" t="0" r="0" b="8255"/>
            <wp:docPr id="14" name="Picture 14" descr="C:\Users\Admin\Desktop\hq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min\Desktop\hq720.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518752" cy="1980836"/>
                    </a:xfrm>
                    <a:prstGeom prst="rect">
                      <a:avLst/>
                    </a:prstGeom>
                    <a:noFill/>
                    <a:ln>
                      <a:noFill/>
                    </a:ln>
                  </pic:spPr>
                </pic:pic>
              </a:graphicData>
            </a:graphic>
          </wp:inline>
        </w:drawing>
      </w:r>
    </w:p>
    <w:p w:rsidR="00757D81" w:rsidRPr="003D1E15" w:rsidRDefault="00757D81" w:rsidP="00757D81">
      <w:pPr>
        <w:ind w:left="-90"/>
        <w:jc w:val="center"/>
        <w:rPr>
          <w:rFonts w:ascii="Times New Roman" w:eastAsia="Times New Roman" w:hAnsi="Times New Roman" w:cs="Times New Roman"/>
          <w:b/>
          <w:bCs/>
          <w:sz w:val="24"/>
          <w:szCs w:val="24"/>
        </w:rPr>
      </w:pPr>
      <w:r w:rsidRPr="003D1E15">
        <w:rPr>
          <w:rFonts w:ascii="Times New Roman" w:eastAsia="Times New Roman" w:hAnsi="Times New Roman" w:cs="Times New Roman"/>
          <w:b/>
          <w:bCs/>
          <w:sz w:val="24"/>
          <w:szCs w:val="24"/>
        </w:rPr>
        <w:lastRenderedPageBreak/>
        <w:t>Figure-</w:t>
      </w:r>
      <w:r w:rsidR="00E836FD">
        <w:rPr>
          <w:rFonts w:ascii="Times New Roman" w:eastAsia="Times New Roman" w:hAnsi="Times New Roman" w:cs="Times New Roman"/>
          <w:b/>
          <w:bCs/>
          <w:sz w:val="24"/>
          <w:szCs w:val="24"/>
        </w:rPr>
        <w:t>13</w:t>
      </w:r>
      <w:r w:rsidR="003D1E15" w:rsidRPr="003D1E15">
        <w:rPr>
          <w:rFonts w:ascii="Times New Roman" w:eastAsia="Times New Roman" w:hAnsi="Times New Roman" w:cs="Times New Roman"/>
          <w:b/>
          <w:bCs/>
          <w:sz w:val="24"/>
          <w:szCs w:val="24"/>
        </w:rPr>
        <w:t xml:space="preserve"> </w:t>
      </w:r>
      <w:r w:rsidR="005B643C">
        <w:rPr>
          <w:rFonts w:ascii="Times New Roman" w:eastAsia="Times New Roman" w:hAnsi="Times New Roman" w:cs="Times New Roman"/>
          <w:b/>
          <w:bCs/>
          <w:sz w:val="24"/>
          <w:szCs w:val="24"/>
        </w:rPr>
        <w:t>Paper or cardboard cutting for waste reduction</w:t>
      </w:r>
    </w:p>
    <w:p w:rsidR="00624C36" w:rsidRDefault="00F52F39" w:rsidP="009575B1">
      <w:pPr>
        <w:pStyle w:val="ListParagraph"/>
        <w:numPr>
          <w:ilvl w:val="1"/>
          <w:numId w:val="24"/>
        </w:numPr>
        <w:spacing w:after="0" w:line="276" w:lineRule="auto"/>
        <w:jc w:val="both"/>
        <w:rPr>
          <w:rFonts w:ascii="Times New Roman" w:eastAsia="Times New Roman" w:hAnsi="Times New Roman" w:cs="Times New Roman"/>
          <w:b/>
          <w:bCs/>
          <w:sz w:val="24"/>
          <w:szCs w:val="24"/>
        </w:rPr>
      </w:pPr>
      <w:r w:rsidRPr="00F52F39">
        <w:rPr>
          <w:rFonts w:ascii="Times New Roman" w:eastAsia="Times New Roman" w:hAnsi="Times New Roman" w:cs="Times New Roman"/>
          <w:b/>
          <w:bCs/>
          <w:sz w:val="24"/>
          <w:szCs w:val="24"/>
        </w:rPr>
        <w:t>Waste reduction in healthcare: Plastics</w:t>
      </w:r>
    </w:p>
    <w:p w:rsidR="003841FF" w:rsidRDefault="003841FF" w:rsidP="009575B1">
      <w:pPr>
        <w:spacing w:after="0" w:line="276" w:lineRule="auto"/>
        <w:ind w:left="-90"/>
        <w:jc w:val="both"/>
        <w:rPr>
          <w:rFonts w:ascii="Times New Roman" w:eastAsia="Times New Roman" w:hAnsi="Times New Roman" w:cs="Times New Roman"/>
          <w:sz w:val="24"/>
          <w:szCs w:val="24"/>
        </w:rPr>
      </w:pPr>
      <w:r w:rsidRPr="003841FF">
        <w:rPr>
          <w:rFonts w:ascii="Times New Roman" w:eastAsia="Times New Roman" w:hAnsi="Times New Roman" w:cs="Times New Roman"/>
          <w:sz w:val="24"/>
          <w:szCs w:val="24"/>
        </w:rPr>
        <w:t xml:space="preserve">Reusable containers for medical waste are one of the finest solutions to reduce the amount of plastic waste generated. </w:t>
      </w:r>
      <w:r w:rsidR="00344FB4" w:rsidRPr="003841FF">
        <w:rPr>
          <w:rFonts w:ascii="Times New Roman" w:eastAsia="Times New Roman" w:hAnsi="Times New Roman" w:cs="Times New Roman"/>
          <w:sz w:val="24"/>
          <w:szCs w:val="24"/>
        </w:rPr>
        <w:t>As</w:t>
      </w:r>
      <w:r w:rsidRPr="003841FF">
        <w:rPr>
          <w:rFonts w:ascii="Times New Roman" w:eastAsia="Times New Roman" w:hAnsi="Times New Roman" w:cs="Times New Roman"/>
          <w:sz w:val="24"/>
          <w:szCs w:val="24"/>
        </w:rPr>
        <w:t xml:space="preserve"> rather than ones manufactured from single-use plastics. </w:t>
      </w:r>
      <w:r w:rsidRPr="003841FF">
        <w:rPr>
          <w:rFonts w:ascii="Times New Roman" w:eastAsia="Times New Roman" w:hAnsi="Times New Roman" w:cs="Times New Roman"/>
          <w:sz w:val="24"/>
          <w:szCs w:val="24"/>
        </w:rPr>
        <w:br/>
        <w:t xml:space="preserve">With that, one of the problems with recycling plastics is that hospitals usually don't make enough recyclable plastic on their own to attract a local plastics recycler. </w:t>
      </w:r>
    </w:p>
    <w:p w:rsidR="003841FF" w:rsidRDefault="003841FF" w:rsidP="009575B1">
      <w:pPr>
        <w:spacing w:after="0" w:line="276" w:lineRule="auto"/>
        <w:ind w:left="-90"/>
        <w:jc w:val="both"/>
        <w:rPr>
          <w:rFonts w:ascii="Times New Roman" w:eastAsia="Times New Roman" w:hAnsi="Times New Roman" w:cs="Times New Roman"/>
          <w:sz w:val="24"/>
          <w:szCs w:val="24"/>
        </w:rPr>
      </w:pPr>
      <w:r w:rsidRPr="003841FF">
        <w:rPr>
          <w:rFonts w:ascii="Times New Roman" w:eastAsia="Times New Roman" w:hAnsi="Times New Roman" w:cs="Times New Roman"/>
          <w:sz w:val="24"/>
          <w:szCs w:val="24"/>
        </w:rPr>
        <w:t xml:space="preserve">One way to reach a critical mass is for local hospitals to combine their recyclable plastics. Concentrating on recycling plastic wastes that are desirable to recyclers and produced in the greatest numbers is </w:t>
      </w:r>
      <w:r w:rsidR="00E47CC9">
        <w:rPr>
          <w:rFonts w:ascii="Times New Roman" w:eastAsia="Times New Roman" w:hAnsi="Times New Roman" w:cs="Times New Roman"/>
          <w:sz w:val="24"/>
          <w:szCs w:val="24"/>
        </w:rPr>
        <w:t>another, more practical choice.</w:t>
      </w:r>
    </w:p>
    <w:p w:rsidR="003841FF" w:rsidRPr="00344FB4" w:rsidRDefault="003841FF" w:rsidP="009575B1">
      <w:pPr>
        <w:spacing w:after="0" w:line="276" w:lineRule="auto"/>
        <w:ind w:left="-90"/>
        <w:jc w:val="both"/>
        <w:rPr>
          <w:rFonts w:ascii="Times New Roman" w:eastAsia="Times New Roman" w:hAnsi="Times New Roman" w:cs="Times New Roman"/>
          <w:b/>
          <w:bCs/>
          <w:sz w:val="24"/>
          <w:szCs w:val="24"/>
        </w:rPr>
      </w:pPr>
      <w:r w:rsidRPr="00344FB4">
        <w:rPr>
          <w:rFonts w:ascii="Times New Roman" w:eastAsia="Times New Roman" w:hAnsi="Times New Roman" w:cs="Times New Roman"/>
          <w:b/>
          <w:bCs/>
          <w:sz w:val="24"/>
          <w:szCs w:val="24"/>
        </w:rPr>
        <w:t xml:space="preserve">Examples- </w:t>
      </w:r>
    </w:p>
    <w:p w:rsidR="003841FF" w:rsidRDefault="003841FF" w:rsidP="009575B1">
      <w:pPr>
        <w:pStyle w:val="ListParagraph"/>
        <w:numPr>
          <w:ilvl w:val="0"/>
          <w:numId w:val="5"/>
        </w:numPr>
        <w:tabs>
          <w:tab w:val="left" w:pos="90"/>
        </w:tabs>
        <w:spacing w:after="0" w:line="276" w:lineRule="auto"/>
        <w:ind w:left="-90" w:firstLine="0"/>
        <w:jc w:val="both"/>
        <w:rPr>
          <w:rFonts w:ascii="Times New Roman" w:eastAsia="Times New Roman" w:hAnsi="Times New Roman" w:cs="Times New Roman"/>
          <w:sz w:val="24"/>
          <w:szCs w:val="24"/>
        </w:rPr>
      </w:pPr>
      <w:r w:rsidRPr="003841FF">
        <w:rPr>
          <w:rFonts w:ascii="Times New Roman" w:eastAsia="Times New Roman" w:hAnsi="Times New Roman" w:cs="Times New Roman"/>
          <w:sz w:val="24"/>
          <w:szCs w:val="24"/>
        </w:rPr>
        <w:t>"</w:t>
      </w:r>
      <w:r w:rsidRPr="00344FB4">
        <w:rPr>
          <w:rFonts w:ascii="Times New Roman" w:eastAsia="Times New Roman" w:hAnsi="Times New Roman" w:cs="Times New Roman"/>
          <w:b/>
          <w:bCs/>
          <w:sz w:val="24"/>
          <w:szCs w:val="24"/>
        </w:rPr>
        <w:t>Blue wrap</w:t>
      </w:r>
      <w:r w:rsidRPr="003841FF">
        <w:rPr>
          <w:rFonts w:ascii="Times New Roman" w:eastAsia="Times New Roman" w:hAnsi="Times New Roman" w:cs="Times New Roman"/>
          <w:sz w:val="24"/>
          <w:szCs w:val="24"/>
        </w:rPr>
        <w:t>," commonly referred to as sterilization wrap, is a non-woven polypropylene</w:t>
      </w:r>
    </w:p>
    <w:p w:rsidR="003841FF" w:rsidRPr="003841FF" w:rsidRDefault="003841FF" w:rsidP="009575B1">
      <w:pPr>
        <w:pStyle w:val="ListParagraph"/>
        <w:numPr>
          <w:ilvl w:val="0"/>
          <w:numId w:val="5"/>
        </w:numPr>
        <w:tabs>
          <w:tab w:val="left" w:pos="180"/>
        </w:tabs>
        <w:spacing w:after="0" w:line="276" w:lineRule="auto"/>
        <w:ind w:left="-90" w:firstLine="0"/>
        <w:jc w:val="both"/>
        <w:rPr>
          <w:rFonts w:ascii="Times New Roman" w:eastAsia="Times New Roman" w:hAnsi="Times New Roman" w:cs="Times New Roman"/>
          <w:sz w:val="24"/>
          <w:szCs w:val="24"/>
        </w:rPr>
      </w:pPr>
      <w:r w:rsidRPr="003841FF">
        <w:rPr>
          <w:rFonts w:ascii="Times New Roman" w:eastAsia="Times New Roman" w:hAnsi="Times New Roman" w:cs="Times New Roman"/>
          <w:sz w:val="24"/>
          <w:szCs w:val="24"/>
        </w:rPr>
        <w:t>Bottles with polypropylene as irrigation</w:t>
      </w:r>
    </w:p>
    <w:p w:rsidR="006E2D56" w:rsidRPr="00BA41AF" w:rsidRDefault="003841FF" w:rsidP="00BA41AF">
      <w:pPr>
        <w:pStyle w:val="ListParagraph"/>
        <w:numPr>
          <w:ilvl w:val="0"/>
          <w:numId w:val="5"/>
        </w:numPr>
        <w:tabs>
          <w:tab w:val="left" w:pos="180"/>
        </w:tabs>
        <w:spacing w:after="0" w:line="276" w:lineRule="auto"/>
        <w:ind w:left="270"/>
        <w:jc w:val="both"/>
        <w:rPr>
          <w:rFonts w:ascii="Times New Roman" w:eastAsia="Times New Roman" w:hAnsi="Times New Roman" w:cs="Times New Roman"/>
          <w:sz w:val="24"/>
          <w:szCs w:val="24"/>
        </w:rPr>
      </w:pPr>
      <w:r w:rsidRPr="00BA41AF">
        <w:rPr>
          <w:rFonts w:ascii="Times New Roman" w:eastAsia="Times New Roman" w:hAnsi="Times New Roman" w:cs="Times New Roman"/>
          <w:sz w:val="24"/>
          <w:szCs w:val="24"/>
        </w:rPr>
        <w:t>Durable plastic containers, trays, and basins com</w:t>
      </w:r>
      <w:r w:rsidR="006E2D56" w:rsidRPr="00BA41AF">
        <w:rPr>
          <w:rFonts w:ascii="Times New Roman" w:eastAsia="Times New Roman" w:hAnsi="Times New Roman" w:cs="Times New Roman"/>
          <w:sz w:val="24"/>
          <w:szCs w:val="24"/>
        </w:rPr>
        <w:t xml:space="preserve">posed of </w:t>
      </w:r>
      <w:r w:rsidR="00BA41AF" w:rsidRPr="00BA41AF">
        <w:rPr>
          <w:rFonts w:ascii="Times New Roman" w:hAnsi="Times New Roman" w:cs="Times New Roman"/>
          <w:b/>
          <w:bCs/>
          <w:color w:val="000000" w:themeColor="text1"/>
          <w:sz w:val="24"/>
          <w:szCs w:val="24"/>
          <w:shd w:val="clear" w:color="auto" w:fill="FFFFFF"/>
        </w:rPr>
        <w:t>Polyester terephthalate (PET), polystyrene (PS), high-density polyethylene (HDPE), or polyethylene terephthalate glycol (PETG)</w:t>
      </w:r>
      <w:r w:rsidR="00BA41AF">
        <w:rPr>
          <w:rFonts w:ascii="Times New Roman" w:hAnsi="Times New Roman" w:cs="Times New Roman"/>
          <w:b/>
          <w:bCs/>
          <w:color w:val="000000" w:themeColor="text1"/>
          <w:sz w:val="24"/>
          <w:szCs w:val="24"/>
          <w:shd w:val="clear" w:color="auto" w:fill="FFFFFF"/>
        </w:rPr>
        <w:t xml:space="preserve"> </w:t>
      </w:r>
      <w:r w:rsidR="006E2D56" w:rsidRPr="00BA41AF">
        <w:rPr>
          <w:rFonts w:ascii="Times New Roman" w:eastAsia="Times New Roman" w:hAnsi="Times New Roman" w:cs="Times New Roman"/>
          <w:sz w:val="24"/>
          <w:szCs w:val="24"/>
        </w:rPr>
        <w:t xml:space="preserve">Plastic bags </w:t>
      </w:r>
      <w:r w:rsidR="006E2D56" w:rsidRPr="00BA41AF">
        <w:rPr>
          <w:rFonts w:ascii="Times New Roman" w:eastAsia="Times New Roman" w:hAnsi="Times New Roman" w:cs="Times New Roman"/>
          <w:b/>
          <w:bCs/>
          <w:sz w:val="24"/>
          <w:szCs w:val="24"/>
        </w:rPr>
        <w:t>(Private Equity PE)</w:t>
      </w:r>
      <w:r w:rsidR="006E2D56" w:rsidRPr="00BA41AF">
        <w:rPr>
          <w:rFonts w:ascii="Times New Roman" w:eastAsia="Times New Roman" w:hAnsi="Times New Roman" w:cs="Times New Roman"/>
          <w:sz w:val="24"/>
          <w:szCs w:val="24"/>
        </w:rPr>
        <w:t>, stretch film, and shrink wrap are readily recyclable in large quantities at arriving dock regions.</w:t>
      </w:r>
    </w:p>
    <w:p w:rsidR="006E2D56" w:rsidRPr="006E2D56" w:rsidRDefault="006E2D56" w:rsidP="009575B1">
      <w:pPr>
        <w:pStyle w:val="ListParagraph"/>
        <w:numPr>
          <w:ilvl w:val="0"/>
          <w:numId w:val="5"/>
        </w:numPr>
        <w:tabs>
          <w:tab w:val="left" w:pos="180"/>
        </w:tabs>
        <w:spacing w:after="0" w:line="276" w:lineRule="auto"/>
        <w:ind w:left="-90" w:firstLine="0"/>
        <w:jc w:val="both"/>
        <w:rPr>
          <w:rFonts w:ascii="Times New Roman" w:eastAsia="Times New Roman" w:hAnsi="Times New Roman" w:cs="Times New Roman"/>
          <w:sz w:val="24"/>
          <w:szCs w:val="24"/>
        </w:rPr>
      </w:pPr>
      <w:r w:rsidRPr="006E2D56">
        <w:rPr>
          <w:rFonts w:ascii="Times New Roman" w:eastAsia="Times New Roman" w:hAnsi="Times New Roman" w:cs="Times New Roman"/>
          <w:sz w:val="24"/>
          <w:szCs w:val="24"/>
        </w:rPr>
        <w:t xml:space="preserve">Reducing medical waste experts advise beginning small. An example would be to start a mixed-plastics recycling program in a single hospital area or a small number of rooms, </w:t>
      </w:r>
      <w:r w:rsidR="0005409E">
        <w:rPr>
          <w:rFonts w:ascii="Times New Roman" w:eastAsia="Times New Roman" w:hAnsi="Times New Roman" w:cs="Times New Roman"/>
          <w:sz w:val="24"/>
          <w:szCs w:val="24"/>
        </w:rPr>
        <w:t>then spread it to other areas.</w:t>
      </w:r>
    </w:p>
    <w:p w:rsidR="00E24C1B" w:rsidRPr="003D1E15" w:rsidRDefault="006E2D56" w:rsidP="009575B1">
      <w:pPr>
        <w:pStyle w:val="NoSpacing"/>
        <w:spacing w:line="276" w:lineRule="auto"/>
        <w:rPr>
          <w:rFonts w:ascii="Times New Roman" w:hAnsi="Times New Roman" w:cs="Times New Roman"/>
          <w:sz w:val="24"/>
          <w:szCs w:val="24"/>
        </w:rPr>
      </w:pPr>
      <w:r w:rsidRPr="003D1E15">
        <w:rPr>
          <w:rFonts w:ascii="Times New Roman" w:hAnsi="Times New Roman" w:cs="Times New Roman"/>
          <w:sz w:val="24"/>
          <w:szCs w:val="24"/>
        </w:rPr>
        <w:t xml:space="preserve">    Starting with a high-impact location (like an operating room), identifying which plastics are easily collected and recycled, and then starting a trial program there is one strategy. Another option is to start with a medical department that produces a lot of recyclable plastics, ideally one where the employees have demonstrated a sufficient level of dedication to recycling. For instance, a standard staffing group, clean or antiseptic spaces, and smaller places with repetitious low-pressure tasks.</w:t>
      </w:r>
    </w:p>
    <w:p w:rsidR="003841FF" w:rsidRPr="003D1E15" w:rsidRDefault="00E24C1B" w:rsidP="009575B1">
      <w:pPr>
        <w:pStyle w:val="NoSpacing"/>
        <w:spacing w:line="276" w:lineRule="auto"/>
      </w:pPr>
      <w:r w:rsidRPr="003D1E15">
        <w:rPr>
          <w:rFonts w:ascii="Times New Roman" w:hAnsi="Times New Roman" w:cs="Times New Roman"/>
          <w:sz w:val="24"/>
          <w:szCs w:val="24"/>
        </w:rPr>
        <w:t xml:space="preserve">Sterile areas in primary and ambulatory surgical departments, interventional radiology rooms, and catheter labs are a few obvious choices. Take into account hygienic spaces in prep areas, anesthesia </w:t>
      </w:r>
      <w:r w:rsidR="00E47CC9" w:rsidRPr="003D1E15">
        <w:rPr>
          <w:rFonts w:ascii="Times New Roman" w:hAnsi="Times New Roman" w:cs="Times New Roman"/>
          <w:sz w:val="24"/>
          <w:szCs w:val="24"/>
        </w:rPr>
        <w:t>rooms, and pharmacies.</w:t>
      </w:r>
      <w:r w:rsidR="00227B58" w:rsidRPr="00227B58">
        <w:rPr>
          <w:rStyle w:val="EndnoteReference"/>
          <w:rFonts w:ascii="Times New Roman" w:eastAsia="Times New Roman" w:hAnsi="Times New Roman" w:cs="Times New Roman"/>
          <w:b/>
          <w:bCs/>
          <w:sz w:val="28"/>
          <w:szCs w:val="28"/>
        </w:rPr>
        <w:t xml:space="preserve"> </w:t>
      </w:r>
      <w:r w:rsidR="00227B58" w:rsidRPr="00227B58">
        <w:rPr>
          <w:rStyle w:val="EndnoteReference"/>
          <w:rFonts w:ascii="Times New Roman" w:eastAsia="Times New Roman" w:hAnsi="Times New Roman" w:cs="Times New Roman"/>
          <w:b/>
          <w:bCs/>
          <w:sz w:val="28"/>
          <w:szCs w:val="28"/>
        </w:rPr>
        <w:endnoteReference w:id="14"/>
      </w:r>
      <w:r w:rsidR="003841FF" w:rsidRPr="00E47CC9">
        <w:br/>
      </w:r>
    </w:p>
    <w:p w:rsidR="00E24C1B" w:rsidRDefault="00E24C1B" w:rsidP="003D1E15">
      <w:pPr>
        <w:pStyle w:val="ListParagraph"/>
        <w:numPr>
          <w:ilvl w:val="1"/>
          <w:numId w:val="24"/>
        </w:numPr>
        <w:spacing w:after="240" w:line="240" w:lineRule="auto"/>
        <w:jc w:val="both"/>
        <w:rPr>
          <w:rFonts w:ascii="Times New Roman" w:eastAsia="Times New Roman" w:hAnsi="Times New Roman" w:cs="Times New Roman"/>
          <w:b/>
          <w:bCs/>
          <w:sz w:val="24"/>
          <w:szCs w:val="24"/>
        </w:rPr>
      </w:pPr>
      <w:r w:rsidRPr="00E24C1B">
        <w:rPr>
          <w:rFonts w:ascii="Times New Roman" w:eastAsia="Times New Roman" w:hAnsi="Times New Roman" w:cs="Times New Roman"/>
          <w:b/>
          <w:bCs/>
          <w:sz w:val="24"/>
          <w:szCs w:val="24"/>
        </w:rPr>
        <w:t>Reducing Hospitals' Regulated Medical Waste</w:t>
      </w:r>
      <w:r w:rsidR="003D1E15">
        <w:rPr>
          <w:rFonts w:ascii="Times New Roman" w:eastAsia="Times New Roman" w:hAnsi="Times New Roman" w:cs="Times New Roman"/>
          <w:b/>
          <w:bCs/>
          <w:sz w:val="24"/>
          <w:szCs w:val="24"/>
        </w:rPr>
        <w:t xml:space="preserve"> (RMW)</w:t>
      </w:r>
    </w:p>
    <w:p w:rsidR="00E24C1B" w:rsidRPr="00E24C1B" w:rsidRDefault="00E24C1B" w:rsidP="005B643C">
      <w:pPr>
        <w:spacing w:after="0" w:line="276" w:lineRule="auto"/>
        <w:ind w:left="-90"/>
        <w:jc w:val="both"/>
        <w:rPr>
          <w:rFonts w:ascii="Times New Roman" w:eastAsia="Times New Roman" w:hAnsi="Times New Roman" w:cs="Times New Roman"/>
          <w:sz w:val="24"/>
          <w:szCs w:val="24"/>
        </w:rPr>
      </w:pPr>
      <w:r w:rsidRPr="00E24C1B">
        <w:rPr>
          <w:rFonts w:ascii="Times New Roman" w:eastAsia="Times New Roman" w:hAnsi="Times New Roman" w:cs="Times New Roman"/>
          <w:sz w:val="24"/>
          <w:szCs w:val="24"/>
        </w:rPr>
        <w:t>One frequent but avoidable cause of excess regulated medical waste (RMW) is the improper disposal of normal waste materials into bio hazardous waste receptacles. The quantity of garbage that is intended to be treated as hazardous is unnecessarily increased by improperly classifying medical waste. Costs rise as a result, with no financial or environmental advantages.</w:t>
      </w:r>
    </w:p>
    <w:p w:rsidR="003D1E15" w:rsidRPr="003D1E15" w:rsidRDefault="008577C1" w:rsidP="005B643C">
      <w:pPr>
        <w:spacing w:after="0" w:line="276" w:lineRule="auto"/>
        <w:ind w:left="-90"/>
        <w:jc w:val="both"/>
        <w:rPr>
          <w:rStyle w:val="Strong"/>
          <w:rFonts w:ascii="Times New Roman" w:eastAsia="Times New Roman" w:hAnsi="Times New Roman" w:cs="Times New Roman"/>
          <w:b w:val="0"/>
          <w:bCs w:val="0"/>
          <w:sz w:val="24"/>
          <w:szCs w:val="24"/>
        </w:rPr>
      </w:pPr>
      <w:r>
        <w:rPr>
          <w:rFonts w:ascii="Times New Roman" w:eastAsia="Times New Roman" w:hAnsi="Times New Roman" w:cs="Times New Roman"/>
          <w:sz w:val="24"/>
          <w:szCs w:val="24"/>
        </w:rPr>
        <w:t xml:space="preserve">      </w:t>
      </w:r>
      <w:r w:rsidR="00E24C1B" w:rsidRPr="00E24C1B">
        <w:rPr>
          <w:rFonts w:ascii="Times New Roman" w:eastAsia="Times New Roman" w:hAnsi="Times New Roman" w:cs="Times New Roman"/>
          <w:sz w:val="24"/>
          <w:szCs w:val="24"/>
        </w:rPr>
        <w:t>Controlling the distribution of RMW (Regulated Medical Waste) containers to hospital rooms and locations where RMW is commonly created or present can help address this problem. Make sure these containers are appropriately color-coded and have clear labels for simple identification.</w:t>
      </w:r>
    </w:p>
    <w:p w:rsidR="008577C1" w:rsidRPr="008577C1" w:rsidRDefault="008577C1" w:rsidP="005B643C">
      <w:pPr>
        <w:pStyle w:val="NormalWeb"/>
        <w:shd w:val="clear" w:color="auto" w:fill="FFFFFF"/>
        <w:spacing w:before="150" w:beforeAutospacing="0" w:after="150" w:afterAutospacing="0" w:line="276" w:lineRule="auto"/>
        <w:ind w:left="-90"/>
        <w:jc w:val="both"/>
        <w:rPr>
          <w:color w:val="000000" w:themeColor="text1"/>
        </w:rPr>
      </w:pPr>
      <w:r w:rsidRPr="008577C1">
        <w:rPr>
          <w:rStyle w:val="Strong"/>
          <w:color w:val="000000" w:themeColor="text1"/>
        </w:rPr>
        <w:t>Examples of Hospital Waste Reduction Strategies</w:t>
      </w:r>
    </w:p>
    <w:p w:rsidR="008577C1" w:rsidRPr="003D1E15" w:rsidRDefault="008577C1" w:rsidP="005B643C">
      <w:pPr>
        <w:pStyle w:val="ListParagraph"/>
        <w:numPr>
          <w:ilvl w:val="0"/>
          <w:numId w:val="25"/>
        </w:numPr>
        <w:spacing w:after="0" w:line="276" w:lineRule="auto"/>
        <w:ind w:left="90" w:hanging="180"/>
        <w:rPr>
          <w:rFonts w:ascii="Times New Roman" w:hAnsi="Times New Roman" w:cs="Times New Roman"/>
          <w:sz w:val="24"/>
          <w:szCs w:val="24"/>
        </w:rPr>
      </w:pPr>
      <w:r w:rsidRPr="003D1E15">
        <w:rPr>
          <w:rFonts w:ascii="Times New Roman" w:hAnsi="Times New Roman" w:cs="Times New Roman"/>
          <w:sz w:val="24"/>
          <w:szCs w:val="24"/>
        </w:rPr>
        <w:t>Applying reusable containers for waste streams related to chemotherapy, medicatio</w:t>
      </w:r>
      <w:r w:rsidR="003D1E15">
        <w:rPr>
          <w:rFonts w:ascii="Times New Roman" w:hAnsi="Times New Roman" w:cs="Times New Roman"/>
          <w:sz w:val="24"/>
          <w:szCs w:val="24"/>
        </w:rPr>
        <w:t>ns, sharps, and pharmaceuticals</w:t>
      </w:r>
    </w:p>
    <w:p w:rsidR="008577C1" w:rsidRPr="003D1E15" w:rsidRDefault="008577C1" w:rsidP="005B643C">
      <w:pPr>
        <w:pStyle w:val="ListParagraph"/>
        <w:numPr>
          <w:ilvl w:val="0"/>
          <w:numId w:val="25"/>
        </w:numPr>
        <w:spacing w:after="0" w:line="276" w:lineRule="auto"/>
        <w:ind w:left="90" w:hanging="180"/>
        <w:rPr>
          <w:rFonts w:ascii="Times New Roman" w:hAnsi="Times New Roman" w:cs="Times New Roman"/>
          <w:sz w:val="24"/>
          <w:szCs w:val="24"/>
        </w:rPr>
      </w:pPr>
      <w:r w:rsidRPr="003D1E15">
        <w:rPr>
          <w:rFonts w:ascii="Times New Roman" w:hAnsi="Times New Roman" w:cs="Times New Roman"/>
          <w:sz w:val="24"/>
          <w:szCs w:val="24"/>
        </w:rPr>
        <w:lastRenderedPageBreak/>
        <w:t>Working with medical waste management companies that can do waste audits, train your emplo</w:t>
      </w:r>
      <w:r w:rsidR="003D1E15">
        <w:rPr>
          <w:rFonts w:ascii="Times New Roman" w:hAnsi="Times New Roman" w:cs="Times New Roman"/>
          <w:sz w:val="24"/>
          <w:szCs w:val="24"/>
        </w:rPr>
        <w:t>yees, and increase productivity</w:t>
      </w:r>
    </w:p>
    <w:p w:rsidR="008577C1" w:rsidRPr="003D1E15" w:rsidRDefault="008577C1" w:rsidP="005B643C">
      <w:pPr>
        <w:pStyle w:val="ListParagraph"/>
        <w:numPr>
          <w:ilvl w:val="0"/>
          <w:numId w:val="25"/>
        </w:numPr>
        <w:spacing w:after="0" w:line="276" w:lineRule="auto"/>
        <w:ind w:left="90" w:hanging="180"/>
        <w:rPr>
          <w:rFonts w:ascii="Times New Roman" w:hAnsi="Times New Roman" w:cs="Times New Roman"/>
          <w:sz w:val="24"/>
          <w:szCs w:val="24"/>
        </w:rPr>
      </w:pPr>
      <w:r w:rsidRPr="003D1E15">
        <w:rPr>
          <w:rFonts w:ascii="Times New Roman" w:hAnsi="Times New Roman" w:cs="Times New Roman"/>
          <w:sz w:val="24"/>
          <w:szCs w:val="24"/>
        </w:rPr>
        <w:t xml:space="preserve">Patients or staff are less likely to use smaller RMW containers as trash cans in patient rooms because </w:t>
      </w:r>
      <w:r w:rsidR="003D1E15">
        <w:rPr>
          <w:rFonts w:ascii="Times New Roman" w:hAnsi="Times New Roman" w:cs="Times New Roman"/>
          <w:sz w:val="24"/>
          <w:szCs w:val="24"/>
        </w:rPr>
        <w:t>they are more difficult to use.</w:t>
      </w:r>
    </w:p>
    <w:p w:rsidR="008577C1" w:rsidRPr="003D1E15" w:rsidRDefault="008577C1" w:rsidP="005B643C">
      <w:pPr>
        <w:pStyle w:val="ListParagraph"/>
        <w:numPr>
          <w:ilvl w:val="0"/>
          <w:numId w:val="25"/>
        </w:numPr>
        <w:spacing w:after="0" w:line="276" w:lineRule="auto"/>
        <w:ind w:left="90" w:hanging="180"/>
        <w:rPr>
          <w:rFonts w:ascii="Times New Roman" w:hAnsi="Times New Roman" w:cs="Times New Roman"/>
          <w:sz w:val="24"/>
          <w:szCs w:val="24"/>
        </w:rPr>
      </w:pPr>
      <w:r w:rsidRPr="003D1E15">
        <w:rPr>
          <w:rFonts w:ascii="Times New Roman" w:hAnsi="Times New Roman" w:cs="Times New Roman"/>
          <w:sz w:val="24"/>
          <w:szCs w:val="24"/>
        </w:rPr>
        <w:t>Patients are far more likely than personnel to put trash in the incorrect container, so when possible, only staff should</w:t>
      </w:r>
      <w:r w:rsidR="003D1E15">
        <w:rPr>
          <w:rFonts w:ascii="Times New Roman" w:hAnsi="Times New Roman" w:cs="Times New Roman"/>
          <w:sz w:val="24"/>
          <w:szCs w:val="24"/>
        </w:rPr>
        <w:t xml:space="preserve"> have access to RMW containers.</w:t>
      </w:r>
    </w:p>
    <w:p w:rsidR="00E24C1B" w:rsidRDefault="00344FB4" w:rsidP="005B643C">
      <w:pPr>
        <w:pStyle w:val="ListParagraph"/>
        <w:numPr>
          <w:ilvl w:val="0"/>
          <w:numId w:val="25"/>
        </w:numPr>
        <w:spacing w:after="0" w:line="276" w:lineRule="auto"/>
        <w:ind w:left="90" w:hanging="180"/>
        <w:rPr>
          <w:rFonts w:ascii="Times New Roman" w:hAnsi="Times New Roman" w:cs="Times New Roman"/>
          <w:sz w:val="24"/>
          <w:szCs w:val="24"/>
        </w:rPr>
      </w:pPr>
      <w:r w:rsidRPr="003D1E15">
        <w:rPr>
          <w:rFonts w:ascii="Times New Roman" w:hAnsi="Times New Roman" w:cs="Times New Roman"/>
          <w:sz w:val="24"/>
          <w:szCs w:val="24"/>
        </w:rPr>
        <w:t>RMW containers should not be placed next to ordinary trash containers since this makes it too simple for waste to fall into the incorrect container.</w:t>
      </w:r>
      <w:r w:rsidR="006C2378" w:rsidRPr="00310585">
        <w:rPr>
          <w:rStyle w:val="EndnoteReference"/>
          <w:rFonts w:ascii="Times New Roman" w:hAnsi="Times New Roman" w:cs="Times New Roman"/>
          <w:b/>
          <w:bCs/>
          <w:sz w:val="28"/>
          <w:szCs w:val="28"/>
        </w:rPr>
        <w:endnoteReference w:id="15"/>
      </w:r>
    </w:p>
    <w:p w:rsidR="003D1E15" w:rsidRPr="003D1E15" w:rsidRDefault="003D1E15" w:rsidP="003D1E15">
      <w:pPr>
        <w:pStyle w:val="ListParagraph"/>
        <w:spacing w:after="0"/>
        <w:ind w:left="90"/>
        <w:rPr>
          <w:rFonts w:ascii="Times New Roman" w:hAnsi="Times New Roman" w:cs="Times New Roman"/>
          <w:sz w:val="24"/>
          <w:szCs w:val="24"/>
        </w:rPr>
      </w:pPr>
    </w:p>
    <w:p w:rsidR="007F6F4E" w:rsidRPr="003D1E15" w:rsidRDefault="007F6F4E" w:rsidP="005B643C">
      <w:pPr>
        <w:pStyle w:val="ListParagraph"/>
        <w:numPr>
          <w:ilvl w:val="1"/>
          <w:numId w:val="24"/>
        </w:numPr>
        <w:spacing w:line="276" w:lineRule="auto"/>
        <w:jc w:val="both"/>
        <w:rPr>
          <w:rFonts w:ascii="Times New Roman" w:hAnsi="Times New Roman" w:cs="Times New Roman"/>
          <w:b/>
          <w:bCs/>
          <w:sz w:val="24"/>
          <w:szCs w:val="24"/>
        </w:rPr>
      </w:pPr>
      <w:r w:rsidRPr="007F6F4E">
        <w:rPr>
          <w:rFonts w:ascii="Times New Roman" w:hAnsi="Times New Roman" w:cs="Times New Roman"/>
          <w:b/>
          <w:bCs/>
          <w:sz w:val="24"/>
          <w:szCs w:val="24"/>
        </w:rPr>
        <w:t>Creating a Medical Waste Reduction Plan and Making the Hospital "Greener"</w:t>
      </w:r>
    </w:p>
    <w:p w:rsidR="007F6F4E" w:rsidRPr="007F6F4E" w:rsidRDefault="007F6F4E" w:rsidP="005B643C">
      <w:pPr>
        <w:spacing w:after="0" w:line="276" w:lineRule="auto"/>
        <w:ind w:left="-9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7F6F4E">
        <w:rPr>
          <w:rFonts w:ascii="Times New Roman" w:eastAsia="Times New Roman" w:hAnsi="Times New Roman" w:cs="Times New Roman"/>
          <w:sz w:val="24"/>
          <w:szCs w:val="24"/>
        </w:rPr>
        <w:t xml:space="preserve">Creating an official waste management strategy for the entire hospital that outlines your objectives, creates protocols, and informs your employees of them is well worth the effort. To help healthcare institutions create a more sustainable program that lowers overall waste volumes and environmental impacts, a waste plan is essential. </w:t>
      </w:r>
    </w:p>
    <w:p w:rsidR="00412F65" w:rsidRDefault="007F6F4E" w:rsidP="005B643C">
      <w:pPr>
        <w:spacing w:after="0" w:line="276" w:lineRule="auto"/>
        <w:ind w:left="-90"/>
        <w:jc w:val="both"/>
        <w:rPr>
          <w:rFonts w:ascii="Times New Roman" w:eastAsia="Times New Roman" w:hAnsi="Times New Roman" w:cs="Times New Roman"/>
          <w:sz w:val="24"/>
          <w:szCs w:val="24"/>
        </w:rPr>
      </w:pPr>
      <w:r w:rsidRPr="007F6F4E">
        <w:rPr>
          <w:rFonts w:ascii="Times New Roman" w:eastAsia="Times New Roman" w:hAnsi="Times New Roman" w:cs="Times New Roman"/>
          <w:sz w:val="24"/>
          <w:szCs w:val="24"/>
        </w:rPr>
        <w:t>In order to determine whether paper, plastics, cardboard, and RMW are being disposed of appropriately, the hospital waste reduction plan should incorporate waste audits as well as recurring spot checks. Employees should be informed of the results, and in cases where shortcomings in healthcare waste management are found, retraining should be given.</w:t>
      </w:r>
      <w:r w:rsidR="00310585" w:rsidRPr="00310585">
        <w:rPr>
          <w:rStyle w:val="EndnoteReference"/>
          <w:rFonts w:ascii="Times New Roman" w:eastAsia="Times New Roman" w:hAnsi="Times New Roman" w:cs="Times New Roman"/>
          <w:b/>
          <w:bCs/>
          <w:sz w:val="28"/>
          <w:szCs w:val="28"/>
        </w:rPr>
        <w:endnoteReference w:id="16"/>
      </w:r>
    </w:p>
    <w:p w:rsidR="005B643C" w:rsidRPr="005B643C" w:rsidRDefault="005B643C" w:rsidP="005B643C">
      <w:pPr>
        <w:spacing w:after="0" w:line="276" w:lineRule="auto"/>
        <w:ind w:left="-90"/>
        <w:jc w:val="both"/>
        <w:rPr>
          <w:rFonts w:ascii="Times New Roman" w:eastAsia="Times New Roman" w:hAnsi="Times New Roman" w:cs="Times New Roman"/>
          <w:sz w:val="24"/>
          <w:szCs w:val="24"/>
        </w:rPr>
      </w:pPr>
    </w:p>
    <w:p w:rsidR="00E24C1B" w:rsidRDefault="00412F65" w:rsidP="003D1E15">
      <w:pPr>
        <w:pStyle w:val="ListParagraph"/>
        <w:numPr>
          <w:ilvl w:val="1"/>
          <w:numId w:val="24"/>
        </w:numPr>
        <w:spacing w:after="240" w:line="240" w:lineRule="auto"/>
        <w:jc w:val="both"/>
        <w:rPr>
          <w:rFonts w:ascii="Times New Roman" w:eastAsia="Times New Roman" w:hAnsi="Times New Roman" w:cs="Times New Roman"/>
          <w:b/>
          <w:bCs/>
          <w:sz w:val="24"/>
          <w:szCs w:val="24"/>
        </w:rPr>
      </w:pPr>
      <w:r w:rsidRPr="00412F65">
        <w:rPr>
          <w:rFonts w:ascii="Times New Roman" w:eastAsia="Times New Roman" w:hAnsi="Times New Roman" w:cs="Times New Roman"/>
          <w:b/>
          <w:bCs/>
          <w:sz w:val="24"/>
          <w:szCs w:val="24"/>
        </w:rPr>
        <w:t>Clinical waste reduction through education and training for staff</w:t>
      </w:r>
    </w:p>
    <w:p w:rsidR="00412F65" w:rsidRDefault="00412F65" w:rsidP="005B643C">
      <w:pPr>
        <w:pStyle w:val="ListParagraph"/>
        <w:spacing w:after="0" w:line="276" w:lineRule="auto"/>
        <w:ind w:left="-90"/>
        <w:jc w:val="both"/>
        <w:rPr>
          <w:rFonts w:ascii="Times New Roman" w:eastAsia="Times New Roman" w:hAnsi="Times New Roman" w:cs="Times New Roman"/>
          <w:sz w:val="24"/>
          <w:szCs w:val="24"/>
        </w:rPr>
      </w:pPr>
      <w:r w:rsidRPr="00412F65">
        <w:rPr>
          <w:rFonts w:ascii="Times New Roman" w:eastAsia="Times New Roman" w:hAnsi="Times New Roman" w:cs="Times New Roman"/>
          <w:sz w:val="24"/>
          <w:szCs w:val="24"/>
        </w:rPr>
        <w:t>Only about 10% of a facility's garbage should be Regulated Medical garbage (RMW), provided that it is properly segregated. However, it frequently accounts for half of the volume of waste, demonstrating a lack of understanding regarding appropriate segmentation and lowering medical waste.</w:t>
      </w:r>
    </w:p>
    <w:p w:rsidR="00412F65" w:rsidRDefault="00412F65" w:rsidP="005B643C">
      <w:pPr>
        <w:spacing w:after="0" w:line="276" w:lineRule="auto"/>
        <w:ind w:left="-90"/>
        <w:jc w:val="both"/>
        <w:rPr>
          <w:rFonts w:ascii="Times New Roman" w:eastAsia="Times New Roman" w:hAnsi="Times New Roman" w:cs="Times New Roman"/>
          <w:sz w:val="24"/>
          <w:szCs w:val="24"/>
        </w:rPr>
      </w:pPr>
      <w:r w:rsidRPr="00412F65">
        <w:rPr>
          <w:rFonts w:ascii="Times New Roman" w:eastAsia="Times New Roman" w:hAnsi="Times New Roman" w:cs="Times New Roman"/>
          <w:sz w:val="24"/>
          <w:szCs w:val="24"/>
        </w:rPr>
        <w:t>Health professionals can save a great deal of money, time, and effort by receiving thorough education and training. Daniels Health, your hospital waste reduction partner, provides professional training to clinical and non-clinical staff in every facility we work with. This covers online courses as well as educational resources like disposal point placards and posters.</w:t>
      </w:r>
      <w:r w:rsidR="00310585" w:rsidRPr="00310585">
        <w:rPr>
          <w:rStyle w:val="EndnoteReference"/>
          <w:rFonts w:ascii="Times New Roman" w:eastAsia="Times New Roman" w:hAnsi="Times New Roman" w:cs="Times New Roman"/>
          <w:b/>
          <w:bCs/>
          <w:sz w:val="28"/>
          <w:szCs w:val="28"/>
        </w:rPr>
        <w:endnoteReference w:id="17"/>
      </w:r>
    </w:p>
    <w:p w:rsidR="009847F4" w:rsidRDefault="00326F1C" w:rsidP="00326F1C">
      <w:pPr>
        <w:pStyle w:val="Heading2"/>
        <w:numPr>
          <w:ilvl w:val="1"/>
          <w:numId w:val="1"/>
        </w:numPr>
        <w:shd w:val="clear" w:color="auto" w:fill="FFFFFF"/>
        <w:ind w:left="90" w:hanging="270"/>
        <w:jc w:val="both"/>
        <w:rPr>
          <w:color w:val="000000" w:themeColor="text1"/>
          <w:sz w:val="28"/>
          <w:szCs w:val="28"/>
        </w:rPr>
      </w:pPr>
      <w:bookmarkStart w:id="0" w:name="_GoBack"/>
      <w:bookmarkEnd w:id="0"/>
      <w:r w:rsidRPr="00326F1C">
        <w:rPr>
          <w:color w:val="000000" w:themeColor="text1"/>
          <w:sz w:val="28"/>
          <w:szCs w:val="28"/>
        </w:rPr>
        <w:t>The Waste Management Hierarchy</w:t>
      </w:r>
    </w:p>
    <w:p w:rsidR="00421778" w:rsidRPr="00421778" w:rsidRDefault="00421778" w:rsidP="009575B1">
      <w:pPr>
        <w:spacing w:after="0" w:line="276" w:lineRule="auto"/>
        <w:jc w:val="both"/>
        <w:rPr>
          <w:rFonts w:ascii="Times New Roman" w:eastAsia="Times New Roman" w:hAnsi="Times New Roman" w:cs="Times New Roman"/>
          <w:sz w:val="24"/>
          <w:szCs w:val="24"/>
        </w:rPr>
      </w:pPr>
      <w:r w:rsidRPr="00421778">
        <w:rPr>
          <w:rFonts w:ascii="Times New Roman" w:eastAsia="Times New Roman" w:hAnsi="Times New Roman" w:cs="Times New Roman"/>
          <w:sz w:val="24"/>
          <w:szCs w:val="24"/>
        </w:rPr>
        <w:t>The waste management hierarchy is a paradigm that encourages a more sustainable approach to waste handling by ranking waste management solutions according to their environmental impact, from most to least encouraged. Businesses and communities can gain greatly from the environmental and financial advantages of incorporating this framework into their waste management system. The following is a summary of the hierarchy's main ideas:</w:t>
      </w:r>
    </w:p>
    <w:p w:rsidR="00421778" w:rsidRDefault="00DF3121" w:rsidP="009575B1">
      <w:pPr>
        <w:spacing w:line="276" w:lineRule="auto"/>
        <w:ind w:left="-90"/>
        <w:rPr>
          <w:rFonts w:ascii="Times New Roman" w:eastAsia="Times New Roman" w:hAnsi="Times New Roman" w:cs="Times New Roman"/>
          <w:sz w:val="24"/>
          <w:szCs w:val="24"/>
        </w:rPr>
      </w:pPr>
      <w:r w:rsidRPr="00DF3121">
        <w:rPr>
          <w:rFonts w:ascii="Times New Roman" w:hAnsi="Times New Roman" w:cs="Times New Roman"/>
          <w:b/>
          <w:bCs/>
          <w:color w:val="000000" w:themeColor="text1"/>
          <w:sz w:val="24"/>
          <w:szCs w:val="24"/>
        </w:rPr>
        <w:t xml:space="preserve">6.1 </w:t>
      </w:r>
      <w:r w:rsidR="00421778">
        <w:rPr>
          <w:rFonts w:ascii="Times New Roman" w:hAnsi="Times New Roman" w:cs="Times New Roman"/>
          <w:b/>
          <w:bCs/>
          <w:color w:val="000000" w:themeColor="text1"/>
          <w:sz w:val="24"/>
          <w:szCs w:val="24"/>
        </w:rPr>
        <w:t xml:space="preserve">Segregation- </w:t>
      </w:r>
      <w:r w:rsidR="00421778" w:rsidRPr="00421778">
        <w:rPr>
          <w:rFonts w:ascii="Times New Roman" w:eastAsia="Times New Roman" w:hAnsi="Times New Roman" w:cs="Times New Roman"/>
          <w:sz w:val="24"/>
          <w:szCs w:val="24"/>
        </w:rPr>
        <w:t xml:space="preserve">Segregation is a useful technique for managing and treating waste. When done properly, it can prevent biomedical waste from being mixed with other waste, particularly municipal waste, and it also lowers the amount of waste produced. Segregation will prevent some biomedical waste, such as spent needles, syringes, and other plastics, from being reused. Certain materials, such as plastics, can be recycled and used again for non-food items after being properly </w:t>
      </w:r>
      <w:r w:rsidR="00421778" w:rsidRPr="00421778">
        <w:rPr>
          <w:rFonts w:ascii="Times New Roman" w:eastAsia="Times New Roman" w:hAnsi="Times New Roman" w:cs="Times New Roman"/>
          <w:sz w:val="24"/>
          <w:szCs w:val="24"/>
        </w:rPr>
        <w:lastRenderedPageBreak/>
        <w:t>cleaned.</w:t>
      </w:r>
      <w:r w:rsidR="00421778">
        <w:rPr>
          <w:rFonts w:ascii="Times New Roman" w:eastAsia="Times New Roman" w:hAnsi="Times New Roman" w:cs="Times New Roman"/>
          <w:sz w:val="24"/>
          <w:szCs w:val="24"/>
        </w:rPr>
        <w:t xml:space="preserve"> </w:t>
      </w:r>
      <w:r w:rsidR="00E836FD">
        <w:rPr>
          <w:rFonts w:ascii="Times New Roman" w:eastAsia="Times New Roman" w:hAnsi="Times New Roman" w:cs="Times New Roman"/>
          <w:b/>
          <w:bCs/>
          <w:sz w:val="24"/>
          <w:szCs w:val="24"/>
        </w:rPr>
        <w:t>Figure 14</w:t>
      </w:r>
      <w:r w:rsidR="00421778">
        <w:rPr>
          <w:rFonts w:ascii="Times New Roman" w:eastAsia="Times New Roman" w:hAnsi="Times New Roman" w:cs="Times New Roman"/>
          <w:sz w:val="24"/>
          <w:szCs w:val="24"/>
        </w:rPr>
        <w:t xml:space="preserve"> shows the color coding which is used to segregate the different kinds of clinical waste.</w:t>
      </w:r>
    </w:p>
    <w:p w:rsidR="00421778" w:rsidRDefault="00421778" w:rsidP="00DF3121">
      <w:pPr>
        <w:rPr>
          <w:rFonts w:ascii="Times New Roman" w:eastAsia="Times New Roman" w:hAnsi="Times New Roman" w:cs="Times New Roman"/>
          <w:sz w:val="24"/>
          <w:szCs w:val="24"/>
        </w:rPr>
      </w:pPr>
      <w:r>
        <w:rPr>
          <w:noProof/>
        </w:rPr>
        <w:drawing>
          <wp:inline distT="0" distB="0" distL="0" distR="0" wp14:anchorId="6AA169EB" wp14:editId="4D695F0C">
            <wp:extent cx="5943600" cy="2971800"/>
            <wp:effectExtent l="0" t="0" r="0" b="0"/>
            <wp:docPr id="4" name="Picture 4" descr="Biomedical Waste | Gorantla Geosynthet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omedical Waste | Gorantla Geosynthetic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2971800"/>
                    </a:xfrm>
                    <a:prstGeom prst="rect">
                      <a:avLst/>
                    </a:prstGeom>
                    <a:noFill/>
                    <a:ln>
                      <a:noFill/>
                    </a:ln>
                  </pic:spPr>
                </pic:pic>
              </a:graphicData>
            </a:graphic>
          </wp:inline>
        </w:drawing>
      </w:r>
    </w:p>
    <w:p w:rsidR="00421778" w:rsidRDefault="00421778" w:rsidP="00421778">
      <w:pPr>
        <w:pStyle w:val="ListParagraph"/>
        <w:ind w:left="-90"/>
        <w:jc w:val="center"/>
        <w:rPr>
          <w:rFonts w:ascii="Times New Roman" w:eastAsia="Times New Roman" w:hAnsi="Times New Roman" w:cs="Times New Roman"/>
          <w:b/>
          <w:bCs/>
          <w:sz w:val="24"/>
          <w:szCs w:val="24"/>
        </w:rPr>
      </w:pPr>
    </w:p>
    <w:p w:rsidR="00421778" w:rsidRPr="00421778" w:rsidRDefault="00E836FD" w:rsidP="00421778">
      <w:pPr>
        <w:pStyle w:val="ListParagraph"/>
        <w:ind w:left="-9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Figure-14</w:t>
      </w:r>
      <w:r w:rsidR="00421778">
        <w:rPr>
          <w:rFonts w:ascii="Times New Roman" w:eastAsia="Times New Roman" w:hAnsi="Times New Roman" w:cs="Times New Roman"/>
          <w:b/>
          <w:bCs/>
          <w:sz w:val="24"/>
          <w:szCs w:val="24"/>
        </w:rPr>
        <w:t xml:space="preserve"> Different color code of container for waste disposal</w:t>
      </w:r>
    </w:p>
    <w:p w:rsidR="00421778" w:rsidRPr="00421778" w:rsidRDefault="00421778" w:rsidP="006133E6">
      <w:pPr>
        <w:spacing w:after="0"/>
        <w:rPr>
          <w:rFonts w:ascii="Times New Roman" w:eastAsia="Times New Roman" w:hAnsi="Times New Roman" w:cs="Times New Roman"/>
          <w:sz w:val="24"/>
          <w:szCs w:val="24"/>
        </w:rPr>
      </w:pPr>
      <w:r w:rsidRPr="009575B1">
        <w:rPr>
          <w:rFonts w:ascii="Times New Roman" w:eastAsia="Times New Roman" w:hAnsi="Times New Roman" w:cs="Times New Roman"/>
          <w:b/>
          <w:bCs/>
          <w:sz w:val="24"/>
          <w:szCs w:val="24"/>
        </w:rPr>
        <w:t>6.2</w:t>
      </w:r>
      <w:r>
        <w:rPr>
          <w:rFonts w:ascii="Times New Roman" w:eastAsia="Times New Roman" w:hAnsi="Times New Roman" w:cs="Times New Roman"/>
          <w:sz w:val="24"/>
          <w:szCs w:val="24"/>
        </w:rPr>
        <w:t xml:space="preserve"> </w:t>
      </w:r>
      <w:r>
        <w:rPr>
          <w:rFonts w:ascii="Times New Roman" w:hAnsi="Times New Roman" w:cs="Times New Roman"/>
          <w:b/>
          <w:bCs/>
          <w:color w:val="000000" w:themeColor="text1"/>
          <w:sz w:val="24"/>
          <w:szCs w:val="24"/>
        </w:rPr>
        <w:t>C</w:t>
      </w:r>
      <w:r w:rsidR="00DF3121" w:rsidRPr="00DF3121">
        <w:rPr>
          <w:rFonts w:ascii="Times New Roman" w:hAnsi="Times New Roman" w:cs="Times New Roman"/>
          <w:b/>
          <w:bCs/>
          <w:color w:val="000000" w:themeColor="text1"/>
          <w:sz w:val="24"/>
          <w:szCs w:val="24"/>
        </w:rPr>
        <w:t>ollection</w:t>
      </w:r>
      <w:r>
        <w:rPr>
          <w:rFonts w:ascii="Times New Roman" w:hAnsi="Times New Roman" w:cs="Times New Roman"/>
          <w:b/>
          <w:bCs/>
          <w:color w:val="000000" w:themeColor="text1"/>
          <w:sz w:val="24"/>
          <w:szCs w:val="24"/>
        </w:rPr>
        <w:t xml:space="preserve"> and storage</w:t>
      </w:r>
      <w:r w:rsidR="00DF3121" w:rsidRPr="00DF3121">
        <w:rPr>
          <w:rFonts w:ascii="Times New Roman" w:hAnsi="Times New Roman" w:cs="Times New Roman"/>
          <w:b/>
          <w:bCs/>
          <w:color w:val="000000" w:themeColor="text1"/>
          <w:sz w:val="24"/>
          <w:szCs w:val="24"/>
        </w:rPr>
        <w:t>-</w:t>
      </w:r>
      <w:r w:rsidR="00DF3121" w:rsidRPr="00DF3121">
        <w:rPr>
          <w:rFonts w:ascii="Times New Roman" w:hAnsi="Times New Roman" w:cs="Times New Roman"/>
          <w:sz w:val="24"/>
          <w:szCs w:val="24"/>
        </w:rPr>
        <w:t xml:space="preserve"> </w:t>
      </w:r>
      <w:r w:rsidRPr="00421778">
        <w:rPr>
          <w:rFonts w:ascii="Times New Roman" w:eastAsia="Times New Roman" w:hAnsi="Times New Roman" w:cs="Times New Roman"/>
          <w:sz w:val="24"/>
          <w:szCs w:val="24"/>
        </w:rPr>
        <w:t xml:space="preserve">Installing various color-coded containers for biomedical wastes originating from various sources is part of the biomedical waste collection process. The bins and containers should be positioned to ensure complete collection. The type of garbage is represented by the bins and bags with the biohazard emblem in </w:t>
      </w:r>
      <w:r w:rsidRPr="006133E6">
        <w:rPr>
          <w:rFonts w:ascii="Times New Roman" w:eastAsia="Times New Roman" w:hAnsi="Times New Roman" w:cs="Times New Roman"/>
          <w:b/>
          <w:bCs/>
          <w:sz w:val="24"/>
          <w:szCs w:val="24"/>
        </w:rPr>
        <w:t xml:space="preserve">Figure </w:t>
      </w:r>
      <w:r w:rsidR="006133E6" w:rsidRPr="006133E6">
        <w:rPr>
          <w:rFonts w:ascii="Times New Roman" w:eastAsia="Times New Roman" w:hAnsi="Times New Roman" w:cs="Times New Roman"/>
          <w:b/>
          <w:bCs/>
          <w:sz w:val="24"/>
          <w:szCs w:val="24"/>
        </w:rPr>
        <w:t>1</w:t>
      </w:r>
      <w:r w:rsidR="00E836FD">
        <w:rPr>
          <w:rFonts w:ascii="Times New Roman" w:eastAsia="Times New Roman" w:hAnsi="Times New Roman" w:cs="Times New Roman"/>
          <w:b/>
          <w:bCs/>
          <w:sz w:val="24"/>
          <w:szCs w:val="24"/>
        </w:rPr>
        <w:t>5</w:t>
      </w:r>
      <w:r w:rsidRPr="00421778">
        <w:rPr>
          <w:rFonts w:ascii="Times New Roman" w:eastAsia="Times New Roman" w:hAnsi="Times New Roman" w:cs="Times New Roman"/>
          <w:sz w:val="24"/>
          <w:szCs w:val="24"/>
        </w:rPr>
        <w:t>. Generally speaking, the symbols in biomedical waste management serve as a reminder to exercise caution when handling those compounds. The Dow Chemical Company created the biohazard emblem for their containment products in 1966.</w:t>
      </w:r>
    </w:p>
    <w:p w:rsidR="00DF3121" w:rsidRDefault="00DF3121" w:rsidP="006133E6">
      <w:pPr>
        <w:spacing w:after="0"/>
        <w:rPr>
          <w:rFonts w:ascii="Times New Roman" w:eastAsia="Times New Roman" w:hAnsi="Times New Roman" w:cs="Times New Roman"/>
          <w:sz w:val="24"/>
          <w:szCs w:val="24"/>
        </w:rPr>
      </w:pPr>
      <w:r w:rsidRPr="00DF3121">
        <w:rPr>
          <w:rFonts w:ascii="Times New Roman" w:eastAsia="Times New Roman" w:hAnsi="Times New Roman" w:cs="Times New Roman"/>
          <w:sz w:val="24"/>
          <w:szCs w:val="24"/>
        </w:rPr>
        <w:t>Keep garbage in the right location, label containers with the ward or room they are kept in, and don't keep it for longer than 8 to 10 hours in large hospitals or 24 hours in residential care facilities.</w:t>
      </w:r>
    </w:p>
    <w:p w:rsidR="00E836FD" w:rsidRDefault="00421778" w:rsidP="00E836FD">
      <w:pPr>
        <w:spacing w:after="0" w:line="276" w:lineRule="auto"/>
        <w:rPr>
          <w:rFonts w:ascii="Times New Roman" w:eastAsia="Times New Roman" w:hAnsi="Times New Roman" w:cs="Times New Roman"/>
          <w:sz w:val="24"/>
          <w:szCs w:val="24"/>
        </w:rPr>
      </w:pPr>
      <w:r w:rsidRPr="00421778">
        <w:rPr>
          <w:rFonts w:ascii="Times New Roman" w:eastAsia="Times New Roman" w:hAnsi="Times New Roman" w:cs="Times New Roman"/>
          <w:sz w:val="24"/>
          <w:szCs w:val="24"/>
        </w:rPr>
        <w:t>Following collection, the biomedical waste is kept in designated containers and in the appropriate location. In large hospitals with more than 250 beds, storage should not last longer than 8 to 10 hours, and in assisted living facilities, it should last 24 hours. The location must be prominently displayed on the label of every container. Tracing the trash at its source is the goal of labeling. A warning notice and a clear storage space are required.</w:t>
      </w:r>
    </w:p>
    <w:p w:rsidR="006133E6" w:rsidRDefault="00E836FD" w:rsidP="00E836FD">
      <w:pPr>
        <w:spacing w:after="0" w:line="240" w:lineRule="auto"/>
        <w:jc w:val="center"/>
        <w:rPr>
          <w:rFonts w:ascii="Times New Roman" w:eastAsia="Times New Roman" w:hAnsi="Times New Roman" w:cs="Times New Roman"/>
          <w:sz w:val="24"/>
          <w:szCs w:val="24"/>
        </w:rPr>
      </w:pPr>
      <w:r>
        <w:rPr>
          <w:noProof/>
        </w:rPr>
        <w:lastRenderedPageBreak/>
        <w:drawing>
          <wp:inline distT="0" distB="0" distL="0" distR="0">
            <wp:extent cx="4933645" cy="2491740"/>
            <wp:effectExtent l="0" t="0" r="635" b="3810"/>
            <wp:docPr id="7" name="Picture 7" descr="Medical Waste Vector Art, Icons, and Graphics for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edical Waste Vector Art, Icons, and Graphics for Free Downloa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949640" cy="2499818"/>
                    </a:xfrm>
                    <a:prstGeom prst="rect">
                      <a:avLst/>
                    </a:prstGeom>
                    <a:noFill/>
                    <a:ln>
                      <a:noFill/>
                    </a:ln>
                  </pic:spPr>
                </pic:pic>
              </a:graphicData>
            </a:graphic>
          </wp:inline>
        </w:drawing>
      </w:r>
    </w:p>
    <w:p w:rsidR="006133E6" w:rsidRDefault="006133E6" w:rsidP="00421778">
      <w:pPr>
        <w:spacing w:after="0" w:line="240" w:lineRule="auto"/>
        <w:rPr>
          <w:rFonts w:ascii="Times New Roman" w:eastAsia="Times New Roman" w:hAnsi="Times New Roman" w:cs="Times New Roman"/>
          <w:sz w:val="24"/>
          <w:szCs w:val="24"/>
        </w:rPr>
      </w:pPr>
    </w:p>
    <w:p w:rsidR="006133E6" w:rsidRPr="00E836FD" w:rsidRDefault="00E836FD" w:rsidP="00E836FD">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Figure 15</w:t>
      </w:r>
      <w:r w:rsidRPr="00E836FD">
        <w:rPr>
          <w:rFonts w:ascii="Times New Roman" w:eastAsia="Times New Roman" w:hAnsi="Times New Roman" w:cs="Times New Roman"/>
          <w:b/>
          <w:bCs/>
          <w:sz w:val="24"/>
          <w:szCs w:val="24"/>
        </w:rPr>
        <w:t xml:space="preserve"> Biohazards symbols</w:t>
      </w:r>
    </w:p>
    <w:p w:rsidR="006133E6" w:rsidRDefault="006133E6" w:rsidP="00421778">
      <w:pPr>
        <w:spacing w:after="0" w:line="240" w:lineRule="auto"/>
        <w:rPr>
          <w:rFonts w:ascii="Times New Roman" w:eastAsia="Times New Roman" w:hAnsi="Times New Roman" w:cs="Times New Roman"/>
          <w:sz w:val="24"/>
          <w:szCs w:val="24"/>
        </w:rPr>
      </w:pPr>
    </w:p>
    <w:p w:rsidR="00E836FD" w:rsidRDefault="00E836FD" w:rsidP="00E836FD">
      <w:pPr>
        <w:spacing w:after="240"/>
        <w:rPr>
          <w:rFonts w:ascii="Times New Roman" w:eastAsia="Times New Roman" w:hAnsi="Times New Roman" w:cs="Times New Roman"/>
          <w:sz w:val="24"/>
          <w:szCs w:val="24"/>
        </w:rPr>
      </w:pPr>
      <w:r w:rsidRPr="00E836FD">
        <w:rPr>
          <w:rFonts w:ascii="Times New Roman" w:eastAsia="Times New Roman" w:hAnsi="Times New Roman" w:cs="Times New Roman"/>
          <w:b/>
          <w:bCs/>
          <w:sz w:val="24"/>
          <w:szCs w:val="24"/>
        </w:rPr>
        <w:t>6.3</w:t>
      </w:r>
      <w:r>
        <w:rPr>
          <w:rFonts w:ascii="Times New Roman" w:eastAsia="Times New Roman" w:hAnsi="Times New Roman" w:cs="Times New Roman"/>
          <w:sz w:val="24"/>
          <w:szCs w:val="24"/>
        </w:rPr>
        <w:t xml:space="preserve"> </w:t>
      </w:r>
      <w:r w:rsidRPr="00E836FD">
        <w:rPr>
          <w:rFonts w:ascii="Times New Roman" w:eastAsia="Times New Roman" w:hAnsi="Times New Roman" w:cs="Times New Roman"/>
          <w:b/>
          <w:bCs/>
          <w:sz w:val="24"/>
          <w:szCs w:val="24"/>
        </w:rPr>
        <w:t>Transportation-</w:t>
      </w:r>
      <w:r>
        <w:rPr>
          <w:rFonts w:ascii="Times New Roman" w:eastAsia="Times New Roman" w:hAnsi="Times New Roman" w:cs="Times New Roman"/>
          <w:sz w:val="24"/>
          <w:szCs w:val="24"/>
        </w:rPr>
        <w:t xml:space="preserve"> </w:t>
      </w:r>
      <w:r w:rsidRPr="00E836FD">
        <w:rPr>
          <w:rFonts w:ascii="Times New Roman" w:eastAsia="Times New Roman" w:hAnsi="Times New Roman" w:cs="Times New Roman"/>
          <w:sz w:val="24"/>
          <w:szCs w:val="24"/>
        </w:rPr>
        <w:t>After collection, the garbage is moved for treatment in enclosed wheelbarrows or carts. Manual loading should be avoided by the operator. Before being transported for treatment, biomedical waste bags and containers need to be knotted or covered. Transporting vehicles should be designed to prevent direct interaction with the public, scavengers, and the operator. It must be properly enclosed when the containers are being transported. In addition to training the driver on what to do in the event of an unintentional spill, the design should take into account the consequences of traffic accidents. Additionally, make sure to give the containers' interiors a good clean.</w:t>
      </w:r>
    </w:p>
    <w:p w:rsidR="006133E6" w:rsidRDefault="00E836FD" w:rsidP="00E836FD">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6.4</w:t>
      </w:r>
      <w:r w:rsidR="006133E6" w:rsidRPr="006133E6">
        <w:rPr>
          <w:rFonts w:ascii="Times New Roman" w:eastAsia="Times New Roman" w:hAnsi="Times New Roman" w:cs="Times New Roman"/>
          <w:b/>
          <w:bCs/>
          <w:sz w:val="24"/>
          <w:szCs w:val="24"/>
        </w:rPr>
        <w:t xml:space="preserve"> Treatment and disposal-</w:t>
      </w:r>
      <w:r w:rsidR="006133E6" w:rsidRPr="006133E6">
        <w:t xml:space="preserve"> </w:t>
      </w:r>
      <w:r w:rsidR="006133E6" w:rsidRPr="006133E6">
        <w:rPr>
          <w:rFonts w:ascii="Times New Roman" w:eastAsia="Times New Roman" w:hAnsi="Times New Roman" w:cs="Times New Roman"/>
          <w:sz w:val="24"/>
          <w:szCs w:val="24"/>
        </w:rPr>
        <w:t>Biomedical waste needs to be ster</w:t>
      </w:r>
      <w:r w:rsidR="00326F1C">
        <w:rPr>
          <w:rFonts w:ascii="Times New Roman" w:eastAsia="Times New Roman" w:hAnsi="Times New Roman" w:cs="Times New Roman"/>
          <w:sz w:val="24"/>
          <w:szCs w:val="24"/>
        </w:rPr>
        <w:t>ilized before being disposed of</w:t>
      </w:r>
      <w:r w:rsidR="006133E6" w:rsidRPr="006133E6">
        <w:rPr>
          <w:rFonts w:ascii="Times New Roman" w:eastAsia="Times New Roman" w:hAnsi="Times New Roman" w:cs="Times New Roman"/>
          <w:sz w:val="24"/>
          <w:szCs w:val="24"/>
        </w:rPr>
        <w:t xml:space="preserve"> Deep burial is one method of disposing of anatomical waste. </w:t>
      </w:r>
      <w:r w:rsidR="00BA41AF" w:rsidRPr="00BA41AF">
        <w:rPr>
          <w:rFonts w:ascii="Times New Roman" w:eastAsia="Times New Roman" w:hAnsi="Times New Roman" w:cs="Times New Roman"/>
          <w:sz w:val="24"/>
          <w:szCs w:val="24"/>
        </w:rPr>
        <w:t>At the point of generation, syringes must be cut (with hub cutters) and chemically cleansed with a 1% bleaching powder solution before being disposed of in a sharps pit.</w:t>
      </w:r>
      <w:r w:rsidR="006133E6" w:rsidRPr="006133E6">
        <w:rPr>
          <w:rFonts w:ascii="Times New Roman" w:eastAsia="Times New Roman" w:hAnsi="Times New Roman" w:cs="Times New Roman"/>
          <w:sz w:val="24"/>
          <w:szCs w:val="24"/>
        </w:rPr>
        <w:t xml:space="preserve"> Plastics that are diseased should be autoclaved or chemically treated, then shredded, recycled, and finally</w:t>
      </w:r>
      <w:r w:rsidR="006133E6">
        <w:rPr>
          <w:rFonts w:ascii="Times New Roman" w:eastAsia="Times New Roman" w:hAnsi="Times New Roman" w:cs="Times New Roman"/>
          <w:sz w:val="24"/>
          <w:szCs w:val="24"/>
        </w:rPr>
        <w:t xml:space="preserve"> dumped in municipal landfills. Following are some treatment methods of waste-</w:t>
      </w:r>
      <w:r w:rsidR="00F96B26">
        <w:rPr>
          <w:rStyle w:val="EndnoteReference"/>
          <w:rFonts w:ascii="Times New Roman" w:eastAsia="Times New Roman" w:hAnsi="Times New Roman" w:cs="Times New Roman"/>
          <w:sz w:val="24"/>
          <w:szCs w:val="24"/>
        </w:rPr>
        <w:endnoteReference w:id="18"/>
      </w:r>
    </w:p>
    <w:p w:rsidR="006133E6" w:rsidRPr="006133E6" w:rsidRDefault="006133E6" w:rsidP="00E836FD">
      <w:pPr>
        <w:pStyle w:val="ListParagraph"/>
        <w:numPr>
          <w:ilvl w:val="0"/>
          <w:numId w:val="28"/>
        </w:numPr>
        <w:spacing w:after="0"/>
        <w:rPr>
          <w:rStyle w:val="Strong"/>
          <w:rFonts w:ascii="Times New Roman" w:hAnsi="Times New Roman" w:cs="Times New Roman"/>
          <w:b w:val="0"/>
          <w:bCs w:val="0"/>
          <w:sz w:val="24"/>
          <w:szCs w:val="24"/>
          <w:shd w:val="clear" w:color="auto" w:fill="FFFFFF"/>
        </w:rPr>
      </w:pPr>
      <w:r w:rsidRPr="006133E6">
        <w:rPr>
          <w:rStyle w:val="Strong"/>
          <w:rFonts w:ascii="Times New Roman" w:hAnsi="Times New Roman" w:cs="Times New Roman"/>
          <w:b w:val="0"/>
          <w:bCs w:val="0"/>
          <w:sz w:val="24"/>
          <w:szCs w:val="24"/>
          <w:shd w:val="clear" w:color="auto" w:fill="FFFFFF"/>
        </w:rPr>
        <w:t>Incineration</w:t>
      </w:r>
    </w:p>
    <w:p w:rsidR="006133E6" w:rsidRPr="006133E6" w:rsidRDefault="006133E6" w:rsidP="00E836FD">
      <w:pPr>
        <w:pStyle w:val="ListParagraph"/>
        <w:numPr>
          <w:ilvl w:val="0"/>
          <w:numId w:val="28"/>
        </w:numPr>
        <w:spacing w:after="0"/>
        <w:rPr>
          <w:rStyle w:val="Strong"/>
          <w:rFonts w:ascii="Times New Roman" w:hAnsi="Times New Roman" w:cs="Times New Roman"/>
          <w:b w:val="0"/>
          <w:bCs w:val="0"/>
          <w:sz w:val="24"/>
          <w:szCs w:val="24"/>
          <w:shd w:val="clear" w:color="auto" w:fill="FFFFFF"/>
        </w:rPr>
      </w:pPr>
      <w:r w:rsidRPr="006133E6">
        <w:rPr>
          <w:rStyle w:val="Strong"/>
          <w:rFonts w:ascii="Times New Roman" w:hAnsi="Times New Roman" w:cs="Times New Roman"/>
          <w:b w:val="0"/>
          <w:bCs w:val="0"/>
          <w:sz w:val="24"/>
          <w:szCs w:val="24"/>
          <w:shd w:val="clear" w:color="auto" w:fill="FFFFFF"/>
        </w:rPr>
        <w:t>Autoclaving of Biomedical Waste</w:t>
      </w:r>
    </w:p>
    <w:p w:rsidR="006133E6" w:rsidRPr="006133E6" w:rsidRDefault="006133E6" w:rsidP="00E836FD">
      <w:pPr>
        <w:pStyle w:val="ListParagraph"/>
        <w:numPr>
          <w:ilvl w:val="0"/>
          <w:numId w:val="28"/>
        </w:numPr>
        <w:spacing w:after="0"/>
        <w:rPr>
          <w:rStyle w:val="Strong"/>
          <w:rFonts w:ascii="Times New Roman" w:hAnsi="Times New Roman" w:cs="Times New Roman"/>
          <w:b w:val="0"/>
          <w:bCs w:val="0"/>
          <w:sz w:val="24"/>
          <w:szCs w:val="24"/>
          <w:shd w:val="clear" w:color="auto" w:fill="FFFFFF"/>
        </w:rPr>
      </w:pPr>
      <w:r w:rsidRPr="006133E6">
        <w:rPr>
          <w:rStyle w:val="Strong"/>
          <w:rFonts w:ascii="Times New Roman" w:hAnsi="Times New Roman" w:cs="Times New Roman"/>
          <w:b w:val="0"/>
          <w:bCs w:val="0"/>
          <w:sz w:val="24"/>
          <w:szCs w:val="24"/>
          <w:shd w:val="clear" w:color="auto" w:fill="FFFFFF"/>
        </w:rPr>
        <w:t>Biomedical Liquid Waste</w:t>
      </w:r>
    </w:p>
    <w:p w:rsidR="006133E6" w:rsidRPr="006133E6" w:rsidRDefault="006133E6" w:rsidP="00E836FD">
      <w:pPr>
        <w:pStyle w:val="ListParagraph"/>
        <w:numPr>
          <w:ilvl w:val="0"/>
          <w:numId w:val="28"/>
        </w:numPr>
        <w:spacing w:after="0"/>
        <w:rPr>
          <w:rStyle w:val="Strong"/>
          <w:rFonts w:ascii="Times New Roman" w:hAnsi="Times New Roman" w:cs="Times New Roman"/>
          <w:b w:val="0"/>
          <w:bCs w:val="0"/>
          <w:sz w:val="24"/>
          <w:szCs w:val="24"/>
          <w:shd w:val="clear" w:color="auto" w:fill="FFFFFF"/>
        </w:rPr>
      </w:pPr>
      <w:r w:rsidRPr="006133E6">
        <w:rPr>
          <w:rStyle w:val="Strong"/>
          <w:rFonts w:ascii="Times New Roman" w:hAnsi="Times New Roman" w:cs="Times New Roman"/>
          <w:b w:val="0"/>
          <w:bCs w:val="0"/>
          <w:sz w:val="24"/>
          <w:szCs w:val="24"/>
          <w:shd w:val="clear" w:color="auto" w:fill="FFFFFF"/>
        </w:rPr>
        <w:t>Microwave Treatment</w:t>
      </w:r>
    </w:p>
    <w:p w:rsidR="006133E6" w:rsidRPr="006133E6" w:rsidRDefault="006133E6" w:rsidP="00E836FD">
      <w:pPr>
        <w:pStyle w:val="ListParagraph"/>
        <w:numPr>
          <w:ilvl w:val="0"/>
          <w:numId w:val="28"/>
        </w:numPr>
        <w:spacing w:after="0"/>
        <w:rPr>
          <w:rStyle w:val="Strong"/>
          <w:rFonts w:ascii="Times New Roman" w:hAnsi="Times New Roman" w:cs="Times New Roman"/>
          <w:b w:val="0"/>
          <w:bCs w:val="0"/>
          <w:sz w:val="24"/>
          <w:szCs w:val="24"/>
          <w:shd w:val="clear" w:color="auto" w:fill="FFFFFF"/>
        </w:rPr>
      </w:pPr>
      <w:r w:rsidRPr="006133E6">
        <w:rPr>
          <w:rStyle w:val="Strong"/>
          <w:rFonts w:ascii="Times New Roman" w:hAnsi="Times New Roman" w:cs="Times New Roman"/>
          <w:b w:val="0"/>
          <w:bCs w:val="0"/>
          <w:sz w:val="24"/>
          <w:szCs w:val="24"/>
          <w:shd w:val="clear" w:color="auto" w:fill="FFFFFF"/>
        </w:rPr>
        <w:t>Deep Burial</w:t>
      </w:r>
    </w:p>
    <w:p w:rsidR="00082FFA" w:rsidRPr="00E836FD" w:rsidRDefault="006133E6" w:rsidP="00E836FD">
      <w:pPr>
        <w:pStyle w:val="ListParagraph"/>
        <w:numPr>
          <w:ilvl w:val="0"/>
          <w:numId w:val="28"/>
        </w:numPr>
        <w:spacing w:after="0"/>
        <w:rPr>
          <w:rFonts w:ascii="Times New Roman" w:eastAsia="Times New Roman" w:hAnsi="Times New Roman" w:cs="Times New Roman"/>
          <w:sz w:val="24"/>
          <w:szCs w:val="24"/>
        </w:rPr>
      </w:pPr>
      <w:proofErr w:type="spellStart"/>
      <w:r w:rsidRPr="006133E6">
        <w:rPr>
          <w:rStyle w:val="Strong"/>
          <w:rFonts w:ascii="Times New Roman" w:hAnsi="Times New Roman" w:cs="Times New Roman"/>
          <w:b w:val="0"/>
          <w:bCs w:val="0"/>
          <w:sz w:val="24"/>
          <w:szCs w:val="24"/>
          <w:shd w:val="clear" w:color="auto" w:fill="FFFFFF"/>
        </w:rPr>
        <w:t>Inertization</w:t>
      </w:r>
      <w:proofErr w:type="spellEnd"/>
    </w:p>
    <w:p w:rsidR="00082FFA" w:rsidRPr="00475FD9" w:rsidRDefault="00082FFA" w:rsidP="00BA2AC0">
      <w:pPr>
        <w:spacing w:after="0" w:line="240" w:lineRule="auto"/>
        <w:ind w:left="-90"/>
        <w:jc w:val="both"/>
        <w:rPr>
          <w:rFonts w:ascii="Times New Roman" w:eastAsia="Times New Roman" w:hAnsi="Times New Roman" w:cs="Times New Roman"/>
          <w:sz w:val="24"/>
          <w:szCs w:val="24"/>
        </w:rPr>
      </w:pPr>
    </w:p>
    <w:p w:rsidR="00AE4CDF" w:rsidRPr="005B643C" w:rsidRDefault="00204B40" w:rsidP="005B643C">
      <w:pPr>
        <w:pStyle w:val="ListParagraph"/>
        <w:numPr>
          <w:ilvl w:val="1"/>
          <w:numId w:val="1"/>
        </w:numPr>
        <w:spacing w:after="240" w:line="240" w:lineRule="auto"/>
        <w:ind w:left="180" w:hanging="270"/>
        <w:jc w:val="both"/>
        <w:rPr>
          <w:rFonts w:ascii="Times New Roman" w:eastAsia="Times New Roman" w:hAnsi="Times New Roman" w:cs="Times New Roman"/>
          <w:b/>
          <w:bCs/>
          <w:sz w:val="28"/>
          <w:szCs w:val="28"/>
        </w:rPr>
      </w:pPr>
      <w:r w:rsidRPr="005B643C">
        <w:rPr>
          <w:rFonts w:ascii="Times New Roman" w:eastAsia="Times New Roman" w:hAnsi="Times New Roman" w:cs="Times New Roman"/>
          <w:b/>
          <w:bCs/>
          <w:sz w:val="28"/>
          <w:szCs w:val="28"/>
        </w:rPr>
        <w:t>Benefits of waste</w:t>
      </w:r>
      <w:r w:rsidR="005B643C" w:rsidRPr="005B643C">
        <w:rPr>
          <w:rFonts w:ascii="Times New Roman" w:eastAsia="Times New Roman" w:hAnsi="Times New Roman" w:cs="Times New Roman"/>
          <w:b/>
          <w:bCs/>
          <w:sz w:val="28"/>
          <w:szCs w:val="28"/>
        </w:rPr>
        <w:t xml:space="preserve"> reduction in clinical practice</w:t>
      </w:r>
    </w:p>
    <w:p w:rsidR="00204B40" w:rsidRDefault="005B643C" w:rsidP="009575B1">
      <w:pPr>
        <w:spacing w:after="0" w:line="276" w:lineRule="auto"/>
        <w:ind w:left="-9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7.1 </w:t>
      </w:r>
      <w:r w:rsidR="00204B40" w:rsidRPr="00204B40">
        <w:rPr>
          <w:rFonts w:ascii="Times New Roman" w:eastAsia="Times New Roman" w:hAnsi="Times New Roman" w:cs="Times New Roman"/>
          <w:b/>
          <w:bCs/>
          <w:sz w:val="24"/>
          <w:szCs w:val="24"/>
        </w:rPr>
        <w:t>Benefits for Public Health-</w:t>
      </w:r>
      <w:r w:rsidR="00204B40">
        <w:rPr>
          <w:rFonts w:ascii="Times New Roman" w:eastAsia="Times New Roman" w:hAnsi="Times New Roman" w:cs="Times New Roman"/>
          <w:sz w:val="24"/>
          <w:szCs w:val="24"/>
        </w:rPr>
        <w:t xml:space="preserve"> </w:t>
      </w:r>
      <w:r w:rsidR="00204B40" w:rsidRPr="00204B40">
        <w:rPr>
          <w:rFonts w:ascii="Times New Roman" w:eastAsia="Times New Roman" w:hAnsi="Times New Roman" w:cs="Times New Roman"/>
          <w:sz w:val="24"/>
          <w:szCs w:val="24"/>
        </w:rPr>
        <w:t xml:space="preserve">There are numerous advantages for public health when healthcare waste is managed properly. In the first place, it helps </w:t>
      </w:r>
      <w:r w:rsidR="00204B40" w:rsidRPr="00786A62">
        <w:rPr>
          <w:rFonts w:ascii="Times New Roman" w:eastAsia="Times New Roman" w:hAnsi="Times New Roman" w:cs="Times New Roman"/>
          <w:b/>
          <w:bCs/>
          <w:sz w:val="24"/>
          <w:szCs w:val="24"/>
        </w:rPr>
        <w:t>stop infections from spreading</w:t>
      </w:r>
      <w:r w:rsidR="00204B40" w:rsidRPr="00204B40">
        <w:rPr>
          <w:rFonts w:ascii="Times New Roman" w:eastAsia="Times New Roman" w:hAnsi="Times New Roman" w:cs="Times New Roman"/>
          <w:sz w:val="24"/>
          <w:szCs w:val="24"/>
        </w:rPr>
        <w:t xml:space="preserve">. The population's health is protected when </w:t>
      </w:r>
      <w:r w:rsidR="00281AD3">
        <w:rPr>
          <w:rFonts w:ascii="Times New Roman" w:eastAsia="Times New Roman" w:hAnsi="Times New Roman" w:cs="Times New Roman"/>
          <w:sz w:val="24"/>
          <w:szCs w:val="24"/>
        </w:rPr>
        <w:t>clinical</w:t>
      </w:r>
      <w:r w:rsidR="00204B40" w:rsidRPr="00204B40">
        <w:rPr>
          <w:rFonts w:ascii="Times New Roman" w:eastAsia="Times New Roman" w:hAnsi="Times New Roman" w:cs="Times New Roman"/>
          <w:sz w:val="24"/>
          <w:szCs w:val="24"/>
        </w:rPr>
        <w:t xml:space="preserve"> waste is collected and treated properly because it </w:t>
      </w:r>
      <w:r w:rsidR="00204B40" w:rsidRPr="00786A62">
        <w:rPr>
          <w:rFonts w:ascii="Times New Roman" w:eastAsia="Times New Roman" w:hAnsi="Times New Roman" w:cs="Times New Roman"/>
          <w:b/>
          <w:bCs/>
          <w:sz w:val="24"/>
          <w:szCs w:val="24"/>
        </w:rPr>
        <w:t>lowers the possibility of contamination and infectious disease transmission</w:t>
      </w:r>
      <w:r w:rsidR="00204B40" w:rsidRPr="00204B40">
        <w:rPr>
          <w:rFonts w:ascii="Times New Roman" w:eastAsia="Times New Roman" w:hAnsi="Times New Roman" w:cs="Times New Roman"/>
          <w:sz w:val="24"/>
          <w:szCs w:val="24"/>
        </w:rPr>
        <w:t>.</w:t>
      </w:r>
    </w:p>
    <w:p w:rsidR="00281AD3" w:rsidRDefault="00281AD3" w:rsidP="009575B1">
      <w:pPr>
        <w:spacing w:after="0" w:line="276" w:lineRule="auto"/>
        <w:ind w:left="-90"/>
        <w:jc w:val="both"/>
        <w:rPr>
          <w:rFonts w:ascii="Times New Roman" w:eastAsia="Times New Roman" w:hAnsi="Times New Roman" w:cs="Times New Roman"/>
          <w:sz w:val="24"/>
          <w:szCs w:val="24"/>
        </w:rPr>
      </w:pPr>
      <w:r w:rsidRPr="00281AD3">
        <w:rPr>
          <w:rFonts w:ascii="Times New Roman" w:eastAsia="Times New Roman" w:hAnsi="Times New Roman" w:cs="Times New Roman"/>
          <w:sz w:val="24"/>
          <w:szCs w:val="24"/>
        </w:rPr>
        <w:lastRenderedPageBreak/>
        <w:t xml:space="preserve">Furthermore, it's very likely that these </w:t>
      </w:r>
      <w:r w:rsidRPr="00281AD3">
        <w:rPr>
          <w:rFonts w:ascii="Times New Roman" w:eastAsia="Times New Roman" w:hAnsi="Times New Roman" w:cs="Times New Roman"/>
          <w:b/>
          <w:bCs/>
          <w:sz w:val="24"/>
          <w:szCs w:val="24"/>
        </w:rPr>
        <w:t>wastes include dangerous chemicals like radioactive materials</w:t>
      </w:r>
      <w:r w:rsidRPr="00281AD3">
        <w:rPr>
          <w:rFonts w:ascii="Times New Roman" w:eastAsia="Times New Roman" w:hAnsi="Times New Roman" w:cs="Times New Roman"/>
          <w:sz w:val="24"/>
          <w:szCs w:val="24"/>
        </w:rPr>
        <w:t xml:space="preserve"> or expired medications. By ensuring that these compounds are disposed of safely, their appropriate management lowers the risk of exposure and any potential negative health impacts. </w:t>
      </w:r>
      <w:r w:rsidRPr="00281AD3">
        <w:rPr>
          <w:rFonts w:ascii="Times New Roman" w:eastAsia="Times New Roman" w:hAnsi="Times New Roman" w:cs="Times New Roman"/>
          <w:sz w:val="24"/>
          <w:szCs w:val="24"/>
        </w:rPr>
        <w:br/>
        <w:t xml:space="preserve">Lastly, biological waste disposal </w:t>
      </w:r>
      <w:r w:rsidRPr="00281AD3">
        <w:rPr>
          <w:rFonts w:ascii="Times New Roman" w:eastAsia="Times New Roman" w:hAnsi="Times New Roman" w:cs="Times New Roman"/>
          <w:b/>
          <w:bCs/>
          <w:sz w:val="24"/>
          <w:szCs w:val="24"/>
        </w:rPr>
        <w:t>protects the health of healthcare professionals</w:t>
      </w:r>
      <w:r w:rsidRPr="00281AD3">
        <w:rPr>
          <w:rFonts w:ascii="Times New Roman" w:eastAsia="Times New Roman" w:hAnsi="Times New Roman" w:cs="Times New Roman"/>
          <w:sz w:val="24"/>
          <w:szCs w:val="24"/>
        </w:rPr>
        <w:t>. When handling this garbage, health personnel run the risk of becoming cut by sharp objects or coming into contact with hazardous materials. Medical personnel' health is protected and the danger of accidents is decreased with effective management, which includes staff training and the use of personal protective equipment.</w:t>
      </w:r>
    </w:p>
    <w:p w:rsidR="00786A62" w:rsidRPr="00786A62" w:rsidRDefault="005B643C" w:rsidP="009575B1">
      <w:pPr>
        <w:spacing w:line="276" w:lineRule="auto"/>
        <w:ind w:left="-9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7.2 </w:t>
      </w:r>
      <w:r w:rsidR="00786A62" w:rsidRPr="00204B40">
        <w:rPr>
          <w:rFonts w:ascii="Times New Roman" w:eastAsia="Times New Roman" w:hAnsi="Times New Roman" w:cs="Times New Roman"/>
          <w:b/>
          <w:bCs/>
          <w:sz w:val="24"/>
          <w:szCs w:val="24"/>
        </w:rPr>
        <w:t xml:space="preserve">Benefits for </w:t>
      </w:r>
      <w:r w:rsidR="00786A62">
        <w:rPr>
          <w:rFonts w:ascii="Times New Roman" w:eastAsia="Times New Roman" w:hAnsi="Times New Roman" w:cs="Times New Roman"/>
          <w:b/>
          <w:bCs/>
          <w:sz w:val="24"/>
          <w:szCs w:val="24"/>
        </w:rPr>
        <w:t xml:space="preserve">environment- </w:t>
      </w:r>
      <w:r w:rsidR="00786A62" w:rsidRPr="00786A62">
        <w:rPr>
          <w:rFonts w:ascii="Times New Roman" w:eastAsia="Times New Roman" w:hAnsi="Times New Roman" w:cs="Times New Roman"/>
          <w:sz w:val="24"/>
          <w:szCs w:val="24"/>
        </w:rPr>
        <w:t xml:space="preserve">Medical waste can contain hazardous chemicals that, if improperly disposed of, contaminate the environment. </w:t>
      </w:r>
      <w:r w:rsidR="00BA41AF" w:rsidRPr="00BA41AF">
        <w:rPr>
          <w:rFonts w:ascii="Times New Roman" w:eastAsia="Times New Roman" w:hAnsi="Times New Roman" w:cs="Times New Roman"/>
          <w:sz w:val="24"/>
          <w:szCs w:val="24"/>
        </w:rPr>
        <w:t>Second, some biomedical waste, such as organic waste, can be anaerobically digested or composted to create biogas or compost, which reduces greenhouse gas emissions and aids in the fight against climate change.</w:t>
      </w:r>
      <w:r w:rsidR="00786A62" w:rsidRPr="00786A62">
        <w:rPr>
          <w:rFonts w:ascii="Times New Roman" w:eastAsia="Times New Roman" w:hAnsi="Times New Roman" w:cs="Times New Roman"/>
          <w:sz w:val="24"/>
          <w:szCs w:val="24"/>
        </w:rPr>
        <w:t xml:space="preserve"> Lastly, some biomedical waste can be recycled or recovered to produce new resources, which encourages sustainability and opens up new opportunities for the circular economy. In conclusion, proper management of medical waste has numerous environmental benefits.</w:t>
      </w:r>
    </w:p>
    <w:p w:rsidR="00786A62" w:rsidRDefault="005B643C" w:rsidP="009575B1">
      <w:pPr>
        <w:spacing w:after="240" w:line="276" w:lineRule="auto"/>
        <w:ind w:left="-9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7.3 </w:t>
      </w:r>
      <w:r w:rsidR="00786A62" w:rsidRPr="00786A62">
        <w:rPr>
          <w:rFonts w:ascii="Times New Roman" w:eastAsia="Times New Roman" w:hAnsi="Times New Roman" w:cs="Times New Roman"/>
          <w:b/>
          <w:bCs/>
          <w:sz w:val="24"/>
          <w:szCs w:val="24"/>
        </w:rPr>
        <w:t>Economic benefits-</w:t>
      </w:r>
      <w:r w:rsidR="00786A62">
        <w:rPr>
          <w:rFonts w:ascii="Times New Roman" w:eastAsia="Times New Roman" w:hAnsi="Times New Roman" w:cs="Times New Roman"/>
          <w:sz w:val="24"/>
          <w:szCs w:val="24"/>
        </w:rPr>
        <w:t xml:space="preserve"> </w:t>
      </w:r>
      <w:r w:rsidR="00786A62" w:rsidRPr="00786A62">
        <w:rPr>
          <w:rFonts w:ascii="Times New Roman" w:eastAsia="Times New Roman" w:hAnsi="Times New Roman" w:cs="Times New Roman"/>
          <w:sz w:val="24"/>
          <w:szCs w:val="24"/>
        </w:rPr>
        <w:t>The handling of biomedical waste has financial advantages as well. For instance, using sterilizing equipment saves a lot of money since it eliminates the burdensome chore of disposing of trash by contracting with other businesses with the necessary expertise. This results in substantial operating cost reductions because the entire procedure can be managed effectively and affordably internally.</w:t>
      </w:r>
      <w:r w:rsidR="00F96B26">
        <w:rPr>
          <w:rStyle w:val="EndnoteReference"/>
          <w:rFonts w:ascii="Times New Roman" w:eastAsia="Times New Roman" w:hAnsi="Times New Roman" w:cs="Times New Roman"/>
          <w:sz w:val="24"/>
          <w:szCs w:val="24"/>
        </w:rPr>
        <w:endnoteReference w:id="19"/>
      </w:r>
    </w:p>
    <w:p w:rsidR="00BE44A0" w:rsidRPr="00BE44A0" w:rsidRDefault="005B643C" w:rsidP="009575B1">
      <w:pPr>
        <w:spacing w:line="276" w:lineRule="auto"/>
        <w:rPr>
          <w:rFonts w:ascii="Times New Roman" w:eastAsia="Times New Roman" w:hAnsi="Times New Roman" w:cs="Times New Roman"/>
          <w:sz w:val="24"/>
          <w:szCs w:val="24"/>
        </w:rPr>
      </w:pPr>
      <w:r w:rsidRPr="00E921DD">
        <w:rPr>
          <w:rFonts w:ascii="Times New Roman" w:eastAsia="Times New Roman" w:hAnsi="Times New Roman" w:cs="Times New Roman"/>
          <w:b/>
          <w:bCs/>
          <w:sz w:val="28"/>
          <w:szCs w:val="28"/>
        </w:rPr>
        <w:t>Conclusion-</w:t>
      </w:r>
      <w:r w:rsidRPr="00E921DD">
        <w:rPr>
          <w:rFonts w:ascii="Times New Roman" w:eastAsia="Times New Roman" w:hAnsi="Times New Roman" w:cs="Times New Roman"/>
          <w:sz w:val="28"/>
          <w:szCs w:val="28"/>
        </w:rPr>
        <w:t xml:space="preserve"> </w:t>
      </w:r>
      <w:r w:rsidR="00BE44A0" w:rsidRPr="00BE44A0">
        <w:rPr>
          <w:rFonts w:ascii="Times New Roman" w:eastAsia="Times New Roman" w:hAnsi="Times New Roman" w:cs="Times New Roman"/>
          <w:sz w:val="24"/>
          <w:szCs w:val="24"/>
        </w:rPr>
        <w:t>The reduction of waste in healthcare necessitates a multidisciplinary, cooperative strategy that incorporates sustainable practices, technology, and the active involvement of medical personnel. Healthcare businesses may improve patient outcomes, lower costs, and provide the sector a more sustainable future by emphasizing efficiency, education, and evidence-based practices.</w:t>
      </w:r>
      <w:r w:rsidR="00BE44A0" w:rsidRPr="00BE44A0">
        <w:t xml:space="preserve"> </w:t>
      </w:r>
      <w:r w:rsidR="00BE44A0" w:rsidRPr="00BE44A0">
        <w:rPr>
          <w:rFonts w:ascii="Times New Roman" w:eastAsia="Times New Roman" w:hAnsi="Times New Roman" w:cs="Times New Roman"/>
          <w:sz w:val="24"/>
          <w:szCs w:val="24"/>
        </w:rPr>
        <w:t>In summary, enhancing patient care, lowering expenses, and advancing environmental sustainability all depend on the healthcare industry minimizing clinical waste. Organizations can drastically reduce waste by putting evidence-based methods into practice, making the best use of their resources, embracing sustainable technologies, and encouraging a culture of accountability among healthcare workers. These initiatives not only improve operational effectiveness but also open the door to a more sustainable and healthy healthcare future.</w:t>
      </w:r>
    </w:p>
    <w:p w:rsidR="00BE44A0" w:rsidRPr="009575B1" w:rsidRDefault="008413F3" w:rsidP="00BE44A0">
      <w:pPr>
        <w:rPr>
          <w:rFonts w:ascii="Times New Roman" w:eastAsia="Times New Roman" w:hAnsi="Times New Roman" w:cs="Times New Roman"/>
          <w:b/>
          <w:bCs/>
          <w:sz w:val="24"/>
          <w:szCs w:val="24"/>
        </w:rPr>
      </w:pPr>
      <w:r w:rsidRPr="009575B1">
        <w:rPr>
          <w:rFonts w:ascii="Times New Roman" w:eastAsia="Times New Roman" w:hAnsi="Times New Roman" w:cs="Times New Roman"/>
          <w:b/>
          <w:bCs/>
          <w:sz w:val="24"/>
          <w:szCs w:val="24"/>
        </w:rPr>
        <w:t>References:</w:t>
      </w:r>
    </w:p>
    <w:sectPr w:rsidR="00BE44A0" w:rsidRPr="009575B1" w:rsidSect="00D21970">
      <w:pgSz w:w="12240" w:h="15840"/>
      <w:pgMar w:top="1260" w:right="1260" w:bottom="72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631D4" w:rsidRDefault="006631D4" w:rsidP="008413F3">
      <w:pPr>
        <w:spacing w:after="0" w:line="240" w:lineRule="auto"/>
      </w:pPr>
      <w:r>
        <w:separator/>
      </w:r>
    </w:p>
  </w:endnote>
  <w:endnote w:type="continuationSeparator" w:id="0">
    <w:p w:rsidR="006631D4" w:rsidRDefault="006631D4" w:rsidP="008413F3">
      <w:pPr>
        <w:spacing w:after="0" w:line="240" w:lineRule="auto"/>
      </w:pPr>
      <w:r>
        <w:continuationSeparator/>
      </w:r>
    </w:p>
  </w:endnote>
  <w:endnote w:id="1">
    <w:p w:rsidR="00854B8D" w:rsidRPr="00F96B26" w:rsidRDefault="008413F3" w:rsidP="0029235A">
      <w:pPr>
        <w:spacing w:after="240"/>
        <w:ind w:left="-90"/>
        <w:jc w:val="both"/>
        <w:rPr>
          <w:rFonts w:ascii="Times New Roman" w:hAnsi="Times New Roman" w:cs="Times New Roman"/>
          <w:sz w:val="24"/>
          <w:szCs w:val="24"/>
        </w:rPr>
      </w:pPr>
      <w:r w:rsidRPr="00F96B26">
        <w:rPr>
          <w:rStyle w:val="EndnoteReference"/>
          <w:rFonts w:ascii="Times New Roman" w:hAnsi="Times New Roman" w:cs="Times New Roman"/>
          <w:b/>
          <w:bCs/>
          <w:sz w:val="28"/>
          <w:szCs w:val="28"/>
        </w:rPr>
        <w:endnoteRef/>
      </w:r>
      <w:r w:rsidRPr="00F96B26">
        <w:rPr>
          <w:rFonts w:ascii="Times New Roman" w:hAnsi="Times New Roman" w:cs="Times New Roman"/>
          <w:sz w:val="24"/>
          <w:szCs w:val="24"/>
        </w:rPr>
        <w:t xml:space="preserve"> </w:t>
      </w:r>
      <w:proofErr w:type="spellStart"/>
      <w:r w:rsidRPr="00F96B26">
        <w:rPr>
          <w:rFonts w:ascii="Times New Roman" w:hAnsi="Times New Roman" w:cs="Times New Roman"/>
          <w:sz w:val="24"/>
          <w:szCs w:val="24"/>
        </w:rPr>
        <w:t>Rutala</w:t>
      </w:r>
      <w:proofErr w:type="spellEnd"/>
      <w:r w:rsidRPr="00F96B26">
        <w:rPr>
          <w:rFonts w:ascii="Times New Roman" w:hAnsi="Times New Roman" w:cs="Times New Roman"/>
          <w:sz w:val="24"/>
          <w:szCs w:val="24"/>
        </w:rPr>
        <w:t xml:space="preserve">, W. A., and </w:t>
      </w:r>
      <w:proofErr w:type="spellStart"/>
      <w:r w:rsidRPr="00F96B26">
        <w:rPr>
          <w:rFonts w:ascii="Times New Roman" w:hAnsi="Times New Roman" w:cs="Times New Roman"/>
          <w:sz w:val="24"/>
          <w:szCs w:val="24"/>
        </w:rPr>
        <w:t>Mayhall</w:t>
      </w:r>
      <w:proofErr w:type="spellEnd"/>
      <w:r w:rsidRPr="00F96B26">
        <w:rPr>
          <w:rFonts w:ascii="Times New Roman" w:hAnsi="Times New Roman" w:cs="Times New Roman"/>
          <w:sz w:val="24"/>
          <w:szCs w:val="24"/>
        </w:rPr>
        <w:t>, C. G. (1992). Medical waste. Infection Control and Hospital Epidemiology, 13(1), 38- 48.</w:t>
      </w:r>
    </w:p>
  </w:endnote>
  <w:endnote w:id="2">
    <w:p w:rsidR="00346D8C" w:rsidRPr="00F96B26" w:rsidRDefault="0029235A">
      <w:pPr>
        <w:pStyle w:val="EndnoteText"/>
        <w:rPr>
          <w:rFonts w:ascii="Times New Roman" w:hAnsi="Times New Roman" w:cs="Times New Roman"/>
          <w:sz w:val="24"/>
          <w:szCs w:val="24"/>
        </w:rPr>
      </w:pPr>
      <w:r w:rsidRPr="00F96B26">
        <w:rPr>
          <w:rStyle w:val="EndnoteReference"/>
          <w:rFonts w:ascii="Times New Roman" w:hAnsi="Times New Roman" w:cs="Times New Roman"/>
          <w:b/>
          <w:bCs/>
          <w:sz w:val="28"/>
          <w:szCs w:val="28"/>
        </w:rPr>
        <w:endnoteRef/>
      </w:r>
      <w:r w:rsidRPr="00F96B26">
        <w:rPr>
          <w:rFonts w:ascii="Times New Roman" w:hAnsi="Times New Roman" w:cs="Times New Roman"/>
          <w:b/>
          <w:bCs/>
          <w:sz w:val="28"/>
          <w:szCs w:val="28"/>
        </w:rPr>
        <w:t xml:space="preserve"> </w:t>
      </w:r>
      <w:proofErr w:type="spellStart"/>
      <w:r w:rsidRPr="00F96B26">
        <w:rPr>
          <w:rFonts w:ascii="Times New Roman" w:hAnsi="Times New Roman" w:cs="Times New Roman"/>
          <w:sz w:val="24"/>
          <w:szCs w:val="24"/>
        </w:rPr>
        <w:t>Hamoda</w:t>
      </w:r>
      <w:proofErr w:type="spellEnd"/>
      <w:r w:rsidRPr="00F96B26">
        <w:rPr>
          <w:rFonts w:ascii="Times New Roman" w:hAnsi="Times New Roman" w:cs="Times New Roman"/>
          <w:sz w:val="24"/>
          <w:szCs w:val="24"/>
        </w:rPr>
        <w:t xml:space="preserve">, H. M., </w:t>
      </w:r>
      <w:proofErr w:type="spellStart"/>
      <w:r w:rsidRPr="00F96B26">
        <w:rPr>
          <w:rFonts w:ascii="Times New Roman" w:hAnsi="Times New Roman" w:cs="Times New Roman"/>
          <w:sz w:val="24"/>
          <w:szCs w:val="24"/>
        </w:rPr>
        <w:t>El.Tomi</w:t>
      </w:r>
      <w:proofErr w:type="spellEnd"/>
      <w:r w:rsidRPr="00F96B26">
        <w:rPr>
          <w:rFonts w:ascii="Times New Roman" w:hAnsi="Times New Roman" w:cs="Times New Roman"/>
          <w:sz w:val="24"/>
          <w:szCs w:val="24"/>
        </w:rPr>
        <w:t xml:space="preserve">, H. N., and </w:t>
      </w:r>
      <w:proofErr w:type="spellStart"/>
      <w:r w:rsidRPr="00F96B26">
        <w:rPr>
          <w:rFonts w:ascii="Times New Roman" w:hAnsi="Times New Roman" w:cs="Times New Roman"/>
          <w:sz w:val="24"/>
          <w:szCs w:val="24"/>
        </w:rPr>
        <w:t>Bahman</w:t>
      </w:r>
      <w:proofErr w:type="spellEnd"/>
      <w:r w:rsidRPr="00F96B26">
        <w:rPr>
          <w:rFonts w:ascii="Times New Roman" w:hAnsi="Times New Roman" w:cs="Times New Roman"/>
          <w:sz w:val="24"/>
          <w:szCs w:val="24"/>
        </w:rPr>
        <w:t>, Q. Y. (2005). Variations in hospital waste quantities and generation rates. Journal of Environmental Science and Health, 40(2), 467–476.</w:t>
      </w:r>
    </w:p>
  </w:endnote>
  <w:endnote w:id="3">
    <w:p w:rsidR="00346D8C" w:rsidRPr="00F96B26" w:rsidRDefault="00346D8C" w:rsidP="00346D8C">
      <w:pPr>
        <w:pStyle w:val="EndnoteText"/>
        <w:rPr>
          <w:rFonts w:ascii="Times New Roman" w:hAnsi="Times New Roman" w:cs="Times New Roman"/>
          <w:sz w:val="24"/>
          <w:szCs w:val="24"/>
        </w:rPr>
      </w:pPr>
      <w:r w:rsidRPr="00F96B26">
        <w:rPr>
          <w:rStyle w:val="EndnoteReference"/>
          <w:rFonts w:ascii="Times New Roman" w:hAnsi="Times New Roman" w:cs="Times New Roman"/>
          <w:b/>
          <w:bCs/>
          <w:sz w:val="28"/>
          <w:szCs w:val="28"/>
        </w:rPr>
        <w:endnoteRef/>
      </w:r>
      <w:r w:rsidRPr="00F96B26">
        <w:rPr>
          <w:rFonts w:ascii="Times New Roman" w:hAnsi="Times New Roman" w:cs="Times New Roman"/>
          <w:sz w:val="24"/>
          <w:szCs w:val="24"/>
        </w:rPr>
        <w:t xml:space="preserve"> Pike, R. M. Laboratory-associated Infections: Incidence, </w:t>
      </w:r>
      <w:proofErr w:type="spellStart"/>
      <w:r w:rsidRPr="00F96B26">
        <w:rPr>
          <w:rFonts w:ascii="Times New Roman" w:hAnsi="Times New Roman" w:cs="Times New Roman"/>
          <w:sz w:val="24"/>
          <w:szCs w:val="24"/>
        </w:rPr>
        <w:t>Fatali</w:t>
      </w:r>
      <w:proofErr w:type="spellEnd"/>
      <w:r w:rsidRPr="00F96B26">
        <w:rPr>
          <w:rFonts w:ascii="Times New Roman" w:hAnsi="Times New Roman" w:cs="Times New Roman"/>
          <w:sz w:val="24"/>
          <w:szCs w:val="24"/>
        </w:rPr>
        <w:t>-ties, Causes, and Prevention. Ann Rev Microbial, 33:41-66,1979</w:t>
      </w:r>
    </w:p>
    <w:p w:rsidR="00346D8C" w:rsidRPr="00F96B26" w:rsidRDefault="00346D8C" w:rsidP="00346D8C">
      <w:pPr>
        <w:pStyle w:val="EndnoteText"/>
        <w:rPr>
          <w:rFonts w:ascii="Times New Roman" w:hAnsi="Times New Roman" w:cs="Times New Roman"/>
          <w:sz w:val="24"/>
          <w:szCs w:val="24"/>
        </w:rPr>
      </w:pPr>
    </w:p>
  </w:endnote>
  <w:endnote w:id="4">
    <w:p w:rsidR="00346D8C" w:rsidRPr="00F96B26" w:rsidRDefault="00346D8C" w:rsidP="00346D8C">
      <w:pPr>
        <w:pStyle w:val="EndnoteText"/>
        <w:rPr>
          <w:rFonts w:ascii="Times New Roman" w:hAnsi="Times New Roman" w:cs="Times New Roman"/>
          <w:sz w:val="24"/>
          <w:szCs w:val="24"/>
        </w:rPr>
      </w:pPr>
      <w:r w:rsidRPr="00F96B26">
        <w:rPr>
          <w:rStyle w:val="EndnoteReference"/>
          <w:rFonts w:ascii="Times New Roman" w:hAnsi="Times New Roman" w:cs="Times New Roman"/>
          <w:b/>
          <w:bCs/>
          <w:sz w:val="28"/>
          <w:szCs w:val="28"/>
        </w:rPr>
        <w:endnoteRef/>
      </w:r>
      <w:r w:rsidRPr="00F96B26">
        <w:rPr>
          <w:rFonts w:ascii="Times New Roman" w:hAnsi="Times New Roman" w:cs="Times New Roman"/>
          <w:sz w:val="24"/>
          <w:szCs w:val="24"/>
        </w:rPr>
        <w:t xml:space="preserve"> G </w:t>
      </w:r>
      <w:proofErr w:type="spellStart"/>
      <w:r w:rsidRPr="00F96B26">
        <w:rPr>
          <w:rFonts w:ascii="Times New Roman" w:hAnsi="Times New Roman" w:cs="Times New Roman"/>
          <w:sz w:val="24"/>
          <w:szCs w:val="24"/>
        </w:rPr>
        <w:t>LaGrega</w:t>
      </w:r>
      <w:proofErr w:type="spellEnd"/>
      <w:r w:rsidRPr="00F96B26">
        <w:rPr>
          <w:rFonts w:ascii="Times New Roman" w:hAnsi="Times New Roman" w:cs="Times New Roman"/>
          <w:sz w:val="24"/>
          <w:szCs w:val="24"/>
        </w:rPr>
        <w:t xml:space="preserve">, M. D., Buckingham, P. L. and J. C. Evans, “Hazardous Waste Management,” 2nd Edition, </w:t>
      </w:r>
      <w:proofErr w:type="spellStart"/>
      <w:r w:rsidRPr="00F96B26">
        <w:rPr>
          <w:rFonts w:ascii="Times New Roman" w:hAnsi="Times New Roman" w:cs="Times New Roman"/>
          <w:sz w:val="24"/>
          <w:szCs w:val="24"/>
        </w:rPr>
        <w:t>Mc-Graw</w:t>
      </w:r>
      <w:proofErr w:type="spellEnd"/>
      <w:r w:rsidRPr="00F96B26">
        <w:rPr>
          <w:rFonts w:ascii="Times New Roman" w:hAnsi="Times New Roman" w:cs="Times New Roman"/>
          <w:sz w:val="24"/>
          <w:szCs w:val="24"/>
        </w:rPr>
        <w:t xml:space="preserve"> Hill, 2001</w:t>
      </w:r>
    </w:p>
  </w:endnote>
  <w:endnote w:id="5">
    <w:p w:rsidR="00923209" w:rsidRPr="00F96B26" w:rsidRDefault="00923209">
      <w:pPr>
        <w:pStyle w:val="EndnoteText"/>
        <w:rPr>
          <w:rFonts w:ascii="Times New Roman" w:hAnsi="Times New Roman" w:cs="Times New Roman"/>
          <w:sz w:val="24"/>
          <w:szCs w:val="24"/>
        </w:rPr>
      </w:pPr>
      <w:r w:rsidRPr="00F96B26">
        <w:rPr>
          <w:rStyle w:val="EndnoteReference"/>
          <w:rFonts w:ascii="Times New Roman" w:hAnsi="Times New Roman" w:cs="Times New Roman"/>
          <w:b/>
          <w:bCs/>
          <w:sz w:val="28"/>
          <w:szCs w:val="28"/>
        </w:rPr>
        <w:endnoteRef/>
      </w:r>
      <w:r w:rsidRPr="00F96B26">
        <w:rPr>
          <w:rFonts w:ascii="Times New Roman" w:hAnsi="Times New Roman" w:cs="Times New Roman"/>
          <w:b/>
          <w:bCs/>
          <w:sz w:val="28"/>
          <w:szCs w:val="28"/>
        </w:rPr>
        <w:t xml:space="preserve"> </w:t>
      </w:r>
      <w:proofErr w:type="spellStart"/>
      <w:r w:rsidRPr="00F96B26">
        <w:rPr>
          <w:rFonts w:ascii="Times New Roman" w:hAnsi="Times New Roman" w:cs="Times New Roman"/>
          <w:sz w:val="24"/>
          <w:szCs w:val="24"/>
        </w:rPr>
        <w:t>Blenkharn</w:t>
      </w:r>
      <w:proofErr w:type="spellEnd"/>
      <w:r w:rsidRPr="00F96B26">
        <w:rPr>
          <w:rFonts w:ascii="Times New Roman" w:hAnsi="Times New Roman" w:cs="Times New Roman"/>
          <w:sz w:val="24"/>
          <w:szCs w:val="24"/>
        </w:rPr>
        <w:t xml:space="preserve"> JI, Odd C (2008). Sharps Injuries in Healthcare Waste Handlers. Ann. </w:t>
      </w:r>
      <w:proofErr w:type="spellStart"/>
      <w:r w:rsidRPr="00F96B26">
        <w:rPr>
          <w:rFonts w:ascii="Times New Roman" w:hAnsi="Times New Roman" w:cs="Times New Roman"/>
          <w:sz w:val="24"/>
          <w:szCs w:val="24"/>
        </w:rPr>
        <w:t>Occup</w:t>
      </w:r>
      <w:proofErr w:type="spellEnd"/>
      <w:r w:rsidRPr="00F96B26">
        <w:rPr>
          <w:rFonts w:ascii="Times New Roman" w:hAnsi="Times New Roman" w:cs="Times New Roman"/>
          <w:sz w:val="24"/>
          <w:szCs w:val="24"/>
        </w:rPr>
        <w:t xml:space="preserve">. </w:t>
      </w:r>
      <w:proofErr w:type="spellStart"/>
      <w:r w:rsidRPr="00F96B26">
        <w:rPr>
          <w:rFonts w:ascii="Times New Roman" w:hAnsi="Times New Roman" w:cs="Times New Roman"/>
          <w:sz w:val="24"/>
          <w:szCs w:val="24"/>
        </w:rPr>
        <w:t>Hyg</w:t>
      </w:r>
      <w:proofErr w:type="spellEnd"/>
      <w:r w:rsidRPr="00F96B26">
        <w:rPr>
          <w:rFonts w:ascii="Times New Roman" w:hAnsi="Times New Roman" w:cs="Times New Roman"/>
          <w:sz w:val="24"/>
          <w:szCs w:val="24"/>
        </w:rPr>
        <w:t>. 52(4):281-286.</w:t>
      </w:r>
    </w:p>
  </w:endnote>
  <w:endnote w:id="6">
    <w:p w:rsidR="00434C02" w:rsidRPr="00134FDE" w:rsidRDefault="00434C02">
      <w:pPr>
        <w:pStyle w:val="EndnoteText"/>
        <w:rPr>
          <w:rFonts w:ascii="Times New Roman" w:hAnsi="Times New Roman" w:cs="Times New Roman"/>
          <w:color w:val="222222"/>
          <w:sz w:val="24"/>
          <w:szCs w:val="24"/>
          <w:shd w:val="clear" w:color="auto" w:fill="FFFFFF"/>
        </w:rPr>
      </w:pPr>
      <w:r w:rsidRPr="00F96B26">
        <w:rPr>
          <w:rStyle w:val="EndnoteReference"/>
          <w:rFonts w:ascii="Times New Roman" w:hAnsi="Times New Roman" w:cs="Times New Roman"/>
          <w:b/>
          <w:bCs/>
          <w:sz w:val="28"/>
          <w:szCs w:val="28"/>
        </w:rPr>
        <w:endnoteRef/>
      </w:r>
      <w:r w:rsidRPr="00F96B26">
        <w:rPr>
          <w:rFonts w:ascii="Times New Roman" w:hAnsi="Times New Roman" w:cs="Times New Roman"/>
          <w:sz w:val="24"/>
          <w:szCs w:val="24"/>
        </w:rPr>
        <w:t xml:space="preserve"> </w:t>
      </w:r>
      <w:proofErr w:type="spellStart"/>
      <w:r w:rsidRPr="00F96B26">
        <w:rPr>
          <w:rFonts w:ascii="Times New Roman" w:hAnsi="Times New Roman" w:cs="Times New Roman"/>
          <w:color w:val="222222"/>
          <w:sz w:val="24"/>
          <w:szCs w:val="24"/>
          <w:shd w:val="clear" w:color="auto" w:fill="FFFFFF"/>
        </w:rPr>
        <w:t>Mallik</w:t>
      </w:r>
      <w:proofErr w:type="spellEnd"/>
      <w:r w:rsidRPr="00F96B26">
        <w:rPr>
          <w:rFonts w:ascii="Times New Roman" w:hAnsi="Times New Roman" w:cs="Times New Roman"/>
          <w:color w:val="222222"/>
          <w:sz w:val="24"/>
          <w:szCs w:val="24"/>
          <w:shd w:val="clear" w:color="auto" w:fill="FFFFFF"/>
        </w:rPr>
        <w:t xml:space="preserve">, </w:t>
      </w:r>
      <w:proofErr w:type="spellStart"/>
      <w:r w:rsidRPr="00F96B26">
        <w:rPr>
          <w:rFonts w:ascii="Times New Roman" w:hAnsi="Times New Roman" w:cs="Times New Roman"/>
          <w:color w:val="222222"/>
          <w:sz w:val="24"/>
          <w:szCs w:val="24"/>
          <w:shd w:val="clear" w:color="auto" w:fill="FFFFFF"/>
        </w:rPr>
        <w:t>Ujjwal</w:t>
      </w:r>
      <w:proofErr w:type="spellEnd"/>
      <w:r w:rsidRPr="00F96B26">
        <w:rPr>
          <w:rFonts w:ascii="Times New Roman" w:hAnsi="Times New Roman" w:cs="Times New Roman"/>
          <w:color w:val="222222"/>
          <w:sz w:val="24"/>
          <w:szCs w:val="24"/>
          <w:shd w:val="clear" w:color="auto" w:fill="FFFFFF"/>
        </w:rPr>
        <w:t xml:space="preserve">, et al. "Clinical and Offensive Waste Disposal Management Scenario in </w:t>
      </w:r>
      <w:proofErr w:type="spellStart"/>
      <w:r w:rsidRPr="00F96B26">
        <w:rPr>
          <w:rFonts w:ascii="Times New Roman" w:hAnsi="Times New Roman" w:cs="Times New Roman"/>
          <w:color w:val="222222"/>
          <w:sz w:val="24"/>
          <w:szCs w:val="24"/>
          <w:shd w:val="clear" w:color="auto" w:fill="FFFFFF"/>
        </w:rPr>
        <w:t>Faridpur</w:t>
      </w:r>
      <w:proofErr w:type="spellEnd"/>
      <w:r w:rsidRPr="00F96B26">
        <w:rPr>
          <w:rFonts w:ascii="Times New Roman" w:hAnsi="Times New Roman" w:cs="Times New Roman"/>
          <w:color w:val="222222"/>
          <w:sz w:val="24"/>
          <w:szCs w:val="24"/>
          <w:shd w:val="clear" w:color="auto" w:fill="FFFFFF"/>
        </w:rPr>
        <w:t xml:space="preserve"> Town." </w:t>
      </w:r>
      <w:r w:rsidRPr="00F96B26">
        <w:rPr>
          <w:rFonts w:ascii="Times New Roman" w:hAnsi="Times New Roman" w:cs="Times New Roman"/>
          <w:i/>
          <w:iCs/>
          <w:color w:val="222222"/>
          <w:sz w:val="24"/>
          <w:szCs w:val="24"/>
          <w:shd w:val="clear" w:color="auto" w:fill="FFFFFF"/>
        </w:rPr>
        <w:t xml:space="preserve">the Proceedings of the </w:t>
      </w:r>
      <w:proofErr w:type="spellStart"/>
      <w:r w:rsidRPr="00F96B26">
        <w:rPr>
          <w:rFonts w:ascii="Times New Roman" w:hAnsi="Times New Roman" w:cs="Times New Roman"/>
          <w:i/>
          <w:iCs/>
          <w:color w:val="222222"/>
          <w:sz w:val="24"/>
          <w:szCs w:val="24"/>
          <w:shd w:val="clear" w:color="auto" w:fill="FFFFFF"/>
        </w:rPr>
        <w:t>WasteSafe</w:t>
      </w:r>
      <w:proofErr w:type="spellEnd"/>
      <w:r w:rsidRPr="00F96B26">
        <w:rPr>
          <w:rFonts w:ascii="Times New Roman" w:hAnsi="Times New Roman" w:cs="Times New Roman"/>
          <w:color w:val="222222"/>
          <w:sz w:val="24"/>
          <w:szCs w:val="24"/>
          <w:shd w:val="clear" w:color="auto" w:fill="FFFFFF"/>
        </w:rPr>
        <w:t> (2017).</w:t>
      </w:r>
    </w:p>
  </w:endnote>
  <w:endnote w:id="7">
    <w:p w:rsidR="00434C02" w:rsidRPr="00F96B26" w:rsidRDefault="00434C02">
      <w:pPr>
        <w:pStyle w:val="EndnoteText"/>
        <w:rPr>
          <w:rFonts w:ascii="Times New Roman" w:hAnsi="Times New Roman" w:cs="Times New Roman"/>
          <w:sz w:val="24"/>
          <w:szCs w:val="24"/>
        </w:rPr>
      </w:pPr>
      <w:r w:rsidRPr="00F96B26">
        <w:rPr>
          <w:rStyle w:val="EndnoteReference"/>
          <w:rFonts w:ascii="Times New Roman" w:hAnsi="Times New Roman" w:cs="Times New Roman"/>
          <w:b/>
          <w:bCs/>
          <w:sz w:val="28"/>
          <w:szCs w:val="28"/>
        </w:rPr>
        <w:endnoteRef/>
      </w:r>
      <w:r w:rsidRPr="00F96B26">
        <w:rPr>
          <w:rFonts w:ascii="Times New Roman" w:hAnsi="Times New Roman" w:cs="Times New Roman"/>
          <w:sz w:val="24"/>
          <w:szCs w:val="24"/>
        </w:rPr>
        <w:t xml:space="preserve"> </w:t>
      </w:r>
      <w:proofErr w:type="spellStart"/>
      <w:r w:rsidRPr="00F96B26">
        <w:rPr>
          <w:rFonts w:ascii="Times New Roman" w:hAnsi="Times New Roman" w:cs="Times New Roman"/>
          <w:color w:val="222222"/>
          <w:sz w:val="24"/>
          <w:szCs w:val="24"/>
          <w:shd w:val="clear" w:color="auto" w:fill="FFFFFF"/>
        </w:rPr>
        <w:t>Kadam</w:t>
      </w:r>
      <w:proofErr w:type="spellEnd"/>
      <w:r w:rsidRPr="00F96B26">
        <w:rPr>
          <w:rFonts w:ascii="Times New Roman" w:hAnsi="Times New Roman" w:cs="Times New Roman"/>
          <w:color w:val="222222"/>
          <w:sz w:val="24"/>
          <w:szCs w:val="24"/>
          <w:shd w:val="clear" w:color="auto" w:fill="FFFFFF"/>
        </w:rPr>
        <w:t xml:space="preserve">, </w:t>
      </w:r>
      <w:proofErr w:type="spellStart"/>
      <w:r w:rsidRPr="00F96B26">
        <w:rPr>
          <w:rFonts w:ascii="Times New Roman" w:hAnsi="Times New Roman" w:cs="Times New Roman"/>
          <w:color w:val="222222"/>
          <w:sz w:val="24"/>
          <w:szCs w:val="24"/>
          <w:shd w:val="clear" w:color="auto" w:fill="FFFFFF"/>
        </w:rPr>
        <w:t>Atul</w:t>
      </w:r>
      <w:proofErr w:type="spellEnd"/>
      <w:r w:rsidRPr="00F96B26">
        <w:rPr>
          <w:rFonts w:ascii="Times New Roman" w:hAnsi="Times New Roman" w:cs="Times New Roman"/>
          <w:color w:val="222222"/>
          <w:sz w:val="24"/>
          <w:szCs w:val="24"/>
          <w:shd w:val="clear" w:color="auto" w:fill="FFFFFF"/>
        </w:rPr>
        <w:t>, et al. "Pharmaceutical waste management an overview." </w:t>
      </w:r>
      <w:r w:rsidRPr="00F96B26">
        <w:rPr>
          <w:rFonts w:ascii="Times New Roman" w:hAnsi="Times New Roman" w:cs="Times New Roman"/>
          <w:i/>
          <w:iCs/>
          <w:color w:val="222222"/>
          <w:sz w:val="24"/>
          <w:szCs w:val="24"/>
          <w:shd w:val="clear" w:color="auto" w:fill="FFFFFF"/>
        </w:rPr>
        <w:t>Indian Journal of Pharmacy Practice</w:t>
      </w:r>
      <w:r w:rsidRPr="00F96B26">
        <w:rPr>
          <w:rFonts w:ascii="Times New Roman" w:hAnsi="Times New Roman" w:cs="Times New Roman"/>
          <w:color w:val="222222"/>
          <w:sz w:val="24"/>
          <w:szCs w:val="24"/>
          <w:shd w:val="clear" w:color="auto" w:fill="FFFFFF"/>
        </w:rPr>
        <w:t> 9.1 (2016).</w:t>
      </w:r>
    </w:p>
  </w:endnote>
  <w:endnote w:id="8">
    <w:p w:rsidR="00434C02" w:rsidRPr="00F96B26" w:rsidRDefault="00434C02">
      <w:pPr>
        <w:pStyle w:val="EndnoteText"/>
        <w:rPr>
          <w:rFonts w:ascii="Times New Roman" w:hAnsi="Times New Roman" w:cs="Times New Roman"/>
          <w:sz w:val="24"/>
          <w:szCs w:val="24"/>
        </w:rPr>
      </w:pPr>
      <w:r w:rsidRPr="00F96B26">
        <w:rPr>
          <w:rStyle w:val="EndnoteReference"/>
          <w:rFonts w:ascii="Times New Roman" w:hAnsi="Times New Roman" w:cs="Times New Roman"/>
          <w:sz w:val="24"/>
          <w:szCs w:val="24"/>
        </w:rPr>
        <w:endnoteRef/>
      </w:r>
      <w:r w:rsidRPr="00F96B26">
        <w:rPr>
          <w:rFonts w:ascii="Times New Roman" w:hAnsi="Times New Roman" w:cs="Times New Roman"/>
          <w:sz w:val="24"/>
          <w:szCs w:val="24"/>
        </w:rPr>
        <w:t xml:space="preserve"> </w:t>
      </w:r>
      <w:proofErr w:type="spellStart"/>
      <w:r w:rsidRPr="00F96B26">
        <w:rPr>
          <w:rFonts w:ascii="Times New Roman" w:hAnsi="Times New Roman" w:cs="Times New Roman"/>
          <w:sz w:val="24"/>
          <w:szCs w:val="24"/>
        </w:rPr>
        <w:t>Pigford</w:t>
      </w:r>
      <w:proofErr w:type="spellEnd"/>
      <w:r w:rsidRPr="00F96B26">
        <w:rPr>
          <w:rFonts w:ascii="Times New Roman" w:hAnsi="Times New Roman" w:cs="Times New Roman"/>
          <w:sz w:val="24"/>
          <w:szCs w:val="24"/>
        </w:rPr>
        <w:t>, T. H., The National Research Council study of the isolation system for geologic disposal of radioactive wastes, in Scientific Basis for Nuclear Waste Management VII, p. 461, Elsevier, New York, 1984.</w:t>
      </w:r>
    </w:p>
  </w:endnote>
  <w:endnote w:id="9">
    <w:p w:rsidR="006B1897" w:rsidRPr="00F96B26" w:rsidRDefault="006B1897">
      <w:pPr>
        <w:pStyle w:val="EndnoteText"/>
        <w:rPr>
          <w:rFonts w:ascii="Times New Roman" w:hAnsi="Times New Roman" w:cs="Times New Roman"/>
          <w:sz w:val="24"/>
          <w:szCs w:val="24"/>
        </w:rPr>
      </w:pPr>
      <w:r w:rsidRPr="00F96B26">
        <w:rPr>
          <w:rStyle w:val="EndnoteReference"/>
          <w:rFonts w:ascii="Times New Roman" w:hAnsi="Times New Roman" w:cs="Times New Roman"/>
          <w:b/>
          <w:bCs/>
          <w:sz w:val="28"/>
          <w:szCs w:val="28"/>
        </w:rPr>
        <w:endnoteRef/>
      </w:r>
      <w:r w:rsidRPr="00F96B26">
        <w:rPr>
          <w:rFonts w:ascii="Times New Roman" w:hAnsi="Times New Roman" w:cs="Times New Roman"/>
          <w:b/>
          <w:bCs/>
          <w:sz w:val="28"/>
          <w:szCs w:val="28"/>
        </w:rPr>
        <w:t xml:space="preserve"> </w:t>
      </w:r>
      <w:r w:rsidRPr="00F96B26">
        <w:rPr>
          <w:rFonts w:ascii="Times New Roman" w:hAnsi="Times New Roman" w:cs="Times New Roman"/>
          <w:color w:val="222222"/>
          <w:sz w:val="24"/>
          <w:szCs w:val="24"/>
          <w:shd w:val="clear" w:color="auto" w:fill="FFFFFF"/>
        </w:rPr>
        <w:t xml:space="preserve">VON GRUENIGEN, Sandrine. "Handling of cytotoxic drugs and related waste in low and middle-income countries: A toolkit to promote safe handling practices." PhD diss., </w:t>
      </w:r>
      <w:proofErr w:type="spellStart"/>
      <w:r w:rsidRPr="00F96B26">
        <w:rPr>
          <w:rFonts w:ascii="Times New Roman" w:hAnsi="Times New Roman" w:cs="Times New Roman"/>
          <w:color w:val="222222"/>
          <w:sz w:val="24"/>
          <w:szCs w:val="24"/>
          <w:shd w:val="clear" w:color="auto" w:fill="FFFFFF"/>
        </w:rPr>
        <w:t>Université</w:t>
      </w:r>
      <w:proofErr w:type="spellEnd"/>
      <w:r w:rsidRPr="00F96B26">
        <w:rPr>
          <w:rFonts w:ascii="Times New Roman" w:hAnsi="Times New Roman" w:cs="Times New Roman"/>
          <w:color w:val="222222"/>
          <w:sz w:val="24"/>
          <w:szCs w:val="24"/>
          <w:shd w:val="clear" w:color="auto" w:fill="FFFFFF"/>
        </w:rPr>
        <w:t xml:space="preserve"> de Genève, 2022.</w:t>
      </w:r>
    </w:p>
  </w:endnote>
  <w:endnote w:id="10">
    <w:p w:rsidR="00680E24" w:rsidRPr="00F96B26" w:rsidRDefault="00680E24">
      <w:pPr>
        <w:pStyle w:val="EndnoteText"/>
        <w:rPr>
          <w:rFonts w:ascii="Times New Roman" w:hAnsi="Times New Roman" w:cs="Times New Roman"/>
          <w:sz w:val="24"/>
          <w:szCs w:val="24"/>
        </w:rPr>
      </w:pPr>
      <w:r w:rsidRPr="00F96B26">
        <w:rPr>
          <w:rStyle w:val="EndnoteReference"/>
          <w:rFonts w:ascii="Times New Roman" w:hAnsi="Times New Roman" w:cs="Times New Roman"/>
          <w:b/>
          <w:bCs/>
          <w:sz w:val="28"/>
          <w:szCs w:val="28"/>
        </w:rPr>
        <w:endnoteRef/>
      </w:r>
      <w:r w:rsidRPr="00F96B26">
        <w:rPr>
          <w:rFonts w:ascii="Times New Roman" w:hAnsi="Times New Roman" w:cs="Times New Roman"/>
          <w:b/>
          <w:bCs/>
          <w:sz w:val="28"/>
          <w:szCs w:val="28"/>
        </w:rPr>
        <w:t xml:space="preserve"> </w:t>
      </w:r>
      <w:r w:rsidRPr="00F96B26">
        <w:rPr>
          <w:rFonts w:ascii="Times New Roman" w:hAnsi="Times New Roman" w:cs="Times New Roman"/>
          <w:color w:val="222222"/>
          <w:sz w:val="24"/>
          <w:szCs w:val="24"/>
          <w:shd w:val="clear" w:color="auto" w:fill="FFFFFF"/>
        </w:rPr>
        <w:t>Bui, Tat-</w:t>
      </w:r>
      <w:proofErr w:type="spellStart"/>
      <w:r w:rsidRPr="00F96B26">
        <w:rPr>
          <w:rFonts w:ascii="Times New Roman" w:hAnsi="Times New Roman" w:cs="Times New Roman"/>
          <w:color w:val="222222"/>
          <w:sz w:val="24"/>
          <w:szCs w:val="24"/>
          <w:shd w:val="clear" w:color="auto" w:fill="FFFFFF"/>
        </w:rPr>
        <w:t>Dat</w:t>
      </w:r>
      <w:proofErr w:type="spellEnd"/>
      <w:r w:rsidRPr="00F96B26">
        <w:rPr>
          <w:rFonts w:ascii="Times New Roman" w:hAnsi="Times New Roman" w:cs="Times New Roman"/>
          <w:color w:val="222222"/>
          <w:sz w:val="24"/>
          <w:szCs w:val="24"/>
          <w:shd w:val="clear" w:color="auto" w:fill="FFFFFF"/>
        </w:rPr>
        <w:t>, et al. "Opportunities and challenges for solid waste reuse and recycling in emerging economies: A hybrid analysis." </w:t>
      </w:r>
      <w:r w:rsidRPr="00F96B26">
        <w:rPr>
          <w:rFonts w:ascii="Times New Roman" w:hAnsi="Times New Roman" w:cs="Times New Roman"/>
          <w:i/>
          <w:iCs/>
          <w:color w:val="222222"/>
          <w:sz w:val="24"/>
          <w:szCs w:val="24"/>
          <w:shd w:val="clear" w:color="auto" w:fill="FFFFFF"/>
        </w:rPr>
        <w:t>Resources, Conservation and Recycling</w:t>
      </w:r>
      <w:r w:rsidRPr="00F96B26">
        <w:rPr>
          <w:rFonts w:ascii="Times New Roman" w:hAnsi="Times New Roman" w:cs="Times New Roman"/>
          <w:color w:val="222222"/>
          <w:sz w:val="24"/>
          <w:szCs w:val="24"/>
          <w:shd w:val="clear" w:color="auto" w:fill="FFFFFF"/>
        </w:rPr>
        <w:t> 177 (2022): 105968.</w:t>
      </w:r>
    </w:p>
  </w:endnote>
  <w:endnote w:id="11">
    <w:p w:rsidR="00B35D1E" w:rsidRPr="00F96B26" w:rsidRDefault="00B35D1E">
      <w:pPr>
        <w:pStyle w:val="EndnoteText"/>
        <w:rPr>
          <w:rFonts w:ascii="Times New Roman" w:hAnsi="Times New Roman" w:cs="Times New Roman"/>
          <w:sz w:val="24"/>
          <w:szCs w:val="24"/>
        </w:rPr>
      </w:pPr>
      <w:r w:rsidRPr="00F96B26">
        <w:rPr>
          <w:rStyle w:val="EndnoteReference"/>
          <w:rFonts w:ascii="Times New Roman" w:hAnsi="Times New Roman" w:cs="Times New Roman"/>
          <w:b/>
          <w:bCs/>
          <w:sz w:val="28"/>
          <w:szCs w:val="28"/>
        </w:rPr>
        <w:endnoteRef/>
      </w:r>
      <w:r w:rsidRPr="00F96B26">
        <w:rPr>
          <w:rFonts w:ascii="Times New Roman" w:hAnsi="Times New Roman" w:cs="Times New Roman"/>
          <w:sz w:val="24"/>
          <w:szCs w:val="24"/>
        </w:rPr>
        <w:t xml:space="preserve"> </w:t>
      </w:r>
      <w:proofErr w:type="spellStart"/>
      <w:r w:rsidRPr="00F96B26">
        <w:rPr>
          <w:rFonts w:ascii="Times New Roman" w:hAnsi="Times New Roman" w:cs="Times New Roman"/>
          <w:color w:val="222222"/>
          <w:sz w:val="24"/>
          <w:szCs w:val="24"/>
          <w:shd w:val="clear" w:color="auto" w:fill="FFFFFF"/>
        </w:rPr>
        <w:t>Shittu</w:t>
      </w:r>
      <w:proofErr w:type="spellEnd"/>
      <w:r w:rsidRPr="00F96B26">
        <w:rPr>
          <w:rFonts w:ascii="Times New Roman" w:hAnsi="Times New Roman" w:cs="Times New Roman"/>
          <w:color w:val="222222"/>
          <w:sz w:val="24"/>
          <w:szCs w:val="24"/>
          <w:shd w:val="clear" w:color="auto" w:fill="FFFFFF"/>
        </w:rPr>
        <w:t xml:space="preserve">, </w:t>
      </w:r>
      <w:proofErr w:type="spellStart"/>
      <w:r w:rsidRPr="00F96B26">
        <w:rPr>
          <w:rFonts w:ascii="Times New Roman" w:hAnsi="Times New Roman" w:cs="Times New Roman"/>
          <w:color w:val="222222"/>
          <w:sz w:val="24"/>
          <w:szCs w:val="24"/>
          <w:shd w:val="clear" w:color="auto" w:fill="FFFFFF"/>
        </w:rPr>
        <w:t>Olanrewaju</w:t>
      </w:r>
      <w:proofErr w:type="spellEnd"/>
      <w:r w:rsidRPr="00F96B26">
        <w:rPr>
          <w:rFonts w:ascii="Times New Roman" w:hAnsi="Times New Roman" w:cs="Times New Roman"/>
          <w:color w:val="222222"/>
          <w:sz w:val="24"/>
          <w:szCs w:val="24"/>
          <w:shd w:val="clear" w:color="auto" w:fill="FFFFFF"/>
        </w:rPr>
        <w:t xml:space="preserve"> S., Ian D. Williams, and Peter J. Shaw. "Global E-waste management: Can WEEE make a difference? A review of e-waste trends, legislation, contemporary issues and future challenges." </w:t>
      </w:r>
      <w:r w:rsidRPr="00F96B26">
        <w:rPr>
          <w:rFonts w:ascii="Times New Roman" w:hAnsi="Times New Roman" w:cs="Times New Roman"/>
          <w:i/>
          <w:iCs/>
          <w:color w:val="222222"/>
          <w:sz w:val="24"/>
          <w:szCs w:val="24"/>
          <w:shd w:val="clear" w:color="auto" w:fill="FFFFFF"/>
        </w:rPr>
        <w:t>Waste Management</w:t>
      </w:r>
      <w:r w:rsidRPr="00F96B26">
        <w:rPr>
          <w:rFonts w:ascii="Times New Roman" w:hAnsi="Times New Roman" w:cs="Times New Roman"/>
          <w:color w:val="222222"/>
          <w:sz w:val="24"/>
          <w:szCs w:val="24"/>
          <w:shd w:val="clear" w:color="auto" w:fill="FFFFFF"/>
        </w:rPr>
        <w:t> 120 (2021): 549-563.</w:t>
      </w:r>
    </w:p>
  </w:endnote>
  <w:endnote w:id="12">
    <w:p w:rsidR="00B35D1E" w:rsidRPr="00F96B26" w:rsidRDefault="00B35D1E">
      <w:pPr>
        <w:pStyle w:val="EndnoteText"/>
        <w:rPr>
          <w:rFonts w:ascii="Times New Roman" w:hAnsi="Times New Roman" w:cs="Times New Roman"/>
          <w:sz w:val="24"/>
          <w:szCs w:val="24"/>
        </w:rPr>
      </w:pPr>
      <w:r w:rsidRPr="00F96B26">
        <w:rPr>
          <w:rStyle w:val="EndnoteReference"/>
          <w:rFonts w:ascii="Times New Roman" w:hAnsi="Times New Roman" w:cs="Times New Roman"/>
          <w:b/>
          <w:bCs/>
          <w:sz w:val="28"/>
          <w:szCs w:val="28"/>
        </w:rPr>
        <w:endnoteRef/>
      </w:r>
      <w:r w:rsidRPr="00F96B26">
        <w:rPr>
          <w:rFonts w:ascii="Times New Roman" w:hAnsi="Times New Roman" w:cs="Times New Roman"/>
          <w:sz w:val="24"/>
          <w:szCs w:val="24"/>
        </w:rPr>
        <w:t xml:space="preserve"> </w:t>
      </w:r>
      <w:proofErr w:type="spellStart"/>
      <w:r w:rsidRPr="00F96B26">
        <w:rPr>
          <w:rFonts w:ascii="Times New Roman" w:hAnsi="Times New Roman" w:cs="Times New Roman"/>
          <w:color w:val="222222"/>
          <w:sz w:val="24"/>
          <w:szCs w:val="24"/>
          <w:shd w:val="clear" w:color="auto" w:fill="FFFFFF"/>
        </w:rPr>
        <w:t>Rautela</w:t>
      </w:r>
      <w:proofErr w:type="spellEnd"/>
      <w:r w:rsidRPr="00F96B26">
        <w:rPr>
          <w:rFonts w:ascii="Times New Roman" w:hAnsi="Times New Roman" w:cs="Times New Roman"/>
          <w:color w:val="222222"/>
          <w:sz w:val="24"/>
          <w:szCs w:val="24"/>
          <w:shd w:val="clear" w:color="auto" w:fill="FFFFFF"/>
        </w:rPr>
        <w:t>, Rahul, et al. "E-waste management and its effects on the environment and human health." </w:t>
      </w:r>
      <w:r w:rsidRPr="00F96B26">
        <w:rPr>
          <w:rFonts w:ascii="Times New Roman" w:hAnsi="Times New Roman" w:cs="Times New Roman"/>
          <w:i/>
          <w:iCs/>
          <w:color w:val="222222"/>
          <w:sz w:val="24"/>
          <w:szCs w:val="24"/>
          <w:shd w:val="clear" w:color="auto" w:fill="FFFFFF"/>
        </w:rPr>
        <w:t>Science of the total environment</w:t>
      </w:r>
      <w:r w:rsidRPr="00F96B26">
        <w:rPr>
          <w:rFonts w:ascii="Times New Roman" w:hAnsi="Times New Roman" w:cs="Times New Roman"/>
          <w:color w:val="222222"/>
          <w:sz w:val="24"/>
          <w:szCs w:val="24"/>
          <w:shd w:val="clear" w:color="auto" w:fill="FFFFFF"/>
        </w:rPr>
        <w:t> 773 (2021): 145623.</w:t>
      </w:r>
    </w:p>
  </w:endnote>
  <w:endnote w:id="13">
    <w:p w:rsidR="00931EFC" w:rsidRPr="00F96B26" w:rsidRDefault="00931EFC">
      <w:pPr>
        <w:pStyle w:val="EndnoteText"/>
        <w:rPr>
          <w:rFonts w:ascii="Times New Roman" w:hAnsi="Times New Roman" w:cs="Times New Roman"/>
          <w:sz w:val="24"/>
          <w:szCs w:val="24"/>
        </w:rPr>
      </w:pPr>
      <w:r w:rsidRPr="00F96B26">
        <w:rPr>
          <w:rStyle w:val="EndnoteReference"/>
          <w:rFonts w:ascii="Times New Roman" w:hAnsi="Times New Roman" w:cs="Times New Roman"/>
          <w:b/>
          <w:bCs/>
          <w:sz w:val="28"/>
          <w:szCs w:val="28"/>
        </w:rPr>
        <w:endnoteRef/>
      </w:r>
      <w:r w:rsidRPr="00F96B26">
        <w:rPr>
          <w:rFonts w:ascii="Times New Roman" w:hAnsi="Times New Roman" w:cs="Times New Roman"/>
          <w:sz w:val="24"/>
          <w:szCs w:val="24"/>
        </w:rPr>
        <w:t xml:space="preserve"> </w:t>
      </w:r>
      <w:r w:rsidRPr="00F96B26">
        <w:rPr>
          <w:rFonts w:ascii="Times New Roman" w:hAnsi="Times New Roman" w:cs="Times New Roman"/>
          <w:color w:val="222222"/>
          <w:sz w:val="24"/>
          <w:szCs w:val="24"/>
          <w:shd w:val="clear" w:color="auto" w:fill="FFFFFF"/>
        </w:rPr>
        <w:t>Chisholm, Jade Megan, et al. "Sustainable waste management of medical waste in African developing countries: A narrative review." </w:t>
      </w:r>
      <w:r w:rsidRPr="00F96B26">
        <w:rPr>
          <w:rFonts w:ascii="Times New Roman" w:hAnsi="Times New Roman" w:cs="Times New Roman"/>
          <w:i/>
          <w:iCs/>
          <w:color w:val="222222"/>
          <w:sz w:val="24"/>
          <w:szCs w:val="24"/>
          <w:shd w:val="clear" w:color="auto" w:fill="FFFFFF"/>
        </w:rPr>
        <w:t>Waste Management &amp; Research</w:t>
      </w:r>
      <w:r w:rsidRPr="00F96B26">
        <w:rPr>
          <w:rFonts w:ascii="Times New Roman" w:hAnsi="Times New Roman" w:cs="Times New Roman"/>
          <w:color w:val="222222"/>
          <w:sz w:val="24"/>
          <w:szCs w:val="24"/>
          <w:shd w:val="clear" w:color="auto" w:fill="FFFFFF"/>
        </w:rPr>
        <w:t> 39.9 (2021): 1149-1163.</w:t>
      </w:r>
    </w:p>
  </w:endnote>
  <w:endnote w:id="14">
    <w:p w:rsidR="00227B58" w:rsidRPr="00F96B26" w:rsidRDefault="00227B58" w:rsidP="00227B58">
      <w:pPr>
        <w:pStyle w:val="EndnoteText"/>
        <w:rPr>
          <w:rFonts w:ascii="Times New Roman" w:hAnsi="Times New Roman" w:cs="Times New Roman"/>
          <w:sz w:val="24"/>
          <w:szCs w:val="24"/>
        </w:rPr>
      </w:pPr>
      <w:r w:rsidRPr="00F96B26">
        <w:rPr>
          <w:rStyle w:val="EndnoteReference"/>
          <w:rFonts w:ascii="Times New Roman" w:hAnsi="Times New Roman" w:cs="Times New Roman"/>
          <w:b/>
          <w:bCs/>
          <w:sz w:val="28"/>
          <w:szCs w:val="28"/>
        </w:rPr>
        <w:endnoteRef/>
      </w:r>
      <w:r w:rsidRPr="00F96B26">
        <w:rPr>
          <w:rFonts w:ascii="Times New Roman" w:hAnsi="Times New Roman" w:cs="Times New Roman"/>
          <w:b/>
          <w:bCs/>
          <w:sz w:val="28"/>
          <w:szCs w:val="28"/>
        </w:rPr>
        <w:t xml:space="preserve"> </w:t>
      </w:r>
      <w:proofErr w:type="spellStart"/>
      <w:r w:rsidRPr="00F96B26">
        <w:rPr>
          <w:rFonts w:ascii="Times New Roman" w:hAnsi="Times New Roman" w:cs="Times New Roman"/>
          <w:color w:val="222222"/>
          <w:sz w:val="24"/>
          <w:szCs w:val="24"/>
          <w:shd w:val="clear" w:color="auto" w:fill="FFFFFF"/>
        </w:rPr>
        <w:t>Rajalakshmi</w:t>
      </w:r>
      <w:proofErr w:type="spellEnd"/>
      <w:r w:rsidRPr="00F96B26">
        <w:rPr>
          <w:rFonts w:ascii="Times New Roman" w:hAnsi="Times New Roman" w:cs="Times New Roman"/>
          <w:color w:val="222222"/>
          <w:sz w:val="24"/>
          <w:szCs w:val="24"/>
          <w:shd w:val="clear" w:color="auto" w:fill="FFFFFF"/>
        </w:rPr>
        <w:t xml:space="preserve">, S., K. </w:t>
      </w:r>
      <w:proofErr w:type="spellStart"/>
      <w:r w:rsidRPr="00F96B26">
        <w:rPr>
          <w:rFonts w:ascii="Times New Roman" w:hAnsi="Times New Roman" w:cs="Times New Roman"/>
          <w:color w:val="222222"/>
          <w:sz w:val="24"/>
          <w:szCs w:val="24"/>
          <w:shd w:val="clear" w:color="auto" w:fill="FFFFFF"/>
        </w:rPr>
        <w:t>Amzad</w:t>
      </w:r>
      <w:proofErr w:type="spellEnd"/>
      <w:r w:rsidRPr="00F96B26">
        <w:rPr>
          <w:rFonts w:ascii="Times New Roman" w:hAnsi="Times New Roman" w:cs="Times New Roman"/>
          <w:color w:val="222222"/>
          <w:sz w:val="24"/>
          <w:szCs w:val="24"/>
          <w:shd w:val="clear" w:color="auto" w:fill="FFFFFF"/>
        </w:rPr>
        <w:t xml:space="preserve"> </w:t>
      </w:r>
      <w:proofErr w:type="spellStart"/>
      <w:r w:rsidRPr="00F96B26">
        <w:rPr>
          <w:rFonts w:ascii="Times New Roman" w:hAnsi="Times New Roman" w:cs="Times New Roman"/>
          <w:color w:val="222222"/>
          <w:sz w:val="24"/>
          <w:szCs w:val="24"/>
          <w:shd w:val="clear" w:color="auto" w:fill="FFFFFF"/>
        </w:rPr>
        <w:t>Basha</w:t>
      </w:r>
      <w:proofErr w:type="spellEnd"/>
      <w:r w:rsidRPr="00F96B26">
        <w:rPr>
          <w:rFonts w:ascii="Times New Roman" w:hAnsi="Times New Roman" w:cs="Times New Roman"/>
          <w:color w:val="222222"/>
          <w:sz w:val="24"/>
          <w:szCs w:val="24"/>
          <w:shd w:val="clear" w:color="auto" w:fill="FFFFFF"/>
        </w:rPr>
        <w:t>, and G. A. Asif Jamal. "A Manual on Waste Management Audit." </w:t>
      </w:r>
      <w:r w:rsidRPr="00F96B26">
        <w:rPr>
          <w:rFonts w:ascii="Times New Roman" w:hAnsi="Times New Roman" w:cs="Times New Roman"/>
          <w:i/>
          <w:iCs/>
          <w:color w:val="222222"/>
          <w:sz w:val="24"/>
          <w:szCs w:val="24"/>
          <w:shd w:val="clear" w:color="auto" w:fill="FFFFFF"/>
        </w:rPr>
        <w:t>Laser Park Publish House, Coimbatore, Tamil Nadu, India. 163p</w:t>
      </w:r>
      <w:r w:rsidRPr="00F96B26">
        <w:rPr>
          <w:rFonts w:ascii="Times New Roman" w:hAnsi="Times New Roman" w:cs="Times New Roman"/>
          <w:color w:val="222222"/>
          <w:sz w:val="24"/>
          <w:szCs w:val="24"/>
          <w:shd w:val="clear" w:color="auto" w:fill="FFFFFF"/>
        </w:rPr>
        <w:t> (2023).</w:t>
      </w:r>
    </w:p>
  </w:endnote>
  <w:endnote w:id="15">
    <w:p w:rsidR="006C2378" w:rsidRPr="00F96B26" w:rsidRDefault="006C2378">
      <w:pPr>
        <w:pStyle w:val="EndnoteText"/>
        <w:rPr>
          <w:rFonts w:ascii="Times New Roman" w:hAnsi="Times New Roman" w:cs="Times New Roman"/>
          <w:sz w:val="24"/>
          <w:szCs w:val="24"/>
        </w:rPr>
      </w:pPr>
      <w:r w:rsidRPr="00F96B26">
        <w:rPr>
          <w:rStyle w:val="EndnoteReference"/>
          <w:rFonts w:ascii="Times New Roman" w:hAnsi="Times New Roman" w:cs="Times New Roman"/>
          <w:sz w:val="24"/>
          <w:szCs w:val="24"/>
        </w:rPr>
        <w:endnoteRef/>
      </w:r>
      <w:r w:rsidRPr="00F96B26">
        <w:rPr>
          <w:rFonts w:ascii="Times New Roman" w:hAnsi="Times New Roman" w:cs="Times New Roman"/>
          <w:sz w:val="24"/>
          <w:szCs w:val="24"/>
        </w:rPr>
        <w:t xml:space="preserve"> </w:t>
      </w:r>
      <w:r w:rsidRPr="00F96B26">
        <w:rPr>
          <w:rFonts w:ascii="Times New Roman" w:hAnsi="Times New Roman" w:cs="Times New Roman"/>
          <w:color w:val="222222"/>
          <w:sz w:val="24"/>
          <w:szCs w:val="24"/>
          <w:shd w:val="clear" w:color="auto" w:fill="FFFFFF"/>
        </w:rPr>
        <w:t xml:space="preserve">Subramanian, </w:t>
      </w:r>
      <w:proofErr w:type="spellStart"/>
      <w:r w:rsidRPr="00F96B26">
        <w:rPr>
          <w:rFonts w:ascii="Times New Roman" w:hAnsi="Times New Roman" w:cs="Times New Roman"/>
          <w:color w:val="222222"/>
          <w:sz w:val="24"/>
          <w:szCs w:val="24"/>
          <w:shd w:val="clear" w:color="auto" w:fill="FFFFFF"/>
        </w:rPr>
        <w:t>Aravind</w:t>
      </w:r>
      <w:proofErr w:type="spellEnd"/>
      <w:r w:rsidRPr="00F96B26">
        <w:rPr>
          <w:rFonts w:ascii="Times New Roman" w:hAnsi="Times New Roman" w:cs="Times New Roman"/>
          <w:color w:val="222222"/>
          <w:sz w:val="24"/>
          <w:szCs w:val="24"/>
          <w:shd w:val="clear" w:color="auto" w:fill="FFFFFF"/>
        </w:rPr>
        <w:t xml:space="preserve"> Kumar, et al. "Biomedical waste management in dental practice and its significant environmental impact: A perspective." </w:t>
      </w:r>
      <w:r w:rsidRPr="00F96B26">
        <w:rPr>
          <w:rFonts w:ascii="Times New Roman" w:hAnsi="Times New Roman" w:cs="Times New Roman"/>
          <w:i/>
          <w:iCs/>
          <w:color w:val="222222"/>
          <w:sz w:val="24"/>
          <w:szCs w:val="24"/>
          <w:shd w:val="clear" w:color="auto" w:fill="FFFFFF"/>
        </w:rPr>
        <w:t>Environmental Technology &amp; Innovation</w:t>
      </w:r>
      <w:r w:rsidRPr="00F96B26">
        <w:rPr>
          <w:rFonts w:ascii="Times New Roman" w:hAnsi="Times New Roman" w:cs="Times New Roman"/>
          <w:color w:val="222222"/>
          <w:sz w:val="24"/>
          <w:szCs w:val="24"/>
          <w:shd w:val="clear" w:color="auto" w:fill="FFFFFF"/>
        </w:rPr>
        <w:t> 24 (2021): 101807.</w:t>
      </w:r>
    </w:p>
  </w:endnote>
  <w:endnote w:id="16">
    <w:p w:rsidR="00310585" w:rsidRPr="00F96B26" w:rsidRDefault="00310585">
      <w:pPr>
        <w:pStyle w:val="EndnoteText"/>
        <w:rPr>
          <w:rFonts w:ascii="Times New Roman" w:hAnsi="Times New Roman" w:cs="Times New Roman"/>
          <w:sz w:val="24"/>
          <w:szCs w:val="24"/>
        </w:rPr>
      </w:pPr>
      <w:r w:rsidRPr="00F96B26">
        <w:rPr>
          <w:rStyle w:val="EndnoteReference"/>
          <w:rFonts w:ascii="Times New Roman" w:hAnsi="Times New Roman" w:cs="Times New Roman"/>
          <w:b/>
          <w:bCs/>
          <w:sz w:val="28"/>
          <w:szCs w:val="28"/>
        </w:rPr>
        <w:endnoteRef/>
      </w:r>
      <w:r w:rsidRPr="00F96B26">
        <w:rPr>
          <w:rFonts w:ascii="Times New Roman" w:hAnsi="Times New Roman" w:cs="Times New Roman"/>
          <w:sz w:val="24"/>
          <w:szCs w:val="24"/>
        </w:rPr>
        <w:t xml:space="preserve"> </w:t>
      </w:r>
      <w:proofErr w:type="spellStart"/>
      <w:r w:rsidRPr="00F96B26">
        <w:rPr>
          <w:rFonts w:ascii="Times New Roman" w:hAnsi="Times New Roman" w:cs="Times New Roman"/>
          <w:color w:val="222222"/>
          <w:sz w:val="24"/>
          <w:szCs w:val="24"/>
          <w:shd w:val="clear" w:color="auto" w:fill="FFFFFF"/>
        </w:rPr>
        <w:t>Anam</w:t>
      </w:r>
      <w:proofErr w:type="spellEnd"/>
      <w:r w:rsidRPr="00F96B26">
        <w:rPr>
          <w:rFonts w:ascii="Times New Roman" w:hAnsi="Times New Roman" w:cs="Times New Roman"/>
          <w:color w:val="222222"/>
          <w:sz w:val="24"/>
          <w:szCs w:val="24"/>
          <w:shd w:val="clear" w:color="auto" w:fill="FFFFFF"/>
        </w:rPr>
        <w:t xml:space="preserve">, </w:t>
      </w:r>
      <w:proofErr w:type="spellStart"/>
      <w:r w:rsidRPr="00F96B26">
        <w:rPr>
          <w:rFonts w:ascii="Times New Roman" w:hAnsi="Times New Roman" w:cs="Times New Roman"/>
          <w:color w:val="222222"/>
          <w:sz w:val="24"/>
          <w:szCs w:val="24"/>
          <w:shd w:val="clear" w:color="auto" w:fill="FFFFFF"/>
        </w:rPr>
        <w:t>Hajera</w:t>
      </w:r>
      <w:proofErr w:type="spellEnd"/>
      <w:r w:rsidRPr="00F96B26">
        <w:rPr>
          <w:rFonts w:ascii="Times New Roman" w:hAnsi="Times New Roman" w:cs="Times New Roman"/>
          <w:color w:val="222222"/>
          <w:sz w:val="24"/>
          <w:szCs w:val="24"/>
          <w:shd w:val="clear" w:color="auto" w:fill="FFFFFF"/>
        </w:rPr>
        <w:t>, et al. "A Study on Waste Disposal Management and Recommendation for Safe Disposal." </w:t>
      </w:r>
      <w:r w:rsidRPr="00F96B26">
        <w:rPr>
          <w:rFonts w:ascii="Times New Roman" w:hAnsi="Times New Roman" w:cs="Times New Roman"/>
          <w:i/>
          <w:iCs/>
          <w:color w:val="222222"/>
          <w:sz w:val="24"/>
          <w:szCs w:val="24"/>
          <w:shd w:val="clear" w:color="auto" w:fill="FFFFFF"/>
        </w:rPr>
        <w:t>E3S Web of Conferences</w:t>
      </w:r>
      <w:r w:rsidRPr="00F96B26">
        <w:rPr>
          <w:rFonts w:ascii="Times New Roman" w:hAnsi="Times New Roman" w:cs="Times New Roman"/>
          <w:color w:val="222222"/>
          <w:sz w:val="24"/>
          <w:szCs w:val="24"/>
          <w:shd w:val="clear" w:color="auto" w:fill="FFFFFF"/>
        </w:rPr>
        <w:t>. Vol. 491. EDP Sciences, 2024.</w:t>
      </w:r>
    </w:p>
  </w:endnote>
  <w:endnote w:id="17">
    <w:p w:rsidR="00310585" w:rsidRPr="00F96B26" w:rsidRDefault="00310585">
      <w:pPr>
        <w:pStyle w:val="EndnoteText"/>
        <w:rPr>
          <w:rFonts w:ascii="Times New Roman" w:hAnsi="Times New Roman" w:cs="Times New Roman"/>
          <w:sz w:val="24"/>
          <w:szCs w:val="24"/>
        </w:rPr>
      </w:pPr>
      <w:r w:rsidRPr="00F96B26">
        <w:rPr>
          <w:rStyle w:val="EndnoteReference"/>
          <w:rFonts w:ascii="Times New Roman" w:hAnsi="Times New Roman" w:cs="Times New Roman"/>
          <w:b/>
          <w:bCs/>
          <w:sz w:val="28"/>
          <w:szCs w:val="28"/>
        </w:rPr>
        <w:endnoteRef/>
      </w:r>
      <w:r w:rsidRPr="00F96B26">
        <w:rPr>
          <w:rFonts w:ascii="Times New Roman" w:hAnsi="Times New Roman" w:cs="Times New Roman"/>
          <w:b/>
          <w:bCs/>
          <w:sz w:val="28"/>
          <w:szCs w:val="28"/>
        </w:rPr>
        <w:t xml:space="preserve"> </w:t>
      </w:r>
      <w:proofErr w:type="spellStart"/>
      <w:r w:rsidRPr="00F96B26">
        <w:rPr>
          <w:rFonts w:ascii="Times New Roman" w:hAnsi="Times New Roman" w:cs="Times New Roman"/>
          <w:color w:val="222222"/>
          <w:sz w:val="24"/>
          <w:szCs w:val="24"/>
          <w:shd w:val="clear" w:color="auto" w:fill="FFFFFF"/>
        </w:rPr>
        <w:t>Debrah</w:t>
      </w:r>
      <w:proofErr w:type="spellEnd"/>
      <w:r w:rsidRPr="00F96B26">
        <w:rPr>
          <w:rFonts w:ascii="Times New Roman" w:hAnsi="Times New Roman" w:cs="Times New Roman"/>
          <w:color w:val="222222"/>
          <w:sz w:val="24"/>
          <w:szCs w:val="24"/>
          <w:shd w:val="clear" w:color="auto" w:fill="FFFFFF"/>
        </w:rPr>
        <w:t xml:space="preserve">, Justice Kofi, </w:t>
      </w:r>
      <w:proofErr w:type="spellStart"/>
      <w:r w:rsidRPr="00F96B26">
        <w:rPr>
          <w:rFonts w:ascii="Times New Roman" w:hAnsi="Times New Roman" w:cs="Times New Roman"/>
          <w:color w:val="222222"/>
          <w:sz w:val="24"/>
          <w:szCs w:val="24"/>
          <w:shd w:val="clear" w:color="auto" w:fill="FFFFFF"/>
        </w:rPr>
        <w:t>Diogo</w:t>
      </w:r>
      <w:proofErr w:type="spellEnd"/>
      <w:r w:rsidRPr="00F96B26">
        <w:rPr>
          <w:rFonts w:ascii="Times New Roman" w:hAnsi="Times New Roman" w:cs="Times New Roman"/>
          <w:color w:val="222222"/>
          <w:sz w:val="24"/>
          <w:szCs w:val="24"/>
          <w:shd w:val="clear" w:color="auto" w:fill="FFFFFF"/>
        </w:rPr>
        <w:t xml:space="preserve"> </w:t>
      </w:r>
      <w:proofErr w:type="spellStart"/>
      <w:r w:rsidRPr="00F96B26">
        <w:rPr>
          <w:rFonts w:ascii="Times New Roman" w:hAnsi="Times New Roman" w:cs="Times New Roman"/>
          <w:color w:val="222222"/>
          <w:sz w:val="24"/>
          <w:szCs w:val="24"/>
          <w:shd w:val="clear" w:color="auto" w:fill="FFFFFF"/>
        </w:rPr>
        <w:t>Guedes</w:t>
      </w:r>
      <w:proofErr w:type="spellEnd"/>
      <w:r w:rsidRPr="00F96B26">
        <w:rPr>
          <w:rFonts w:ascii="Times New Roman" w:hAnsi="Times New Roman" w:cs="Times New Roman"/>
          <w:color w:val="222222"/>
          <w:sz w:val="24"/>
          <w:szCs w:val="24"/>
          <w:shd w:val="clear" w:color="auto" w:fill="FFFFFF"/>
        </w:rPr>
        <w:t xml:space="preserve"> Vidal, and Maria </w:t>
      </w:r>
      <w:proofErr w:type="spellStart"/>
      <w:r w:rsidRPr="00F96B26">
        <w:rPr>
          <w:rFonts w:ascii="Times New Roman" w:hAnsi="Times New Roman" w:cs="Times New Roman"/>
          <w:color w:val="222222"/>
          <w:sz w:val="24"/>
          <w:szCs w:val="24"/>
          <w:shd w:val="clear" w:color="auto" w:fill="FFFFFF"/>
        </w:rPr>
        <w:t>Alzira</w:t>
      </w:r>
      <w:proofErr w:type="spellEnd"/>
      <w:r w:rsidRPr="00F96B26">
        <w:rPr>
          <w:rFonts w:ascii="Times New Roman" w:hAnsi="Times New Roman" w:cs="Times New Roman"/>
          <w:color w:val="222222"/>
          <w:sz w:val="24"/>
          <w:szCs w:val="24"/>
          <w:shd w:val="clear" w:color="auto" w:fill="FFFFFF"/>
        </w:rPr>
        <w:t xml:space="preserve"> </w:t>
      </w:r>
      <w:proofErr w:type="spellStart"/>
      <w:r w:rsidRPr="00F96B26">
        <w:rPr>
          <w:rFonts w:ascii="Times New Roman" w:hAnsi="Times New Roman" w:cs="Times New Roman"/>
          <w:color w:val="222222"/>
          <w:sz w:val="24"/>
          <w:szCs w:val="24"/>
          <w:shd w:val="clear" w:color="auto" w:fill="FFFFFF"/>
        </w:rPr>
        <w:t>Pimenta</w:t>
      </w:r>
      <w:proofErr w:type="spellEnd"/>
      <w:r w:rsidRPr="00F96B26">
        <w:rPr>
          <w:rFonts w:ascii="Times New Roman" w:hAnsi="Times New Roman" w:cs="Times New Roman"/>
          <w:color w:val="222222"/>
          <w:sz w:val="24"/>
          <w:szCs w:val="24"/>
          <w:shd w:val="clear" w:color="auto" w:fill="FFFFFF"/>
        </w:rPr>
        <w:t xml:space="preserve"> </w:t>
      </w:r>
      <w:proofErr w:type="spellStart"/>
      <w:r w:rsidRPr="00F96B26">
        <w:rPr>
          <w:rFonts w:ascii="Times New Roman" w:hAnsi="Times New Roman" w:cs="Times New Roman"/>
          <w:color w:val="222222"/>
          <w:sz w:val="24"/>
          <w:szCs w:val="24"/>
          <w:shd w:val="clear" w:color="auto" w:fill="FFFFFF"/>
        </w:rPr>
        <w:t>Dinis</w:t>
      </w:r>
      <w:proofErr w:type="spellEnd"/>
      <w:r w:rsidRPr="00F96B26">
        <w:rPr>
          <w:rFonts w:ascii="Times New Roman" w:hAnsi="Times New Roman" w:cs="Times New Roman"/>
          <w:color w:val="222222"/>
          <w:sz w:val="24"/>
          <w:szCs w:val="24"/>
          <w:shd w:val="clear" w:color="auto" w:fill="FFFFFF"/>
        </w:rPr>
        <w:t>. "Raising awareness on solid waste management through formal education for sustainability: A developing countries evidence review." </w:t>
      </w:r>
      <w:r w:rsidRPr="00F96B26">
        <w:rPr>
          <w:rFonts w:ascii="Times New Roman" w:hAnsi="Times New Roman" w:cs="Times New Roman"/>
          <w:i/>
          <w:iCs/>
          <w:color w:val="222222"/>
          <w:sz w:val="24"/>
          <w:szCs w:val="24"/>
          <w:shd w:val="clear" w:color="auto" w:fill="FFFFFF"/>
        </w:rPr>
        <w:t>Recycling</w:t>
      </w:r>
      <w:r w:rsidRPr="00F96B26">
        <w:rPr>
          <w:rFonts w:ascii="Times New Roman" w:hAnsi="Times New Roman" w:cs="Times New Roman"/>
          <w:color w:val="222222"/>
          <w:sz w:val="24"/>
          <w:szCs w:val="24"/>
          <w:shd w:val="clear" w:color="auto" w:fill="FFFFFF"/>
        </w:rPr>
        <w:t> 6.1 (2021): 6.</w:t>
      </w:r>
    </w:p>
  </w:endnote>
  <w:endnote w:id="18">
    <w:p w:rsidR="00F96B26" w:rsidRPr="00BA6AE2" w:rsidRDefault="00F96B26">
      <w:pPr>
        <w:pStyle w:val="EndnoteText"/>
        <w:rPr>
          <w:rFonts w:ascii="Times New Roman" w:hAnsi="Times New Roman" w:cs="Times New Roman"/>
          <w:color w:val="222222"/>
          <w:sz w:val="24"/>
          <w:szCs w:val="24"/>
          <w:shd w:val="clear" w:color="auto" w:fill="FFFFFF"/>
        </w:rPr>
      </w:pPr>
      <w:r w:rsidRPr="00F96B26">
        <w:rPr>
          <w:rStyle w:val="EndnoteReference"/>
          <w:rFonts w:ascii="Times New Roman" w:hAnsi="Times New Roman" w:cs="Times New Roman"/>
          <w:b/>
          <w:bCs/>
          <w:sz w:val="28"/>
          <w:szCs w:val="28"/>
        </w:rPr>
        <w:endnoteRef/>
      </w:r>
      <w:r w:rsidRPr="00F96B26">
        <w:rPr>
          <w:rFonts w:ascii="Times New Roman" w:hAnsi="Times New Roman" w:cs="Times New Roman"/>
          <w:b/>
          <w:bCs/>
          <w:sz w:val="28"/>
          <w:szCs w:val="28"/>
        </w:rPr>
        <w:t xml:space="preserve"> </w:t>
      </w:r>
      <w:proofErr w:type="spellStart"/>
      <w:r w:rsidRPr="00F96B26">
        <w:rPr>
          <w:rFonts w:ascii="Times New Roman" w:hAnsi="Times New Roman" w:cs="Times New Roman"/>
          <w:color w:val="222222"/>
          <w:sz w:val="24"/>
          <w:szCs w:val="24"/>
          <w:shd w:val="clear" w:color="auto" w:fill="FFFFFF"/>
        </w:rPr>
        <w:t>Hegde</w:t>
      </w:r>
      <w:proofErr w:type="spellEnd"/>
      <w:r w:rsidRPr="00F96B26">
        <w:rPr>
          <w:rFonts w:ascii="Times New Roman" w:hAnsi="Times New Roman" w:cs="Times New Roman"/>
          <w:color w:val="222222"/>
          <w:sz w:val="24"/>
          <w:szCs w:val="24"/>
          <w:shd w:val="clear" w:color="auto" w:fill="FFFFFF"/>
        </w:rPr>
        <w:t xml:space="preserve">, Veda, </w:t>
      </w:r>
      <w:proofErr w:type="spellStart"/>
      <w:r w:rsidRPr="00F96B26">
        <w:rPr>
          <w:rFonts w:ascii="Times New Roman" w:hAnsi="Times New Roman" w:cs="Times New Roman"/>
          <w:color w:val="222222"/>
          <w:sz w:val="24"/>
          <w:szCs w:val="24"/>
          <w:shd w:val="clear" w:color="auto" w:fill="FFFFFF"/>
        </w:rPr>
        <w:t>Raghavendra</w:t>
      </w:r>
      <w:proofErr w:type="spellEnd"/>
      <w:r w:rsidRPr="00F96B26">
        <w:rPr>
          <w:rFonts w:ascii="Times New Roman" w:hAnsi="Times New Roman" w:cs="Times New Roman"/>
          <w:color w:val="222222"/>
          <w:sz w:val="24"/>
          <w:szCs w:val="24"/>
          <w:shd w:val="clear" w:color="auto" w:fill="FFFFFF"/>
        </w:rPr>
        <w:t xml:space="preserve"> D. Kulkarni, and G. S. </w:t>
      </w:r>
      <w:proofErr w:type="spellStart"/>
      <w:r w:rsidRPr="00F96B26">
        <w:rPr>
          <w:rFonts w:ascii="Times New Roman" w:hAnsi="Times New Roman" w:cs="Times New Roman"/>
          <w:color w:val="222222"/>
          <w:sz w:val="24"/>
          <w:szCs w:val="24"/>
          <w:shd w:val="clear" w:color="auto" w:fill="FFFFFF"/>
        </w:rPr>
        <w:t>Ajantha</w:t>
      </w:r>
      <w:proofErr w:type="spellEnd"/>
      <w:r w:rsidRPr="00F96B26">
        <w:rPr>
          <w:rFonts w:ascii="Times New Roman" w:hAnsi="Times New Roman" w:cs="Times New Roman"/>
          <w:color w:val="222222"/>
          <w:sz w:val="24"/>
          <w:szCs w:val="24"/>
          <w:shd w:val="clear" w:color="auto" w:fill="FFFFFF"/>
        </w:rPr>
        <w:t>. "Biomedical waste management." </w:t>
      </w:r>
      <w:r w:rsidRPr="00F96B26">
        <w:rPr>
          <w:rFonts w:ascii="Times New Roman" w:hAnsi="Times New Roman" w:cs="Times New Roman"/>
          <w:i/>
          <w:iCs/>
          <w:color w:val="222222"/>
          <w:sz w:val="24"/>
          <w:szCs w:val="24"/>
          <w:shd w:val="clear" w:color="auto" w:fill="FFFFFF"/>
        </w:rPr>
        <w:t>Journal of Oral and Maxillofacial Pathology</w:t>
      </w:r>
      <w:r w:rsidRPr="00F96B26">
        <w:rPr>
          <w:rFonts w:ascii="Times New Roman" w:hAnsi="Times New Roman" w:cs="Times New Roman"/>
          <w:color w:val="222222"/>
          <w:sz w:val="24"/>
          <w:szCs w:val="24"/>
          <w:shd w:val="clear" w:color="auto" w:fill="FFFFFF"/>
        </w:rPr>
        <w:t> 11.1 (2007): 5-9.</w:t>
      </w:r>
    </w:p>
  </w:endnote>
  <w:endnote w:id="19">
    <w:p w:rsidR="00F96B26" w:rsidRPr="00F96B26" w:rsidRDefault="00F96B26">
      <w:pPr>
        <w:pStyle w:val="EndnoteText"/>
        <w:rPr>
          <w:rFonts w:ascii="Times New Roman" w:hAnsi="Times New Roman" w:cs="Times New Roman"/>
          <w:sz w:val="24"/>
          <w:szCs w:val="24"/>
        </w:rPr>
      </w:pPr>
      <w:r w:rsidRPr="00F96B26">
        <w:rPr>
          <w:rStyle w:val="EndnoteReference"/>
          <w:rFonts w:ascii="Times New Roman" w:hAnsi="Times New Roman" w:cs="Times New Roman"/>
          <w:b/>
          <w:bCs/>
          <w:sz w:val="28"/>
          <w:szCs w:val="28"/>
        </w:rPr>
        <w:endnoteRef/>
      </w:r>
      <w:r w:rsidRPr="00F96B26">
        <w:rPr>
          <w:rFonts w:ascii="Times New Roman" w:hAnsi="Times New Roman" w:cs="Times New Roman"/>
          <w:b/>
          <w:bCs/>
          <w:sz w:val="28"/>
          <w:szCs w:val="28"/>
        </w:rPr>
        <w:t xml:space="preserve"> </w:t>
      </w:r>
      <w:proofErr w:type="spellStart"/>
      <w:r w:rsidRPr="00F96B26">
        <w:rPr>
          <w:rFonts w:ascii="Times New Roman" w:hAnsi="Times New Roman" w:cs="Times New Roman"/>
          <w:color w:val="222222"/>
          <w:sz w:val="24"/>
          <w:szCs w:val="24"/>
          <w:shd w:val="clear" w:color="auto" w:fill="FFFFFF"/>
        </w:rPr>
        <w:t>Adhikari</w:t>
      </w:r>
      <w:proofErr w:type="spellEnd"/>
      <w:r w:rsidRPr="00F96B26">
        <w:rPr>
          <w:rFonts w:ascii="Times New Roman" w:hAnsi="Times New Roman" w:cs="Times New Roman"/>
          <w:color w:val="222222"/>
          <w:sz w:val="24"/>
          <w:szCs w:val="24"/>
          <w:shd w:val="clear" w:color="auto" w:fill="FFFFFF"/>
        </w:rPr>
        <w:t xml:space="preserve">, Shiva R., and </w:t>
      </w:r>
      <w:proofErr w:type="spellStart"/>
      <w:r w:rsidRPr="00F96B26">
        <w:rPr>
          <w:rFonts w:ascii="Times New Roman" w:hAnsi="Times New Roman" w:cs="Times New Roman"/>
          <w:color w:val="222222"/>
          <w:sz w:val="24"/>
          <w:szCs w:val="24"/>
          <w:shd w:val="clear" w:color="auto" w:fill="FFFFFF"/>
        </w:rPr>
        <w:t>Siripen</w:t>
      </w:r>
      <w:proofErr w:type="spellEnd"/>
      <w:r w:rsidRPr="00F96B26">
        <w:rPr>
          <w:rFonts w:ascii="Times New Roman" w:hAnsi="Times New Roman" w:cs="Times New Roman"/>
          <w:color w:val="222222"/>
          <w:sz w:val="24"/>
          <w:szCs w:val="24"/>
          <w:shd w:val="clear" w:color="auto" w:fill="FFFFFF"/>
        </w:rPr>
        <w:t xml:space="preserve"> </w:t>
      </w:r>
      <w:proofErr w:type="spellStart"/>
      <w:r w:rsidRPr="00F96B26">
        <w:rPr>
          <w:rFonts w:ascii="Times New Roman" w:hAnsi="Times New Roman" w:cs="Times New Roman"/>
          <w:color w:val="222222"/>
          <w:sz w:val="24"/>
          <w:szCs w:val="24"/>
          <w:shd w:val="clear" w:color="auto" w:fill="FFFFFF"/>
        </w:rPr>
        <w:t>Supakankunit</w:t>
      </w:r>
      <w:proofErr w:type="spellEnd"/>
      <w:r w:rsidRPr="00F96B26">
        <w:rPr>
          <w:rFonts w:ascii="Times New Roman" w:hAnsi="Times New Roman" w:cs="Times New Roman"/>
          <w:color w:val="222222"/>
          <w:sz w:val="24"/>
          <w:szCs w:val="24"/>
          <w:shd w:val="clear" w:color="auto" w:fill="FFFFFF"/>
        </w:rPr>
        <w:t>. "Benefits and costs of alternative healthcare waste management: an example of the largest hospital of Nepal." </w:t>
      </w:r>
      <w:r w:rsidRPr="00F96B26">
        <w:rPr>
          <w:rFonts w:ascii="Times New Roman" w:hAnsi="Times New Roman" w:cs="Times New Roman"/>
          <w:i/>
          <w:iCs/>
          <w:color w:val="222222"/>
          <w:sz w:val="24"/>
          <w:szCs w:val="24"/>
          <w:shd w:val="clear" w:color="auto" w:fill="FFFFFF"/>
        </w:rPr>
        <w:t>WHO South-East Asia journal of public health</w:t>
      </w:r>
      <w:r w:rsidRPr="00F96B26">
        <w:rPr>
          <w:rFonts w:ascii="Times New Roman" w:hAnsi="Times New Roman" w:cs="Times New Roman"/>
          <w:color w:val="222222"/>
          <w:sz w:val="24"/>
          <w:szCs w:val="24"/>
          <w:shd w:val="clear" w:color="auto" w:fill="FFFFFF"/>
        </w:rPr>
        <w:t> 3.2 (2014): 171-178.</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631D4" w:rsidRDefault="006631D4" w:rsidP="008413F3">
      <w:pPr>
        <w:spacing w:after="0" w:line="240" w:lineRule="auto"/>
      </w:pPr>
      <w:r>
        <w:separator/>
      </w:r>
    </w:p>
  </w:footnote>
  <w:footnote w:type="continuationSeparator" w:id="0">
    <w:p w:rsidR="006631D4" w:rsidRDefault="006631D4" w:rsidP="008413F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C343E0"/>
    <w:multiLevelType w:val="hybridMultilevel"/>
    <w:tmpl w:val="6D34DB0E"/>
    <w:lvl w:ilvl="0" w:tplc="04090015">
      <w:start w:val="1"/>
      <w:numFmt w:val="upp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
    <w:nsid w:val="020A6491"/>
    <w:multiLevelType w:val="multilevel"/>
    <w:tmpl w:val="B3AA111E"/>
    <w:lvl w:ilvl="0">
      <w:start w:val="4"/>
      <w:numFmt w:val="decimal"/>
      <w:lvlText w:val="%1"/>
      <w:lvlJc w:val="left"/>
      <w:pPr>
        <w:ind w:left="360" w:hanging="360"/>
      </w:pPr>
      <w:rPr>
        <w:rFonts w:hint="default"/>
        <w:b/>
      </w:rPr>
    </w:lvl>
    <w:lvl w:ilvl="1">
      <w:start w:val="2"/>
      <w:numFmt w:val="decimal"/>
      <w:lvlText w:val="%1.%2"/>
      <w:lvlJc w:val="left"/>
      <w:pPr>
        <w:ind w:left="270" w:hanging="360"/>
      </w:pPr>
      <w:rPr>
        <w:rFonts w:hint="default"/>
        <w:b/>
      </w:rPr>
    </w:lvl>
    <w:lvl w:ilvl="2">
      <w:start w:val="1"/>
      <w:numFmt w:val="decimal"/>
      <w:lvlText w:val="%1.%2.%3"/>
      <w:lvlJc w:val="left"/>
      <w:pPr>
        <w:ind w:left="540" w:hanging="720"/>
      </w:pPr>
      <w:rPr>
        <w:rFonts w:hint="default"/>
        <w:b/>
      </w:rPr>
    </w:lvl>
    <w:lvl w:ilvl="3">
      <w:start w:val="1"/>
      <w:numFmt w:val="decimal"/>
      <w:lvlText w:val="%1.%2.%3.%4"/>
      <w:lvlJc w:val="left"/>
      <w:pPr>
        <w:ind w:left="450" w:hanging="720"/>
      </w:pPr>
      <w:rPr>
        <w:rFonts w:hint="default"/>
        <w:b/>
      </w:rPr>
    </w:lvl>
    <w:lvl w:ilvl="4">
      <w:start w:val="1"/>
      <w:numFmt w:val="decimal"/>
      <w:lvlText w:val="%1.%2.%3.%4.%5"/>
      <w:lvlJc w:val="left"/>
      <w:pPr>
        <w:ind w:left="720" w:hanging="1080"/>
      </w:pPr>
      <w:rPr>
        <w:rFonts w:hint="default"/>
        <w:b/>
      </w:rPr>
    </w:lvl>
    <w:lvl w:ilvl="5">
      <w:start w:val="1"/>
      <w:numFmt w:val="decimal"/>
      <w:lvlText w:val="%1.%2.%3.%4.%5.%6"/>
      <w:lvlJc w:val="left"/>
      <w:pPr>
        <w:ind w:left="630" w:hanging="1080"/>
      </w:pPr>
      <w:rPr>
        <w:rFonts w:hint="default"/>
        <w:b/>
      </w:rPr>
    </w:lvl>
    <w:lvl w:ilvl="6">
      <w:start w:val="1"/>
      <w:numFmt w:val="decimal"/>
      <w:lvlText w:val="%1.%2.%3.%4.%5.%6.%7"/>
      <w:lvlJc w:val="left"/>
      <w:pPr>
        <w:ind w:left="900" w:hanging="1440"/>
      </w:pPr>
      <w:rPr>
        <w:rFonts w:hint="default"/>
        <w:b/>
      </w:rPr>
    </w:lvl>
    <w:lvl w:ilvl="7">
      <w:start w:val="1"/>
      <w:numFmt w:val="decimal"/>
      <w:lvlText w:val="%1.%2.%3.%4.%5.%6.%7.%8"/>
      <w:lvlJc w:val="left"/>
      <w:pPr>
        <w:ind w:left="810" w:hanging="1440"/>
      </w:pPr>
      <w:rPr>
        <w:rFonts w:hint="default"/>
        <w:b/>
      </w:rPr>
    </w:lvl>
    <w:lvl w:ilvl="8">
      <w:start w:val="1"/>
      <w:numFmt w:val="decimal"/>
      <w:lvlText w:val="%1.%2.%3.%4.%5.%6.%7.%8.%9"/>
      <w:lvlJc w:val="left"/>
      <w:pPr>
        <w:ind w:left="1080" w:hanging="1800"/>
      </w:pPr>
      <w:rPr>
        <w:rFonts w:hint="default"/>
        <w:b/>
      </w:rPr>
    </w:lvl>
  </w:abstractNum>
  <w:abstractNum w:abstractNumId="2">
    <w:nsid w:val="09E66E5D"/>
    <w:multiLevelType w:val="hybridMultilevel"/>
    <w:tmpl w:val="5A9226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B294ED7"/>
    <w:multiLevelType w:val="hybridMultilevel"/>
    <w:tmpl w:val="310C26B2"/>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4">
    <w:nsid w:val="102C160C"/>
    <w:multiLevelType w:val="hybridMultilevel"/>
    <w:tmpl w:val="12165628"/>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11837460"/>
    <w:multiLevelType w:val="hybridMultilevel"/>
    <w:tmpl w:val="A3B01D58"/>
    <w:lvl w:ilvl="0" w:tplc="04090013">
      <w:start w:val="1"/>
      <w:numFmt w:val="upp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225F42FC"/>
    <w:multiLevelType w:val="hybridMultilevel"/>
    <w:tmpl w:val="E532623A"/>
    <w:lvl w:ilvl="0" w:tplc="04090013">
      <w:start w:val="1"/>
      <w:numFmt w:val="upperRoman"/>
      <w:lvlText w:val="%1."/>
      <w:lvlJc w:val="righ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7">
    <w:nsid w:val="23553DCD"/>
    <w:multiLevelType w:val="multilevel"/>
    <w:tmpl w:val="1E4CD0CC"/>
    <w:lvl w:ilvl="0">
      <w:start w:val="4"/>
      <w:numFmt w:val="decimal"/>
      <w:lvlText w:val="%1"/>
      <w:lvlJc w:val="left"/>
      <w:pPr>
        <w:ind w:left="360" w:hanging="360"/>
      </w:pPr>
      <w:rPr>
        <w:rFonts w:hint="default"/>
        <w:b/>
      </w:rPr>
    </w:lvl>
    <w:lvl w:ilvl="1">
      <w:start w:val="1"/>
      <w:numFmt w:val="decimal"/>
      <w:lvlText w:val="%1.%2"/>
      <w:lvlJc w:val="left"/>
      <w:pPr>
        <w:ind w:left="270" w:hanging="360"/>
      </w:pPr>
      <w:rPr>
        <w:rFonts w:hint="default"/>
        <w:b/>
      </w:rPr>
    </w:lvl>
    <w:lvl w:ilvl="2">
      <w:start w:val="1"/>
      <w:numFmt w:val="decimal"/>
      <w:lvlText w:val="%1.%2.%3"/>
      <w:lvlJc w:val="left"/>
      <w:pPr>
        <w:ind w:left="540" w:hanging="720"/>
      </w:pPr>
      <w:rPr>
        <w:rFonts w:hint="default"/>
        <w:b/>
      </w:rPr>
    </w:lvl>
    <w:lvl w:ilvl="3">
      <w:start w:val="1"/>
      <w:numFmt w:val="decimal"/>
      <w:lvlText w:val="%1.%2.%3.%4"/>
      <w:lvlJc w:val="left"/>
      <w:pPr>
        <w:ind w:left="450" w:hanging="720"/>
      </w:pPr>
      <w:rPr>
        <w:rFonts w:hint="default"/>
        <w:b/>
      </w:rPr>
    </w:lvl>
    <w:lvl w:ilvl="4">
      <w:start w:val="1"/>
      <w:numFmt w:val="decimal"/>
      <w:lvlText w:val="%1.%2.%3.%4.%5"/>
      <w:lvlJc w:val="left"/>
      <w:pPr>
        <w:ind w:left="720" w:hanging="1080"/>
      </w:pPr>
      <w:rPr>
        <w:rFonts w:hint="default"/>
        <w:b/>
      </w:rPr>
    </w:lvl>
    <w:lvl w:ilvl="5">
      <w:start w:val="1"/>
      <w:numFmt w:val="decimal"/>
      <w:lvlText w:val="%1.%2.%3.%4.%5.%6"/>
      <w:lvlJc w:val="left"/>
      <w:pPr>
        <w:ind w:left="630" w:hanging="1080"/>
      </w:pPr>
      <w:rPr>
        <w:rFonts w:hint="default"/>
        <w:b/>
      </w:rPr>
    </w:lvl>
    <w:lvl w:ilvl="6">
      <w:start w:val="1"/>
      <w:numFmt w:val="decimal"/>
      <w:lvlText w:val="%1.%2.%3.%4.%5.%6.%7"/>
      <w:lvlJc w:val="left"/>
      <w:pPr>
        <w:ind w:left="900" w:hanging="1440"/>
      </w:pPr>
      <w:rPr>
        <w:rFonts w:hint="default"/>
        <w:b/>
      </w:rPr>
    </w:lvl>
    <w:lvl w:ilvl="7">
      <w:start w:val="1"/>
      <w:numFmt w:val="decimal"/>
      <w:lvlText w:val="%1.%2.%3.%4.%5.%6.%7.%8"/>
      <w:lvlJc w:val="left"/>
      <w:pPr>
        <w:ind w:left="810" w:hanging="1440"/>
      </w:pPr>
      <w:rPr>
        <w:rFonts w:hint="default"/>
        <w:b/>
      </w:rPr>
    </w:lvl>
    <w:lvl w:ilvl="8">
      <w:start w:val="1"/>
      <w:numFmt w:val="decimal"/>
      <w:lvlText w:val="%1.%2.%3.%4.%5.%6.%7.%8.%9"/>
      <w:lvlJc w:val="left"/>
      <w:pPr>
        <w:ind w:left="1080" w:hanging="1800"/>
      </w:pPr>
      <w:rPr>
        <w:rFonts w:hint="default"/>
        <w:b/>
      </w:rPr>
    </w:lvl>
  </w:abstractNum>
  <w:abstractNum w:abstractNumId="8">
    <w:nsid w:val="23A35069"/>
    <w:multiLevelType w:val="hybridMultilevel"/>
    <w:tmpl w:val="40E4B5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53D463D"/>
    <w:multiLevelType w:val="hybridMultilevel"/>
    <w:tmpl w:val="B3D4449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D4B4DF0"/>
    <w:multiLevelType w:val="hybridMultilevel"/>
    <w:tmpl w:val="8864EB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DBE00EE"/>
    <w:multiLevelType w:val="hybridMultilevel"/>
    <w:tmpl w:val="7ED06F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E495DEC"/>
    <w:multiLevelType w:val="hybridMultilevel"/>
    <w:tmpl w:val="FA52B5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3A50D6F"/>
    <w:multiLevelType w:val="hybridMultilevel"/>
    <w:tmpl w:val="4140B0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6547430"/>
    <w:multiLevelType w:val="multilevel"/>
    <w:tmpl w:val="2C869036"/>
    <w:lvl w:ilvl="0">
      <w:start w:val="4"/>
      <w:numFmt w:val="decimal"/>
      <w:lvlText w:val="%1"/>
      <w:lvlJc w:val="left"/>
      <w:pPr>
        <w:ind w:left="360" w:hanging="360"/>
      </w:pPr>
      <w:rPr>
        <w:rFonts w:hint="default"/>
        <w:b/>
        <w:color w:val="000000" w:themeColor="text1"/>
      </w:rPr>
    </w:lvl>
    <w:lvl w:ilvl="1">
      <w:start w:val="5"/>
      <w:numFmt w:val="decimal"/>
      <w:lvlText w:val="%1.%2"/>
      <w:lvlJc w:val="left"/>
      <w:pPr>
        <w:ind w:left="420" w:hanging="360"/>
      </w:pPr>
      <w:rPr>
        <w:rFonts w:hint="default"/>
        <w:b/>
        <w:color w:val="000000" w:themeColor="text1"/>
      </w:rPr>
    </w:lvl>
    <w:lvl w:ilvl="2">
      <w:start w:val="1"/>
      <w:numFmt w:val="decimal"/>
      <w:lvlText w:val="%1.%2.%3"/>
      <w:lvlJc w:val="left"/>
      <w:pPr>
        <w:ind w:left="840" w:hanging="720"/>
      </w:pPr>
      <w:rPr>
        <w:rFonts w:hint="default"/>
        <w:b/>
        <w:color w:val="000000" w:themeColor="text1"/>
      </w:rPr>
    </w:lvl>
    <w:lvl w:ilvl="3">
      <w:start w:val="1"/>
      <w:numFmt w:val="decimal"/>
      <w:lvlText w:val="%1.%2.%3.%4"/>
      <w:lvlJc w:val="left"/>
      <w:pPr>
        <w:ind w:left="900" w:hanging="720"/>
      </w:pPr>
      <w:rPr>
        <w:rFonts w:hint="default"/>
        <w:b/>
        <w:color w:val="000000" w:themeColor="text1"/>
      </w:rPr>
    </w:lvl>
    <w:lvl w:ilvl="4">
      <w:start w:val="1"/>
      <w:numFmt w:val="decimal"/>
      <w:lvlText w:val="%1.%2.%3.%4.%5"/>
      <w:lvlJc w:val="left"/>
      <w:pPr>
        <w:ind w:left="1320" w:hanging="1080"/>
      </w:pPr>
      <w:rPr>
        <w:rFonts w:hint="default"/>
        <w:b/>
        <w:color w:val="000000" w:themeColor="text1"/>
      </w:rPr>
    </w:lvl>
    <w:lvl w:ilvl="5">
      <w:start w:val="1"/>
      <w:numFmt w:val="decimal"/>
      <w:lvlText w:val="%1.%2.%3.%4.%5.%6"/>
      <w:lvlJc w:val="left"/>
      <w:pPr>
        <w:ind w:left="1380" w:hanging="1080"/>
      </w:pPr>
      <w:rPr>
        <w:rFonts w:hint="default"/>
        <w:b/>
        <w:color w:val="000000" w:themeColor="text1"/>
      </w:rPr>
    </w:lvl>
    <w:lvl w:ilvl="6">
      <w:start w:val="1"/>
      <w:numFmt w:val="decimal"/>
      <w:lvlText w:val="%1.%2.%3.%4.%5.%6.%7"/>
      <w:lvlJc w:val="left"/>
      <w:pPr>
        <w:ind w:left="1800" w:hanging="1440"/>
      </w:pPr>
      <w:rPr>
        <w:rFonts w:hint="default"/>
        <w:b/>
        <w:color w:val="000000" w:themeColor="text1"/>
      </w:rPr>
    </w:lvl>
    <w:lvl w:ilvl="7">
      <w:start w:val="1"/>
      <w:numFmt w:val="decimal"/>
      <w:lvlText w:val="%1.%2.%3.%4.%5.%6.%7.%8"/>
      <w:lvlJc w:val="left"/>
      <w:pPr>
        <w:ind w:left="1860" w:hanging="1440"/>
      </w:pPr>
      <w:rPr>
        <w:rFonts w:hint="default"/>
        <w:b/>
        <w:color w:val="000000" w:themeColor="text1"/>
      </w:rPr>
    </w:lvl>
    <w:lvl w:ilvl="8">
      <w:start w:val="1"/>
      <w:numFmt w:val="decimal"/>
      <w:lvlText w:val="%1.%2.%3.%4.%5.%6.%7.%8.%9"/>
      <w:lvlJc w:val="left"/>
      <w:pPr>
        <w:ind w:left="2280" w:hanging="1800"/>
      </w:pPr>
      <w:rPr>
        <w:rFonts w:hint="default"/>
        <w:b/>
        <w:color w:val="000000" w:themeColor="text1"/>
      </w:rPr>
    </w:lvl>
  </w:abstractNum>
  <w:abstractNum w:abstractNumId="15">
    <w:nsid w:val="3E940430"/>
    <w:multiLevelType w:val="hybridMultilevel"/>
    <w:tmpl w:val="B9905814"/>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5CF6242"/>
    <w:multiLevelType w:val="multilevel"/>
    <w:tmpl w:val="8E82A38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sz w:val="28"/>
        <w:szCs w:val="28"/>
      </w:rPr>
    </w:lvl>
    <w:lvl w:ilvl="2">
      <w:numFmt w:val="bullet"/>
      <w:lvlText w:val="-"/>
      <w:lvlJc w:val="left"/>
      <w:pPr>
        <w:ind w:left="2160" w:hanging="360"/>
      </w:pPr>
      <w:rPr>
        <w:rFonts w:ascii="Times New Roman" w:eastAsia="Times New Roman" w:hAnsi="Times New Roman" w:cs="Times New Roman"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70B3814"/>
    <w:multiLevelType w:val="hybridMultilevel"/>
    <w:tmpl w:val="4F108C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7D7406C"/>
    <w:multiLevelType w:val="hybridMultilevel"/>
    <w:tmpl w:val="82C2B65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9">
    <w:nsid w:val="50D11AB2"/>
    <w:multiLevelType w:val="multilevel"/>
    <w:tmpl w:val="BBD435D2"/>
    <w:lvl w:ilvl="0">
      <w:start w:val="5"/>
      <w:numFmt w:val="decimal"/>
      <w:lvlText w:val="%1"/>
      <w:lvlJc w:val="left"/>
      <w:pPr>
        <w:ind w:left="360" w:hanging="360"/>
      </w:pPr>
      <w:rPr>
        <w:rFonts w:hint="default"/>
      </w:rPr>
    </w:lvl>
    <w:lvl w:ilvl="1">
      <w:start w:val="1"/>
      <w:numFmt w:val="decimal"/>
      <w:lvlText w:val="%1.%2"/>
      <w:lvlJc w:val="left"/>
      <w:pPr>
        <w:ind w:left="270" w:hanging="360"/>
      </w:pPr>
      <w:rPr>
        <w:rFonts w:hint="default"/>
      </w:rPr>
    </w:lvl>
    <w:lvl w:ilvl="2">
      <w:start w:val="1"/>
      <w:numFmt w:val="decimal"/>
      <w:lvlText w:val="%1.%2.%3"/>
      <w:lvlJc w:val="left"/>
      <w:pPr>
        <w:ind w:left="540" w:hanging="720"/>
      </w:pPr>
      <w:rPr>
        <w:rFonts w:hint="default"/>
      </w:rPr>
    </w:lvl>
    <w:lvl w:ilvl="3">
      <w:start w:val="1"/>
      <w:numFmt w:val="decimal"/>
      <w:lvlText w:val="%1.%2.%3.%4"/>
      <w:lvlJc w:val="left"/>
      <w:pPr>
        <w:ind w:left="450" w:hanging="720"/>
      </w:pPr>
      <w:rPr>
        <w:rFonts w:hint="default"/>
      </w:rPr>
    </w:lvl>
    <w:lvl w:ilvl="4">
      <w:start w:val="1"/>
      <w:numFmt w:val="decimal"/>
      <w:lvlText w:val="%1.%2.%3.%4.%5"/>
      <w:lvlJc w:val="left"/>
      <w:pPr>
        <w:ind w:left="720" w:hanging="1080"/>
      </w:pPr>
      <w:rPr>
        <w:rFonts w:hint="default"/>
      </w:rPr>
    </w:lvl>
    <w:lvl w:ilvl="5">
      <w:start w:val="1"/>
      <w:numFmt w:val="decimal"/>
      <w:lvlText w:val="%1.%2.%3.%4.%5.%6"/>
      <w:lvlJc w:val="left"/>
      <w:pPr>
        <w:ind w:left="630" w:hanging="1080"/>
      </w:pPr>
      <w:rPr>
        <w:rFonts w:hint="default"/>
      </w:rPr>
    </w:lvl>
    <w:lvl w:ilvl="6">
      <w:start w:val="1"/>
      <w:numFmt w:val="decimal"/>
      <w:lvlText w:val="%1.%2.%3.%4.%5.%6.%7"/>
      <w:lvlJc w:val="left"/>
      <w:pPr>
        <w:ind w:left="900" w:hanging="1440"/>
      </w:pPr>
      <w:rPr>
        <w:rFonts w:hint="default"/>
      </w:rPr>
    </w:lvl>
    <w:lvl w:ilvl="7">
      <w:start w:val="1"/>
      <w:numFmt w:val="decimal"/>
      <w:lvlText w:val="%1.%2.%3.%4.%5.%6.%7.%8"/>
      <w:lvlJc w:val="left"/>
      <w:pPr>
        <w:ind w:left="810" w:hanging="1440"/>
      </w:pPr>
      <w:rPr>
        <w:rFonts w:hint="default"/>
      </w:rPr>
    </w:lvl>
    <w:lvl w:ilvl="8">
      <w:start w:val="1"/>
      <w:numFmt w:val="decimal"/>
      <w:lvlText w:val="%1.%2.%3.%4.%5.%6.%7.%8.%9"/>
      <w:lvlJc w:val="left"/>
      <w:pPr>
        <w:ind w:left="1080" w:hanging="1800"/>
      </w:pPr>
      <w:rPr>
        <w:rFonts w:hint="default"/>
      </w:rPr>
    </w:lvl>
  </w:abstractNum>
  <w:abstractNum w:abstractNumId="20">
    <w:nsid w:val="53CE5382"/>
    <w:multiLevelType w:val="hybridMultilevel"/>
    <w:tmpl w:val="9EEC6D80"/>
    <w:lvl w:ilvl="0" w:tplc="5636E174">
      <w:start w:val="1"/>
      <w:numFmt w:val="decimal"/>
      <w:lvlText w:val="%1."/>
      <w:lvlJc w:val="left"/>
      <w:pPr>
        <w:ind w:left="270" w:hanging="360"/>
      </w:pPr>
      <w:rPr>
        <w:rFonts w:asciiTheme="minorHAnsi" w:eastAsiaTheme="minorHAnsi" w:hAnsiTheme="minorHAnsi" w:cs="Mangal" w:hint="default"/>
        <w:sz w:val="22"/>
      </w:rPr>
    </w:lvl>
    <w:lvl w:ilvl="1" w:tplc="04090019" w:tentative="1">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21">
    <w:nsid w:val="5B854A1F"/>
    <w:multiLevelType w:val="multilevel"/>
    <w:tmpl w:val="BB240C2A"/>
    <w:lvl w:ilvl="0">
      <w:start w:val="4"/>
      <w:numFmt w:val="decimal"/>
      <w:lvlText w:val="%1"/>
      <w:lvlJc w:val="left"/>
      <w:pPr>
        <w:ind w:left="360" w:hanging="360"/>
      </w:pPr>
      <w:rPr>
        <w:rFonts w:hint="default"/>
        <w:b/>
      </w:rPr>
    </w:lvl>
    <w:lvl w:ilvl="1">
      <w:start w:val="3"/>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2">
    <w:nsid w:val="62D958DE"/>
    <w:multiLevelType w:val="multilevel"/>
    <w:tmpl w:val="100016F8"/>
    <w:lvl w:ilvl="0">
      <w:start w:val="2"/>
      <w:numFmt w:val="decimal"/>
      <w:lvlText w:val="%1"/>
      <w:lvlJc w:val="left"/>
      <w:pPr>
        <w:ind w:left="360" w:hanging="360"/>
      </w:pPr>
      <w:rPr>
        <w:rFonts w:hint="default"/>
        <w:b/>
      </w:rPr>
    </w:lvl>
    <w:lvl w:ilvl="1">
      <w:start w:val="4"/>
      <w:numFmt w:val="decimal"/>
      <w:lvlText w:val="%1.%2"/>
      <w:lvlJc w:val="left"/>
      <w:pPr>
        <w:ind w:left="720"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680" w:hanging="1800"/>
      </w:pPr>
      <w:rPr>
        <w:rFonts w:hint="default"/>
        <w:b/>
      </w:rPr>
    </w:lvl>
  </w:abstractNum>
  <w:abstractNum w:abstractNumId="23">
    <w:nsid w:val="63EA6265"/>
    <w:multiLevelType w:val="multilevel"/>
    <w:tmpl w:val="243A1D96"/>
    <w:lvl w:ilvl="0">
      <w:start w:val="4"/>
      <w:numFmt w:val="decimal"/>
      <w:lvlText w:val="%1"/>
      <w:lvlJc w:val="left"/>
      <w:pPr>
        <w:ind w:left="360" w:hanging="360"/>
      </w:pPr>
      <w:rPr>
        <w:rFonts w:hint="default"/>
        <w:b/>
        <w:color w:val="000000" w:themeColor="text1"/>
      </w:rPr>
    </w:lvl>
    <w:lvl w:ilvl="1">
      <w:start w:val="5"/>
      <w:numFmt w:val="decimal"/>
      <w:lvlText w:val="%1.%2"/>
      <w:lvlJc w:val="left"/>
      <w:pPr>
        <w:ind w:left="360" w:hanging="360"/>
      </w:pPr>
      <w:rPr>
        <w:rFonts w:hint="default"/>
        <w:b/>
        <w:color w:val="000000" w:themeColor="text1"/>
      </w:rPr>
    </w:lvl>
    <w:lvl w:ilvl="2">
      <w:start w:val="1"/>
      <w:numFmt w:val="decimal"/>
      <w:lvlText w:val="%1.%2.%3"/>
      <w:lvlJc w:val="left"/>
      <w:pPr>
        <w:ind w:left="720" w:hanging="720"/>
      </w:pPr>
      <w:rPr>
        <w:rFonts w:hint="default"/>
        <w:b/>
        <w:color w:val="000000" w:themeColor="text1"/>
      </w:rPr>
    </w:lvl>
    <w:lvl w:ilvl="3">
      <w:start w:val="1"/>
      <w:numFmt w:val="decimal"/>
      <w:lvlText w:val="%1.%2.%3.%4"/>
      <w:lvlJc w:val="left"/>
      <w:pPr>
        <w:ind w:left="720" w:hanging="720"/>
      </w:pPr>
      <w:rPr>
        <w:rFonts w:hint="default"/>
        <w:b/>
        <w:color w:val="000000" w:themeColor="text1"/>
      </w:rPr>
    </w:lvl>
    <w:lvl w:ilvl="4">
      <w:start w:val="1"/>
      <w:numFmt w:val="decimal"/>
      <w:lvlText w:val="%1.%2.%3.%4.%5"/>
      <w:lvlJc w:val="left"/>
      <w:pPr>
        <w:ind w:left="1080" w:hanging="1080"/>
      </w:pPr>
      <w:rPr>
        <w:rFonts w:hint="default"/>
        <w:b/>
        <w:color w:val="000000" w:themeColor="text1"/>
      </w:rPr>
    </w:lvl>
    <w:lvl w:ilvl="5">
      <w:start w:val="1"/>
      <w:numFmt w:val="decimal"/>
      <w:lvlText w:val="%1.%2.%3.%4.%5.%6"/>
      <w:lvlJc w:val="left"/>
      <w:pPr>
        <w:ind w:left="1080" w:hanging="1080"/>
      </w:pPr>
      <w:rPr>
        <w:rFonts w:hint="default"/>
        <w:b/>
        <w:color w:val="000000" w:themeColor="text1"/>
      </w:rPr>
    </w:lvl>
    <w:lvl w:ilvl="6">
      <w:start w:val="1"/>
      <w:numFmt w:val="decimal"/>
      <w:lvlText w:val="%1.%2.%3.%4.%5.%6.%7"/>
      <w:lvlJc w:val="left"/>
      <w:pPr>
        <w:ind w:left="1440" w:hanging="1440"/>
      </w:pPr>
      <w:rPr>
        <w:rFonts w:hint="default"/>
        <w:b/>
        <w:color w:val="000000" w:themeColor="text1"/>
      </w:rPr>
    </w:lvl>
    <w:lvl w:ilvl="7">
      <w:start w:val="1"/>
      <w:numFmt w:val="decimal"/>
      <w:lvlText w:val="%1.%2.%3.%4.%5.%6.%7.%8"/>
      <w:lvlJc w:val="left"/>
      <w:pPr>
        <w:ind w:left="1440" w:hanging="1440"/>
      </w:pPr>
      <w:rPr>
        <w:rFonts w:hint="default"/>
        <w:b/>
        <w:color w:val="000000" w:themeColor="text1"/>
      </w:rPr>
    </w:lvl>
    <w:lvl w:ilvl="8">
      <w:start w:val="1"/>
      <w:numFmt w:val="decimal"/>
      <w:lvlText w:val="%1.%2.%3.%4.%5.%6.%7.%8.%9"/>
      <w:lvlJc w:val="left"/>
      <w:pPr>
        <w:ind w:left="1800" w:hanging="1800"/>
      </w:pPr>
      <w:rPr>
        <w:rFonts w:hint="default"/>
        <w:b/>
        <w:color w:val="000000" w:themeColor="text1"/>
      </w:rPr>
    </w:lvl>
  </w:abstractNum>
  <w:abstractNum w:abstractNumId="24">
    <w:nsid w:val="6882174E"/>
    <w:multiLevelType w:val="hybridMultilevel"/>
    <w:tmpl w:val="9722655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9053F55"/>
    <w:multiLevelType w:val="hybridMultilevel"/>
    <w:tmpl w:val="C3F4E9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57D17D9"/>
    <w:multiLevelType w:val="hybridMultilevel"/>
    <w:tmpl w:val="4258817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6950F1C"/>
    <w:multiLevelType w:val="multilevel"/>
    <w:tmpl w:val="C8E21340"/>
    <w:lvl w:ilvl="0">
      <w:start w:val="2"/>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28">
    <w:nsid w:val="775F5036"/>
    <w:multiLevelType w:val="hybridMultilevel"/>
    <w:tmpl w:val="FF4479F8"/>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29">
    <w:nsid w:val="798F25E6"/>
    <w:multiLevelType w:val="hybridMultilevel"/>
    <w:tmpl w:val="561245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26"/>
  </w:num>
  <w:num w:numId="3">
    <w:abstractNumId w:val="11"/>
  </w:num>
  <w:num w:numId="4">
    <w:abstractNumId w:val="9"/>
  </w:num>
  <w:num w:numId="5">
    <w:abstractNumId w:val="25"/>
  </w:num>
  <w:num w:numId="6">
    <w:abstractNumId w:val="2"/>
  </w:num>
  <w:num w:numId="7">
    <w:abstractNumId w:val="15"/>
  </w:num>
  <w:num w:numId="8">
    <w:abstractNumId w:val="5"/>
  </w:num>
  <w:num w:numId="9">
    <w:abstractNumId w:val="6"/>
  </w:num>
  <w:num w:numId="10">
    <w:abstractNumId w:val="0"/>
  </w:num>
  <w:num w:numId="11">
    <w:abstractNumId w:val="4"/>
  </w:num>
  <w:num w:numId="12">
    <w:abstractNumId w:val="24"/>
  </w:num>
  <w:num w:numId="13">
    <w:abstractNumId w:val="18"/>
  </w:num>
  <w:num w:numId="14">
    <w:abstractNumId w:val="8"/>
  </w:num>
  <w:num w:numId="15">
    <w:abstractNumId w:val="29"/>
  </w:num>
  <w:num w:numId="16">
    <w:abstractNumId w:val="17"/>
  </w:num>
  <w:num w:numId="17">
    <w:abstractNumId w:val="10"/>
  </w:num>
  <w:num w:numId="18">
    <w:abstractNumId w:val="27"/>
  </w:num>
  <w:num w:numId="19">
    <w:abstractNumId w:val="22"/>
  </w:num>
  <w:num w:numId="20">
    <w:abstractNumId w:val="7"/>
  </w:num>
  <w:num w:numId="21">
    <w:abstractNumId w:val="21"/>
  </w:num>
  <w:num w:numId="22">
    <w:abstractNumId w:val="23"/>
  </w:num>
  <w:num w:numId="23">
    <w:abstractNumId w:val="14"/>
  </w:num>
  <w:num w:numId="24">
    <w:abstractNumId w:val="19"/>
  </w:num>
  <w:num w:numId="25">
    <w:abstractNumId w:val="13"/>
  </w:num>
  <w:num w:numId="26">
    <w:abstractNumId w:val="3"/>
  </w:num>
  <w:num w:numId="27">
    <w:abstractNumId w:val="20"/>
  </w:num>
  <w:num w:numId="28">
    <w:abstractNumId w:val="12"/>
  </w:num>
  <w:num w:numId="29">
    <w:abstractNumId w:val="1"/>
  </w:num>
  <w:num w:numId="30">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2DEF"/>
    <w:rsid w:val="00040434"/>
    <w:rsid w:val="0005409E"/>
    <w:rsid w:val="00082FFA"/>
    <w:rsid w:val="000F205A"/>
    <w:rsid w:val="000F4A75"/>
    <w:rsid w:val="001264DD"/>
    <w:rsid w:val="00134FDE"/>
    <w:rsid w:val="001717E2"/>
    <w:rsid w:val="00194492"/>
    <w:rsid w:val="001C765D"/>
    <w:rsid w:val="001D468C"/>
    <w:rsid w:val="0020196C"/>
    <w:rsid w:val="00204B17"/>
    <w:rsid w:val="00204B40"/>
    <w:rsid w:val="00227B58"/>
    <w:rsid w:val="00241F2B"/>
    <w:rsid w:val="002770B6"/>
    <w:rsid w:val="0027768E"/>
    <w:rsid w:val="002812ED"/>
    <w:rsid w:val="00281AD3"/>
    <w:rsid w:val="0029235A"/>
    <w:rsid w:val="002B2CC3"/>
    <w:rsid w:val="002B50BC"/>
    <w:rsid w:val="002B7B7A"/>
    <w:rsid w:val="002C6A5F"/>
    <w:rsid w:val="002D1A2E"/>
    <w:rsid w:val="00310585"/>
    <w:rsid w:val="00310A2E"/>
    <w:rsid w:val="00326F1C"/>
    <w:rsid w:val="00344FB4"/>
    <w:rsid w:val="00346D8C"/>
    <w:rsid w:val="003841FF"/>
    <w:rsid w:val="003D1E15"/>
    <w:rsid w:val="00412F65"/>
    <w:rsid w:val="00413A84"/>
    <w:rsid w:val="00421778"/>
    <w:rsid w:val="00433BB5"/>
    <w:rsid w:val="00434C02"/>
    <w:rsid w:val="00470AB0"/>
    <w:rsid w:val="00475FD9"/>
    <w:rsid w:val="00481A95"/>
    <w:rsid w:val="005B643C"/>
    <w:rsid w:val="005F4A91"/>
    <w:rsid w:val="006133E6"/>
    <w:rsid w:val="00624C36"/>
    <w:rsid w:val="00626B3A"/>
    <w:rsid w:val="006509EF"/>
    <w:rsid w:val="006631D4"/>
    <w:rsid w:val="00680E24"/>
    <w:rsid w:val="006A5B29"/>
    <w:rsid w:val="006B0F05"/>
    <w:rsid w:val="006B1897"/>
    <w:rsid w:val="006C2378"/>
    <w:rsid w:val="006E2D56"/>
    <w:rsid w:val="00700A31"/>
    <w:rsid w:val="00704FA9"/>
    <w:rsid w:val="00707683"/>
    <w:rsid w:val="007211DF"/>
    <w:rsid w:val="00737BA3"/>
    <w:rsid w:val="00757D81"/>
    <w:rsid w:val="00786A62"/>
    <w:rsid w:val="00786BB4"/>
    <w:rsid w:val="00787F21"/>
    <w:rsid w:val="007D6070"/>
    <w:rsid w:val="007E3DE8"/>
    <w:rsid w:val="007F6F4E"/>
    <w:rsid w:val="008413F3"/>
    <w:rsid w:val="00854B8D"/>
    <w:rsid w:val="008577C1"/>
    <w:rsid w:val="00872DEF"/>
    <w:rsid w:val="00876085"/>
    <w:rsid w:val="008E1146"/>
    <w:rsid w:val="008E48CB"/>
    <w:rsid w:val="009218DA"/>
    <w:rsid w:val="00923209"/>
    <w:rsid w:val="00931EFC"/>
    <w:rsid w:val="009575B1"/>
    <w:rsid w:val="00962894"/>
    <w:rsid w:val="009847F4"/>
    <w:rsid w:val="009D49F1"/>
    <w:rsid w:val="009D609C"/>
    <w:rsid w:val="009E33D0"/>
    <w:rsid w:val="009E5FCC"/>
    <w:rsid w:val="00A0738D"/>
    <w:rsid w:val="00A814EB"/>
    <w:rsid w:val="00A946AF"/>
    <w:rsid w:val="00AA6A37"/>
    <w:rsid w:val="00AB508A"/>
    <w:rsid w:val="00AE4CDF"/>
    <w:rsid w:val="00B35D1E"/>
    <w:rsid w:val="00BA2AC0"/>
    <w:rsid w:val="00BA41AF"/>
    <w:rsid w:val="00BA6AE2"/>
    <w:rsid w:val="00BE44A0"/>
    <w:rsid w:val="00C80B91"/>
    <w:rsid w:val="00CF231E"/>
    <w:rsid w:val="00CF4E00"/>
    <w:rsid w:val="00D21970"/>
    <w:rsid w:val="00D453FF"/>
    <w:rsid w:val="00D60197"/>
    <w:rsid w:val="00D654A5"/>
    <w:rsid w:val="00D76F8F"/>
    <w:rsid w:val="00D92DC7"/>
    <w:rsid w:val="00DB7448"/>
    <w:rsid w:val="00DE4ADD"/>
    <w:rsid w:val="00DE6A13"/>
    <w:rsid w:val="00DF3121"/>
    <w:rsid w:val="00E10342"/>
    <w:rsid w:val="00E24C1B"/>
    <w:rsid w:val="00E47CC9"/>
    <w:rsid w:val="00E6290E"/>
    <w:rsid w:val="00E836FD"/>
    <w:rsid w:val="00E921DD"/>
    <w:rsid w:val="00E94561"/>
    <w:rsid w:val="00EA2122"/>
    <w:rsid w:val="00F22E7A"/>
    <w:rsid w:val="00F52F39"/>
    <w:rsid w:val="00F96B26"/>
    <w:rsid w:val="00FC1DC5"/>
    <w:rsid w:val="00FF5FC9"/>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D1EAD88-6035-4686-9782-2995C5890C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lang w:val="en-US" w:eastAsia="en-US" w:bidi="hi-IN"/>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E48CB"/>
    <w:rPr>
      <w:rFonts w:cs="Mangal"/>
    </w:rPr>
  </w:style>
  <w:style w:type="paragraph" w:styleId="Heading1">
    <w:name w:val="heading 1"/>
    <w:basedOn w:val="Normal"/>
    <w:next w:val="Normal"/>
    <w:link w:val="Heading1Char"/>
    <w:uiPriority w:val="9"/>
    <w:qFormat/>
    <w:rsid w:val="009218DA"/>
    <w:pPr>
      <w:keepNext/>
      <w:keepLines/>
      <w:spacing w:before="240" w:after="0"/>
      <w:outlineLvl w:val="0"/>
    </w:pPr>
    <w:rPr>
      <w:rFonts w:asciiTheme="majorHAnsi" w:eastAsiaTheme="majorEastAsia" w:hAnsiTheme="majorHAnsi" w:cstheme="majorBidi"/>
      <w:color w:val="2E74B5" w:themeColor="accent1" w:themeShade="BF"/>
      <w:sz w:val="32"/>
      <w:szCs w:val="29"/>
    </w:rPr>
  </w:style>
  <w:style w:type="paragraph" w:styleId="Heading2">
    <w:name w:val="heading 2"/>
    <w:basedOn w:val="Normal"/>
    <w:link w:val="Heading2Char"/>
    <w:uiPriority w:val="9"/>
    <w:qFormat/>
    <w:rsid w:val="00481A95"/>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4">
    <w:name w:val="heading 4"/>
    <w:basedOn w:val="Normal"/>
    <w:next w:val="Normal"/>
    <w:link w:val="Heading4Char"/>
    <w:uiPriority w:val="9"/>
    <w:unhideWhenUsed/>
    <w:qFormat/>
    <w:rsid w:val="00F22E7A"/>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E48CB"/>
    <w:pPr>
      <w:ind w:left="720"/>
      <w:contextualSpacing/>
    </w:pPr>
  </w:style>
  <w:style w:type="paragraph" w:styleId="NormalWeb">
    <w:name w:val="Normal (Web)"/>
    <w:basedOn w:val="Normal"/>
    <w:uiPriority w:val="99"/>
    <w:semiHidden/>
    <w:unhideWhenUsed/>
    <w:rsid w:val="008577C1"/>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8577C1"/>
    <w:rPr>
      <w:b/>
      <w:bCs/>
    </w:rPr>
  </w:style>
  <w:style w:type="character" w:styleId="Emphasis">
    <w:name w:val="Emphasis"/>
    <w:basedOn w:val="DefaultParagraphFont"/>
    <w:uiPriority w:val="20"/>
    <w:qFormat/>
    <w:rsid w:val="00344FB4"/>
    <w:rPr>
      <w:i/>
      <w:iCs/>
    </w:rPr>
  </w:style>
  <w:style w:type="character" w:customStyle="1" w:styleId="Heading2Char">
    <w:name w:val="Heading 2 Char"/>
    <w:basedOn w:val="DefaultParagraphFont"/>
    <w:link w:val="Heading2"/>
    <w:uiPriority w:val="9"/>
    <w:rsid w:val="00481A95"/>
    <w:rPr>
      <w:rFonts w:ascii="Times New Roman" w:eastAsia="Times New Roman" w:hAnsi="Times New Roman" w:cs="Times New Roman"/>
      <w:b/>
      <w:bCs/>
      <w:sz w:val="36"/>
      <w:szCs w:val="36"/>
    </w:rPr>
  </w:style>
  <w:style w:type="character" w:customStyle="1" w:styleId="Heading4Char">
    <w:name w:val="Heading 4 Char"/>
    <w:basedOn w:val="DefaultParagraphFont"/>
    <w:link w:val="Heading4"/>
    <w:uiPriority w:val="9"/>
    <w:rsid w:val="00F22E7A"/>
    <w:rPr>
      <w:rFonts w:asciiTheme="majorHAnsi" w:eastAsiaTheme="majorEastAsia" w:hAnsiTheme="majorHAnsi" w:cstheme="majorBidi"/>
      <w:i/>
      <w:iCs/>
      <w:color w:val="2E74B5" w:themeColor="accent1" w:themeShade="BF"/>
    </w:rPr>
  </w:style>
  <w:style w:type="paragraph" w:styleId="NoSpacing">
    <w:name w:val="No Spacing"/>
    <w:uiPriority w:val="1"/>
    <w:qFormat/>
    <w:rsid w:val="00470AB0"/>
    <w:pPr>
      <w:spacing w:after="0" w:line="240" w:lineRule="auto"/>
    </w:pPr>
    <w:rPr>
      <w:rFonts w:cs="Mangal"/>
    </w:rPr>
  </w:style>
  <w:style w:type="table" w:styleId="TableGrid">
    <w:name w:val="Table Grid"/>
    <w:basedOn w:val="TableNormal"/>
    <w:uiPriority w:val="39"/>
    <w:rsid w:val="00D76F8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9218DA"/>
    <w:rPr>
      <w:rFonts w:asciiTheme="majorHAnsi" w:eastAsiaTheme="majorEastAsia" w:hAnsiTheme="majorHAnsi" w:cstheme="majorBidi"/>
      <w:color w:val="2E74B5" w:themeColor="accent1" w:themeShade="BF"/>
      <w:sz w:val="32"/>
      <w:szCs w:val="29"/>
    </w:rPr>
  </w:style>
  <w:style w:type="character" w:styleId="Hyperlink">
    <w:name w:val="Hyperlink"/>
    <w:basedOn w:val="DefaultParagraphFont"/>
    <w:uiPriority w:val="99"/>
    <w:unhideWhenUsed/>
    <w:rsid w:val="009218DA"/>
    <w:rPr>
      <w:color w:val="0000FF"/>
      <w:u w:val="single"/>
    </w:rPr>
  </w:style>
  <w:style w:type="paragraph" w:styleId="FootnoteText">
    <w:name w:val="footnote text"/>
    <w:basedOn w:val="Normal"/>
    <w:link w:val="FootnoteTextChar"/>
    <w:uiPriority w:val="99"/>
    <w:semiHidden/>
    <w:unhideWhenUsed/>
    <w:rsid w:val="008413F3"/>
    <w:pPr>
      <w:spacing w:after="0" w:line="240" w:lineRule="auto"/>
    </w:pPr>
    <w:rPr>
      <w:sz w:val="20"/>
      <w:szCs w:val="18"/>
    </w:rPr>
  </w:style>
  <w:style w:type="character" w:customStyle="1" w:styleId="FootnoteTextChar">
    <w:name w:val="Footnote Text Char"/>
    <w:basedOn w:val="DefaultParagraphFont"/>
    <w:link w:val="FootnoteText"/>
    <w:uiPriority w:val="99"/>
    <w:semiHidden/>
    <w:rsid w:val="008413F3"/>
    <w:rPr>
      <w:rFonts w:cs="Mangal"/>
      <w:sz w:val="20"/>
      <w:szCs w:val="18"/>
    </w:rPr>
  </w:style>
  <w:style w:type="character" w:styleId="FootnoteReference">
    <w:name w:val="footnote reference"/>
    <w:basedOn w:val="DefaultParagraphFont"/>
    <w:uiPriority w:val="99"/>
    <w:semiHidden/>
    <w:unhideWhenUsed/>
    <w:rsid w:val="008413F3"/>
    <w:rPr>
      <w:vertAlign w:val="superscript"/>
    </w:rPr>
  </w:style>
  <w:style w:type="paragraph" w:styleId="EndnoteText">
    <w:name w:val="endnote text"/>
    <w:basedOn w:val="Normal"/>
    <w:link w:val="EndnoteTextChar"/>
    <w:uiPriority w:val="99"/>
    <w:semiHidden/>
    <w:unhideWhenUsed/>
    <w:rsid w:val="008413F3"/>
    <w:pPr>
      <w:spacing w:after="0" w:line="240" w:lineRule="auto"/>
    </w:pPr>
    <w:rPr>
      <w:sz w:val="20"/>
      <w:szCs w:val="18"/>
    </w:rPr>
  </w:style>
  <w:style w:type="character" w:customStyle="1" w:styleId="EndnoteTextChar">
    <w:name w:val="Endnote Text Char"/>
    <w:basedOn w:val="DefaultParagraphFont"/>
    <w:link w:val="EndnoteText"/>
    <w:uiPriority w:val="99"/>
    <w:semiHidden/>
    <w:rsid w:val="008413F3"/>
    <w:rPr>
      <w:rFonts w:cs="Mangal"/>
      <w:sz w:val="20"/>
      <w:szCs w:val="18"/>
    </w:rPr>
  </w:style>
  <w:style w:type="character" w:styleId="EndnoteReference">
    <w:name w:val="endnote reference"/>
    <w:basedOn w:val="DefaultParagraphFont"/>
    <w:uiPriority w:val="99"/>
    <w:semiHidden/>
    <w:unhideWhenUsed/>
    <w:rsid w:val="008413F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243190">
      <w:bodyDiv w:val="1"/>
      <w:marLeft w:val="0"/>
      <w:marRight w:val="0"/>
      <w:marTop w:val="0"/>
      <w:marBottom w:val="0"/>
      <w:divBdr>
        <w:top w:val="none" w:sz="0" w:space="0" w:color="auto"/>
        <w:left w:val="none" w:sz="0" w:space="0" w:color="auto"/>
        <w:bottom w:val="none" w:sz="0" w:space="0" w:color="auto"/>
        <w:right w:val="none" w:sz="0" w:space="0" w:color="auto"/>
      </w:divBdr>
    </w:div>
    <w:div w:id="43678336">
      <w:bodyDiv w:val="1"/>
      <w:marLeft w:val="0"/>
      <w:marRight w:val="0"/>
      <w:marTop w:val="0"/>
      <w:marBottom w:val="0"/>
      <w:divBdr>
        <w:top w:val="none" w:sz="0" w:space="0" w:color="auto"/>
        <w:left w:val="none" w:sz="0" w:space="0" w:color="auto"/>
        <w:bottom w:val="none" w:sz="0" w:space="0" w:color="auto"/>
        <w:right w:val="none" w:sz="0" w:space="0" w:color="auto"/>
      </w:divBdr>
    </w:div>
    <w:div w:id="61292855">
      <w:bodyDiv w:val="1"/>
      <w:marLeft w:val="0"/>
      <w:marRight w:val="0"/>
      <w:marTop w:val="0"/>
      <w:marBottom w:val="0"/>
      <w:divBdr>
        <w:top w:val="none" w:sz="0" w:space="0" w:color="auto"/>
        <w:left w:val="none" w:sz="0" w:space="0" w:color="auto"/>
        <w:bottom w:val="none" w:sz="0" w:space="0" w:color="auto"/>
        <w:right w:val="none" w:sz="0" w:space="0" w:color="auto"/>
      </w:divBdr>
    </w:div>
    <w:div w:id="66726586">
      <w:bodyDiv w:val="1"/>
      <w:marLeft w:val="0"/>
      <w:marRight w:val="0"/>
      <w:marTop w:val="0"/>
      <w:marBottom w:val="0"/>
      <w:divBdr>
        <w:top w:val="none" w:sz="0" w:space="0" w:color="auto"/>
        <w:left w:val="none" w:sz="0" w:space="0" w:color="auto"/>
        <w:bottom w:val="none" w:sz="0" w:space="0" w:color="auto"/>
        <w:right w:val="none" w:sz="0" w:space="0" w:color="auto"/>
      </w:divBdr>
    </w:div>
    <w:div w:id="113863672">
      <w:bodyDiv w:val="1"/>
      <w:marLeft w:val="0"/>
      <w:marRight w:val="0"/>
      <w:marTop w:val="0"/>
      <w:marBottom w:val="0"/>
      <w:divBdr>
        <w:top w:val="none" w:sz="0" w:space="0" w:color="auto"/>
        <w:left w:val="none" w:sz="0" w:space="0" w:color="auto"/>
        <w:bottom w:val="none" w:sz="0" w:space="0" w:color="auto"/>
        <w:right w:val="none" w:sz="0" w:space="0" w:color="auto"/>
      </w:divBdr>
    </w:div>
    <w:div w:id="119807152">
      <w:bodyDiv w:val="1"/>
      <w:marLeft w:val="0"/>
      <w:marRight w:val="0"/>
      <w:marTop w:val="0"/>
      <w:marBottom w:val="0"/>
      <w:divBdr>
        <w:top w:val="none" w:sz="0" w:space="0" w:color="auto"/>
        <w:left w:val="none" w:sz="0" w:space="0" w:color="auto"/>
        <w:bottom w:val="none" w:sz="0" w:space="0" w:color="auto"/>
        <w:right w:val="none" w:sz="0" w:space="0" w:color="auto"/>
      </w:divBdr>
    </w:div>
    <w:div w:id="119963515">
      <w:bodyDiv w:val="1"/>
      <w:marLeft w:val="0"/>
      <w:marRight w:val="0"/>
      <w:marTop w:val="0"/>
      <w:marBottom w:val="0"/>
      <w:divBdr>
        <w:top w:val="none" w:sz="0" w:space="0" w:color="auto"/>
        <w:left w:val="none" w:sz="0" w:space="0" w:color="auto"/>
        <w:bottom w:val="none" w:sz="0" w:space="0" w:color="auto"/>
        <w:right w:val="none" w:sz="0" w:space="0" w:color="auto"/>
      </w:divBdr>
    </w:div>
    <w:div w:id="139076971">
      <w:bodyDiv w:val="1"/>
      <w:marLeft w:val="0"/>
      <w:marRight w:val="0"/>
      <w:marTop w:val="0"/>
      <w:marBottom w:val="0"/>
      <w:divBdr>
        <w:top w:val="none" w:sz="0" w:space="0" w:color="auto"/>
        <w:left w:val="none" w:sz="0" w:space="0" w:color="auto"/>
        <w:bottom w:val="none" w:sz="0" w:space="0" w:color="auto"/>
        <w:right w:val="none" w:sz="0" w:space="0" w:color="auto"/>
      </w:divBdr>
    </w:div>
    <w:div w:id="177697127">
      <w:bodyDiv w:val="1"/>
      <w:marLeft w:val="0"/>
      <w:marRight w:val="0"/>
      <w:marTop w:val="0"/>
      <w:marBottom w:val="0"/>
      <w:divBdr>
        <w:top w:val="none" w:sz="0" w:space="0" w:color="auto"/>
        <w:left w:val="none" w:sz="0" w:space="0" w:color="auto"/>
        <w:bottom w:val="none" w:sz="0" w:space="0" w:color="auto"/>
        <w:right w:val="none" w:sz="0" w:space="0" w:color="auto"/>
      </w:divBdr>
    </w:div>
    <w:div w:id="185753446">
      <w:bodyDiv w:val="1"/>
      <w:marLeft w:val="0"/>
      <w:marRight w:val="0"/>
      <w:marTop w:val="0"/>
      <w:marBottom w:val="0"/>
      <w:divBdr>
        <w:top w:val="none" w:sz="0" w:space="0" w:color="auto"/>
        <w:left w:val="none" w:sz="0" w:space="0" w:color="auto"/>
        <w:bottom w:val="none" w:sz="0" w:space="0" w:color="auto"/>
        <w:right w:val="none" w:sz="0" w:space="0" w:color="auto"/>
      </w:divBdr>
    </w:div>
    <w:div w:id="199052178">
      <w:bodyDiv w:val="1"/>
      <w:marLeft w:val="0"/>
      <w:marRight w:val="0"/>
      <w:marTop w:val="0"/>
      <w:marBottom w:val="0"/>
      <w:divBdr>
        <w:top w:val="none" w:sz="0" w:space="0" w:color="auto"/>
        <w:left w:val="none" w:sz="0" w:space="0" w:color="auto"/>
        <w:bottom w:val="none" w:sz="0" w:space="0" w:color="auto"/>
        <w:right w:val="none" w:sz="0" w:space="0" w:color="auto"/>
      </w:divBdr>
    </w:div>
    <w:div w:id="212930652">
      <w:bodyDiv w:val="1"/>
      <w:marLeft w:val="0"/>
      <w:marRight w:val="0"/>
      <w:marTop w:val="0"/>
      <w:marBottom w:val="0"/>
      <w:divBdr>
        <w:top w:val="none" w:sz="0" w:space="0" w:color="auto"/>
        <w:left w:val="none" w:sz="0" w:space="0" w:color="auto"/>
        <w:bottom w:val="none" w:sz="0" w:space="0" w:color="auto"/>
        <w:right w:val="none" w:sz="0" w:space="0" w:color="auto"/>
      </w:divBdr>
    </w:div>
    <w:div w:id="242570126">
      <w:bodyDiv w:val="1"/>
      <w:marLeft w:val="0"/>
      <w:marRight w:val="0"/>
      <w:marTop w:val="0"/>
      <w:marBottom w:val="0"/>
      <w:divBdr>
        <w:top w:val="none" w:sz="0" w:space="0" w:color="auto"/>
        <w:left w:val="none" w:sz="0" w:space="0" w:color="auto"/>
        <w:bottom w:val="none" w:sz="0" w:space="0" w:color="auto"/>
        <w:right w:val="none" w:sz="0" w:space="0" w:color="auto"/>
      </w:divBdr>
    </w:div>
    <w:div w:id="266625297">
      <w:bodyDiv w:val="1"/>
      <w:marLeft w:val="0"/>
      <w:marRight w:val="0"/>
      <w:marTop w:val="0"/>
      <w:marBottom w:val="0"/>
      <w:divBdr>
        <w:top w:val="none" w:sz="0" w:space="0" w:color="auto"/>
        <w:left w:val="none" w:sz="0" w:space="0" w:color="auto"/>
        <w:bottom w:val="none" w:sz="0" w:space="0" w:color="auto"/>
        <w:right w:val="none" w:sz="0" w:space="0" w:color="auto"/>
      </w:divBdr>
    </w:div>
    <w:div w:id="266889993">
      <w:bodyDiv w:val="1"/>
      <w:marLeft w:val="0"/>
      <w:marRight w:val="0"/>
      <w:marTop w:val="0"/>
      <w:marBottom w:val="0"/>
      <w:divBdr>
        <w:top w:val="none" w:sz="0" w:space="0" w:color="auto"/>
        <w:left w:val="none" w:sz="0" w:space="0" w:color="auto"/>
        <w:bottom w:val="none" w:sz="0" w:space="0" w:color="auto"/>
        <w:right w:val="none" w:sz="0" w:space="0" w:color="auto"/>
      </w:divBdr>
    </w:div>
    <w:div w:id="267276519">
      <w:bodyDiv w:val="1"/>
      <w:marLeft w:val="0"/>
      <w:marRight w:val="0"/>
      <w:marTop w:val="0"/>
      <w:marBottom w:val="0"/>
      <w:divBdr>
        <w:top w:val="none" w:sz="0" w:space="0" w:color="auto"/>
        <w:left w:val="none" w:sz="0" w:space="0" w:color="auto"/>
        <w:bottom w:val="none" w:sz="0" w:space="0" w:color="auto"/>
        <w:right w:val="none" w:sz="0" w:space="0" w:color="auto"/>
      </w:divBdr>
    </w:div>
    <w:div w:id="268198262">
      <w:bodyDiv w:val="1"/>
      <w:marLeft w:val="0"/>
      <w:marRight w:val="0"/>
      <w:marTop w:val="0"/>
      <w:marBottom w:val="0"/>
      <w:divBdr>
        <w:top w:val="none" w:sz="0" w:space="0" w:color="auto"/>
        <w:left w:val="none" w:sz="0" w:space="0" w:color="auto"/>
        <w:bottom w:val="none" w:sz="0" w:space="0" w:color="auto"/>
        <w:right w:val="none" w:sz="0" w:space="0" w:color="auto"/>
      </w:divBdr>
    </w:div>
    <w:div w:id="289171673">
      <w:bodyDiv w:val="1"/>
      <w:marLeft w:val="0"/>
      <w:marRight w:val="0"/>
      <w:marTop w:val="0"/>
      <w:marBottom w:val="0"/>
      <w:divBdr>
        <w:top w:val="none" w:sz="0" w:space="0" w:color="auto"/>
        <w:left w:val="none" w:sz="0" w:space="0" w:color="auto"/>
        <w:bottom w:val="none" w:sz="0" w:space="0" w:color="auto"/>
        <w:right w:val="none" w:sz="0" w:space="0" w:color="auto"/>
      </w:divBdr>
    </w:div>
    <w:div w:id="299460950">
      <w:bodyDiv w:val="1"/>
      <w:marLeft w:val="0"/>
      <w:marRight w:val="0"/>
      <w:marTop w:val="0"/>
      <w:marBottom w:val="0"/>
      <w:divBdr>
        <w:top w:val="none" w:sz="0" w:space="0" w:color="auto"/>
        <w:left w:val="none" w:sz="0" w:space="0" w:color="auto"/>
        <w:bottom w:val="none" w:sz="0" w:space="0" w:color="auto"/>
        <w:right w:val="none" w:sz="0" w:space="0" w:color="auto"/>
      </w:divBdr>
    </w:div>
    <w:div w:id="302585087">
      <w:bodyDiv w:val="1"/>
      <w:marLeft w:val="0"/>
      <w:marRight w:val="0"/>
      <w:marTop w:val="0"/>
      <w:marBottom w:val="0"/>
      <w:divBdr>
        <w:top w:val="none" w:sz="0" w:space="0" w:color="auto"/>
        <w:left w:val="none" w:sz="0" w:space="0" w:color="auto"/>
        <w:bottom w:val="none" w:sz="0" w:space="0" w:color="auto"/>
        <w:right w:val="none" w:sz="0" w:space="0" w:color="auto"/>
      </w:divBdr>
    </w:div>
    <w:div w:id="320161035">
      <w:bodyDiv w:val="1"/>
      <w:marLeft w:val="0"/>
      <w:marRight w:val="0"/>
      <w:marTop w:val="0"/>
      <w:marBottom w:val="0"/>
      <w:divBdr>
        <w:top w:val="none" w:sz="0" w:space="0" w:color="auto"/>
        <w:left w:val="none" w:sz="0" w:space="0" w:color="auto"/>
        <w:bottom w:val="none" w:sz="0" w:space="0" w:color="auto"/>
        <w:right w:val="none" w:sz="0" w:space="0" w:color="auto"/>
      </w:divBdr>
    </w:div>
    <w:div w:id="325130164">
      <w:bodyDiv w:val="1"/>
      <w:marLeft w:val="0"/>
      <w:marRight w:val="0"/>
      <w:marTop w:val="0"/>
      <w:marBottom w:val="0"/>
      <w:divBdr>
        <w:top w:val="none" w:sz="0" w:space="0" w:color="auto"/>
        <w:left w:val="none" w:sz="0" w:space="0" w:color="auto"/>
        <w:bottom w:val="none" w:sz="0" w:space="0" w:color="auto"/>
        <w:right w:val="none" w:sz="0" w:space="0" w:color="auto"/>
      </w:divBdr>
    </w:div>
    <w:div w:id="327909188">
      <w:bodyDiv w:val="1"/>
      <w:marLeft w:val="0"/>
      <w:marRight w:val="0"/>
      <w:marTop w:val="0"/>
      <w:marBottom w:val="0"/>
      <w:divBdr>
        <w:top w:val="none" w:sz="0" w:space="0" w:color="auto"/>
        <w:left w:val="none" w:sz="0" w:space="0" w:color="auto"/>
        <w:bottom w:val="none" w:sz="0" w:space="0" w:color="auto"/>
        <w:right w:val="none" w:sz="0" w:space="0" w:color="auto"/>
      </w:divBdr>
    </w:div>
    <w:div w:id="340473276">
      <w:bodyDiv w:val="1"/>
      <w:marLeft w:val="0"/>
      <w:marRight w:val="0"/>
      <w:marTop w:val="0"/>
      <w:marBottom w:val="0"/>
      <w:divBdr>
        <w:top w:val="none" w:sz="0" w:space="0" w:color="auto"/>
        <w:left w:val="none" w:sz="0" w:space="0" w:color="auto"/>
        <w:bottom w:val="none" w:sz="0" w:space="0" w:color="auto"/>
        <w:right w:val="none" w:sz="0" w:space="0" w:color="auto"/>
      </w:divBdr>
    </w:div>
    <w:div w:id="362176339">
      <w:bodyDiv w:val="1"/>
      <w:marLeft w:val="0"/>
      <w:marRight w:val="0"/>
      <w:marTop w:val="0"/>
      <w:marBottom w:val="0"/>
      <w:divBdr>
        <w:top w:val="none" w:sz="0" w:space="0" w:color="auto"/>
        <w:left w:val="none" w:sz="0" w:space="0" w:color="auto"/>
        <w:bottom w:val="none" w:sz="0" w:space="0" w:color="auto"/>
        <w:right w:val="none" w:sz="0" w:space="0" w:color="auto"/>
      </w:divBdr>
    </w:div>
    <w:div w:id="363529328">
      <w:bodyDiv w:val="1"/>
      <w:marLeft w:val="0"/>
      <w:marRight w:val="0"/>
      <w:marTop w:val="0"/>
      <w:marBottom w:val="0"/>
      <w:divBdr>
        <w:top w:val="none" w:sz="0" w:space="0" w:color="auto"/>
        <w:left w:val="none" w:sz="0" w:space="0" w:color="auto"/>
        <w:bottom w:val="none" w:sz="0" w:space="0" w:color="auto"/>
        <w:right w:val="none" w:sz="0" w:space="0" w:color="auto"/>
      </w:divBdr>
    </w:div>
    <w:div w:id="371080562">
      <w:bodyDiv w:val="1"/>
      <w:marLeft w:val="0"/>
      <w:marRight w:val="0"/>
      <w:marTop w:val="0"/>
      <w:marBottom w:val="0"/>
      <w:divBdr>
        <w:top w:val="none" w:sz="0" w:space="0" w:color="auto"/>
        <w:left w:val="none" w:sz="0" w:space="0" w:color="auto"/>
        <w:bottom w:val="none" w:sz="0" w:space="0" w:color="auto"/>
        <w:right w:val="none" w:sz="0" w:space="0" w:color="auto"/>
      </w:divBdr>
    </w:div>
    <w:div w:id="395009268">
      <w:bodyDiv w:val="1"/>
      <w:marLeft w:val="0"/>
      <w:marRight w:val="0"/>
      <w:marTop w:val="0"/>
      <w:marBottom w:val="0"/>
      <w:divBdr>
        <w:top w:val="none" w:sz="0" w:space="0" w:color="auto"/>
        <w:left w:val="none" w:sz="0" w:space="0" w:color="auto"/>
        <w:bottom w:val="none" w:sz="0" w:space="0" w:color="auto"/>
        <w:right w:val="none" w:sz="0" w:space="0" w:color="auto"/>
      </w:divBdr>
    </w:div>
    <w:div w:id="458036829">
      <w:bodyDiv w:val="1"/>
      <w:marLeft w:val="0"/>
      <w:marRight w:val="0"/>
      <w:marTop w:val="0"/>
      <w:marBottom w:val="0"/>
      <w:divBdr>
        <w:top w:val="none" w:sz="0" w:space="0" w:color="auto"/>
        <w:left w:val="none" w:sz="0" w:space="0" w:color="auto"/>
        <w:bottom w:val="none" w:sz="0" w:space="0" w:color="auto"/>
        <w:right w:val="none" w:sz="0" w:space="0" w:color="auto"/>
      </w:divBdr>
    </w:div>
    <w:div w:id="479661250">
      <w:bodyDiv w:val="1"/>
      <w:marLeft w:val="0"/>
      <w:marRight w:val="0"/>
      <w:marTop w:val="0"/>
      <w:marBottom w:val="0"/>
      <w:divBdr>
        <w:top w:val="none" w:sz="0" w:space="0" w:color="auto"/>
        <w:left w:val="none" w:sz="0" w:space="0" w:color="auto"/>
        <w:bottom w:val="none" w:sz="0" w:space="0" w:color="auto"/>
        <w:right w:val="none" w:sz="0" w:space="0" w:color="auto"/>
      </w:divBdr>
    </w:div>
    <w:div w:id="505830440">
      <w:bodyDiv w:val="1"/>
      <w:marLeft w:val="0"/>
      <w:marRight w:val="0"/>
      <w:marTop w:val="0"/>
      <w:marBottom w:val="0"/>
      <w:divBdr>
        <w:top w:val="none" w:sz="0" w:space="0" w:color="auto"/>
        <w:left w:val="none" w:sz="0" w:space="0" w:color="auto"/>
        <w:bottom w:val="none" w:sz="0" w:space="0" w:color="auto"/>
        <w:right w:val="none" w:sz="0" w:space="0" w:color="auto"/>
      </w:divBdr>
    </w:div>
    <w:div w:id="510678297">
      <w:bodyDiv w:val="1"/>
      <w:marLeft w:val="0"/>
      <w:marRight w:val="0"/>
      <w:marTop w:val="0"/>
      <w:marBottom w:val="0"/>
      <w:divBdr>
        <w:top w:val="none" w:sz="0" w:space="0" w:color="auto"/>
        <w:left w:val="none" w:sz="0" w:space="0" w:color="auto"/>
        <w:bottom w:val="none" w:sz="0" w:space="0" w:color="auto"/>
        <w:right w:val="none" w:sz="0" w:space="0" w:color="auto"/>
      </w:divBdr>
    </w:div>
    <w:div w:id="536626435">
      <w:bodyDiv w:val="1"/>
      <w:marLeft w:val="0"/>
      <w:marRight w:val="0"/>
      <w:marTop w:val="0"/>
      <w:marBottom w:val="0"/>
      <w:divBdr>
        <w:top w:val="none" w:sz="0" w:space="0" w:color="auto"/>
        <w:left w:val="none" w:sz="0" w:space="0" w:color="auto"/>
        <w:bottom w:val="none" w:sz="0" w:space="0" w:color="auto"/>
        <w:right w:val="none" w:sz="0" w:space="0" w:color="auto"/>
      </w:divBdr>
    </w:div>
    <w:div w:id="566647644">
      <w:bodyDiv w:val="1"/>
      <w:marLeft w:val="0"/>
      <w:marRight w:val="0"/>
      <w:marTop w:val="0"/>
      <w:marBottom w:val="0"/>
      <w:divBdr>
        <w:top w:val="none" w:sz="0" w:space="0" w:color="auto"/>
        <w:left w:val="none" w:sz="0" w:space="0" w:color="auto"/>
        <w:bottom w:val="none" w:sz="0" w:space="0" w:color="auto"/>
        <w:right w:val="none" w:sz="0" w:space="0" w:color="auto"/>
      </w:divBdr>
    </w:div>
    <w:div w:id="594553880">
      <w:bodyDiv w:val="1"/>
      <w:marLeft w:val="0"/>
      <w:marRight w:val="0"/>
      <w:marTop w:val="0"/>
      <w:marBottom w:val="0"/>
      <w:divBdr>
        <w:top w:val="none" w:sz="0" w:space="0" w:color="auto"/>
        <w:left w:val="none" w:sz="0" w:space="0" w:color="auto"/>
        <w:bottom w:val="none" w:sz="0" w:space="0" w:color="auto"/>
        <w:right w:val="none" w:sz="0" w:space="0" w:color="auto"/>
      </w:divBdr>
    </w:div>
    <w:div w:id="606961095">
      <w:bodyDiv w:val="1"/>
      <w:marLeft w:val="0"/>
      <w:marRight w:val="0"/>
      <w:marTop w:val="0"/>
      <w:marBottom w:val="0"/>
      <w:divBdr>
        <w:top w:val="none" w:sz="0" w:space="0" w:color="auto"/>
        <w:left w:val="none" w:sz="0" w:space="0" w:color="auto"/>
        <w:bottom w:val="none" w:sz="0" w:space="0" w:color="auto"/>
        <w:right w:val="none" w:sz="0" w:space="0" w:color="auto"/>
      </w:divBdr>
    </w:div>
    <w:div w:id="652022889">
      <w:bodyDiv w:val="1"/>
      <w:marLeft w:val="0"/>
      <w:marRight w:val="0"/>
      <w:marTop w:val="0"/>
      <w:marBottom w:val="0"/>
      <w:divBdr>
        <w:top w:val="none" w:sz="0" w:space="0" w:color="auto"/>
        <w:left w:val="none" w:sz="0" w:space="0" w:color="auto"/>
        <w:bottom w:val="none" w:sz="0" w:space="0" w:color="auto"/>
        <w:right w:val="none" w:sz="0" w:space="0" w:color="auto"/>
      </w:divBdr>
    </w:div>
    <w:div w:id="654142751">
      <w:bodyDiv w:val="1"/>
      <w:marLeft w:val="0"/>
      <w:marRight w:val="0"/>
      <w:marTop w:val="0"/>
      <w:marBottom w:val="0"/>
      <w:divBdr>
        <w:top w:val="none" w:sz="0" w:space="0" w:color="auto"/>
        <w:left w:val="none" w:sz="0" w:space="0" w:color="auto"/>
        <w:bottom w:val="none" w:sz="0" w:space="0" w:color="auto"/>
        <w:right w:val="none" w:sz="0" w:space="0" w:color="auto"/>
      </w:divBdr>
    </w:div>
    <w:div w:id="655839106">
      <w:bodyDiv w:val="1"/>
      <w:marLeft w:val="0"/>
      <w:marRight w:val="0"/>
      <w:marTop w:val="0"/>
      <w:marBottom w:val="0"/>
      <w:divBdr>
        <w:top w:val="none" w:sz="0" w:space="0" w:color="auto"/>
        <w:left w:val="none" w:sz="0" w:space="0" w:color="auto"/>
        <w:bottom w:val="none" w:sz="0" w:space="0" w:color="auto"/>
        <w:right w:val="none" w:sz="0" w:space="0" w:color="auto"/>
      </w:divBdr>
    </w:div>
    <w:div w:id="673999675">
      <w:bodyDiv w:val="1"/>
      <w:marLeft w:val="0"/>
      <w:marRight w:val="0"/>
      <w:marTop w:val="0"/>
      <w:marBottom w:val="0"/>
      <w:divBdr>
        <w:top w:val="none" w:sz="0" w:space="0" w:color="auto"/>
        <w:left w:val="none" w:sz="0" w:space="0" w:color="auto"/>
        <w:bottom w:val="none" w:sz="0" w:space="0" w:color="auto"/>
        <w:right w:val="none" w:sz="0" w:space="0" w:color="auto"/>
      </w:divBdr>
    </w:div>
    <w:div w:id="688261272">
      <w:bodyDiv w:val="1"/>
      <w:marLeft w:val="0"/>
      <w:marRight w:val="0"/>
      <w:marTop w:val="0"/>
      <w:marBottom w:val="0"/>
      <w:divBdr>
        <w:top w:val="none" w:sz="0" w:space="0" w:color="auto"/>
        <w:left w:val="none" w:sz="0" w:space="0" w:color="auto"/>
        <w:bottom w:val="none" w:sz="0" w:space="0" w:color="auto"/>
        <w:right w:val="none" w:sz="0" w:space="0" w:color="auto"/>
      </w:divBdr>
    </w:div>
    <w:div w:id="695927161">
      <w:bodyDiv w:val="1"/>
      <w:marLeft w:val="0"/>
      <w:marRight w:val="0"/>
      <w:marTop w:val="0"/>
      <w:marBottom w:val="0"/>
      <w:divBdr>
        <w:top w:val="none" w:sz="0" w:space="0" w:color="auto"/>
        <w:left w:val="none" w:sz="0" w:space="0" w:color="auto"/>
        <w:bottom w:val="none" w:sz="0" w:space="0" w:color="auto"/>
        <w:right w:val="none" w:sz="0" w:space="0" w:color="auto"/>
      </w:divBdr>
    </w:div>
    <w:div w:id="729773458">
      <w:bodyDiv w:val="1"/>
      <w:marLeft w:val="0"/>
      <w:marRight w:val="0"/>
      <w:marTop w:val="0"/>
      <w:marBottom w:val="0"/>
      <w:divBdr>
        <w:top w:val="none" w:sz="0" w:space="0" w:color="auto"/>
        <w:left w:val="none" w:sz="0" w:space="0" w:color="auto"/>
        <w:bottom w:val="none" w:sz="0" w:space="0" w:color="auto"/>
        <w:right w:val="none" w:sz="0" w:space="0" w:color="auto"/>
      </w:divBdr>
    </w:div>
    <w:div w:id="739792247">
      <w:bodyDiv w:val="1"/>
      <w:marLeft w:val="0"/>
      <w:marRight w:val="0"/>
      <w:marTop w:val="0"/>
      <w:marBottom w:val="0"/>
      <w:divBdr>
        <w:top w:val="none" w:sz="0" w:space="0" w:color="auto"/>
        <w:left w:val="none" w:sz="0" w:space="0" w:color="auto"/>
        <w:bottom w:val="none" w:sz="0" w:space="0" w:color="auto"/>
        <w:right w:val="none" w:sz="0" w:space="0" w:color="auto"/>
      </w:divBdr>
    </w:div>
    <w:div w:id="744110342">
      <w:bodyDiv w:val="1"/>
      <w:marLeft w:val="0"/>
      <w:marRight w:val="0"/>
      <w:marTop w:val="0"/>
      <w:marBottom w:val="0"/>
      <w:divBdr>
        <w:top w:val="none" w:sz="0" w:space="0" w:color="auto"/>
        <w:left w:val="none" w:sz="0" w:space="0" w:color="auto"/>
        <w:bottom w:val="none" w:sz="0" w:space="0" w:color="auto"/>
        <w:right w:val="none" w:sz="0" w:space="0" w:color="auto"/>
      </w:divBdr>
    </w:div>
    <w:div w:id="752699861">
      <w:bodyDiv w:val="1"/>
      <w:marLeft w:val="0"/>
      <w:marRight w:val="0"/>
      <w:marTop w:val="0"/>
      <w:marBottom w:val="0"/>
      <w:divBdr>
        <w:top w:val="none" w:sz="0" w:space="0" w:color="auto"/>
        <w:left w:val="none" w:sz="0" w:space="0" w:color="auto"/>
        <w:bottom w:val="none" w:sz="0" w:space="0" w:color="auto"/>
        <w:right w:val="none" w:sz="0" w:space="0" w:color="auto"/>
      </w:divBdr>
    </w:div>
    <w:div w:id="800422375">
      <w:bodyDiv w:val="1"/>
      <w:marLeft w:val="0"/>
      <w:marRight w:val="0"/>
      <w:marTop w:val="0"/>
      <w:marBottom w:val="0"/>
      <w:divBdr>
        <w:top w:val="none" w:sz="0" w:space="0" w:color="auto"/>
        <w:left w:val="none" w:sz="0" w:space="0" w:color="auto"/>
        <w:bottom w:val="none" w:sz="0" w:space="0" w:color="auto"/>
        <w:right w:val="none" w:sz="0" w:space="0" w:color="auto"/>
      </w:divBdr>
    </w:div>
    <w:div w:id="801537621">
      <w:bodyDiv w:val="1"/>
      <w:marLeft w:val="0"/>
      <w:marRight w:val="0"/>
      <w:marTop w:val="0"/>
      <w:marBottom w:val="0"/>
      <w:divBdr>
        <w:top w:val="none" w:sz="0" w:space="0" w:color="auto"/>
        <w:left w:val="none" w:sz="0" w:space="0" w:color="auto"/>
        <w:bottom w:val="none" w:sz="0" w:space="0" w:color="auto"/>
        <w:right w:val="none" w:sz="0" w:space="0" w:color="auto"/>
      </w:divBdr>
    </w:div>
    <w:div w:id="809904210">
      <w:bodyDiv w:val="1"/>
      <w:marLeft w:val="0"/>
      <w:marRight w:val="0"/>
      <w:marTop w:val="0"/>
      <w:marBottom w:val="0"/>
      <w:divBdr>
        <w:top w:val="none" w:sz="0" w:space="0" w:color="auto"/>
        <w:left w:val="none" w:sz="0" w:space="0" w:color="auto"/>
        <w:bottom w:val="none" w:sz="0" w:space="0" w:color="auto"/>
        <w:right w:val="none" w:sz="0" w:space="0" w:color="auto"/>
      </w:divBdr>
    </w:div>
    <w:div w:id="849955129">
      <w:bodyDiv w:val="1"/>
      <w:marLeft w:val="0"/>
      <w:marRight w:val="0"/>
      <w:marTop w:val="0"/>
      <w:marBottom w:val="0"/>
      <w:divBdr>
        <w:top w:val="none" w:sz="0" w:space="0" w:color="auto"/>
        <w:left w:val="none" w:sz="0" w:space="0" w:color="auto"/>
        <w:bottom w:val="none" w:sz="0" w:space="0" w:color="auto"/>
        <w:right w:val="none" w:sz="0" w:space="0" w:color="auto"/>
      </w:divBdr>
    </w:div>
    <w:div w:id="851798551">
      <w:bodyDiv w:val="1"/>
      <w:marLeft w:val="0"/>
      <w:marRight w:val="0"/>
      <w:marTop w:val="0"/>
      <w:marBottom w:val="0"/>
      <w:divBdr>
        <w:top w:val="none" w:sz="0" w:space="0" w:color="auto"/>
        <w:left w:val="none" w:sz="0" w:space="0" w:color="auto"/>
        <w:bottom w:val="none" w:sz="0" w:space="0" w:color="auto"/>
        <w:right w:val="none" w:sz="0" w:space="0" w:color="auto"/>
      </w:divBdr>
    </w:div>
    <w:div w:id="866213978">
      <w:bodyDiv w:val="1"/>
      <w:marLeft w:val="0"/>
      <w:marRight w:val="0"/>
      <w:marTop w:val="0"/>
      <w:marBottom w:val="0"/>
      <w:divBdr>
        <w:top w:val="none" w:sz="0" w:space="0" w:color="auto"/>
        <w:left w:val="none" w:sz="0" w:space="0" w:color="auto"/>
        <w:bottom w:val="none" w:sz="0" w:space="0" w:color="auto"/>
        <w:right w:val="none" w:sz="0" w:space="0" w:color="auto"/>
      </w:divBdr>
    </w:div>
    <w:div w:id="906763556">
      <w:bodyDiv w:val="1"/>
      <w:marLeft w:val="0"/>
      <w:marRight w:val="0"/>
      <w:marTop w:val="0"/>
      <w:marBottom w:val="0"/>
      <w:divBdr>
        <w:top w:val="none" w:sz="0" w:space="0" w:color="auto"/>
        <w:left w:val="none" w:sz="0" w:space="0" w:color="auto"/>
        <w:bottom w:val="none" w:sz="0" w:space="0" w:color="auto"/>
        <w:right w:val="none" w:sz="0" w:space="0" w:color="auto"/>
      </w:divBdr>
    </w:div>
    <w:div w:id="913779468">
      <w:bodyDiv w:val="1"/>
      <w:marLeft w:val="0"/>
      <w:marRight w:val="0"/>
      <w:marTop w:val="0"/>
      <w:marBottom w:val="0"/>
      <w:divBdr>
        <w:top w:val="none" w:sz="0" w:space="0" w:color="auto"/>
        <w:left w:val="none" w:sz="0" w:space="0" w:color="auto"/>
        <w:bottom w:val="none" w:sz="0" w:space="0" w:color="auto"/>
        <w:right w:val="none" w:sz="0" w:space="0" w:color="auto"/>
      </w:divBdr>
    </w:div>
    <w:div w:id="932586056">
      <w:bodyDiv w:val="1"/>
      <w:marLeft w:val="0"/>
      <w:marRight w:val="0"/>
      <w:marTop w:val="0"/>
      <w:marBottom w:val="0"/>
      <w:divBdr>
        <w:top w:val="none" w:sz="0" w:space="0" w:color="auto"/>
        <w:left w:val="none" w:sz="0" w:space="0" w:color="auto"/>
        <w:bottom w:val="none" w:sz="0" w:space="0" w:color="auto"/>
        <w:right w:val="none" w:sz="0" w:space="0" w:color="auto"/>
      </w:divBdr>
    </w:div>
    <w:div w:id="944583544">
      <w:bodyDiv w:val="1"/>
      <w:marLeft w:val="0"/>
      <w:marRight w:val="0"/>
      <w:marTop w:val="0"/>
      <w:marBottom w:val="0"/>
      <w:divBdr>
        <w:top w:val="none" w:sz="0" w:space="0" w:color="auto"/>
        <w:left w:val="none" w:sz="0" w:space="0" w:color="auto"/>
        <w:bottom w:val="none" w:sz="0" w:space="0" w:color="auto"/>
        <w:right w:val="none" w:sz="0" w:space="0" w:color="auto"/>
      </w:divBdr>
    </w:div>
    <w:div w:id="950935819">
      <w:bodyDiv w:val="1"/>
      <w:marLeft w:val="0"/>
      <w:marRight w:val="0"/>
      <w:marTop w:val="0"/>
      <w:marBottom w:val="0"/>
      <w:divBdr>
        <w:top w:val="none" w:sz="0" w:space="0" w:color="auto"/>
        <w:left w:val="none" w:sz="0" w:space="0" w:color="auto"/>
        <w:bottom w:val="none" w:sz="0" w:space="0" w:color="auto"/>
        <w:right w:val="none" w:sz="0" w:space="0" w:color="auto"/>
      </w:divBdr>
    </w:div>
    <w:div w:id="962346829">
      <w:bodyDiv w:val="1"/>
      <w:marLeft w:val="0"/>
      <w:marRight w:val="0"/>
      <w:marTop w:val="0"/>
      <w:marBottom w:val="0"/>
      <w:divBdr>
        <w:top w:val="none" w:sz="0" w:space="0" w:color="auto"/>
        <w:left w:val="none" w:sz="0" w:space="0" w:color="auto"/>
        <w:bottom w:val="none" w:sz="0" w:space="0" w:color="auto"/>
        <w:right w:val="none" w:sz="0" w:space="0" w:color="auto"/>
      </w:divBdr>
    </w:div>
    <w:div w:id="996417087">
      <w:bodyDiv w:val="1"/>
      <w:marLeft w:val="0"/>
      <w:marRight w:val="0"/>
      <w:marTop w:val="0"/>
      <w:marBottom w:val="0"/>
      <w:divBdr>
        <w:top w:val="none" w:sz="0" w:space="0" w:color="auto"/>
        <w:left w:val="none" w:sz="0" w:space="0" w:color="auto"/>
        <w:bottom w:val="none" w:sz="0" w:space="0" w:color="auto"/>
        <w:right w:val="none" w:sz="0" w:space="0" w:color="auto"/>
      </w:divBdr>
    </w:div>
    <w:div w:id="1023045720">
      <w:bodyDiv w:val="1"/>
      <w:marLeft w:val="0"/>
      <w:marRight w:val="0"/>
      <w:marTop w:val="0"/>
      <w:marBottom w:val="0"/>
      <w:divBdr>
        <w:top w:val="none" w:sz="0" w:space="0" w:color="auto"/>
        <w:left w:val="none" w:sz="0" w:space="0" w:color="auto"/>
        <w:bottom w:val="none" w:sz="0" w:space="0" w:color="auto"/>
        <w:right w:val="none" w:sz="0" w:space="0" w:color="auto"/>
      </w:divBdr>
    </w:div>
    <w:div w:id="1047872383">
      <w:bodyDiv w:val="1"/>
      <w:marLeft w:val="0"/>
      <w:marRight w:val="0"/>
      <w:marTop w:val="0"/>
      <w:marBottom w:val="0"/>
      <w:divBdr>
        <w:top w:val="none" w:sz="0" w:space="0" w:color="auto"/>
        <w:left w:val="none" w:sz="0" w:space="0" w:color="auto"/>
        <w:bottom w:val="none" w:sz="0" w:space="0" w:color="auto"/>
        <w:right w:val="none" w:sz="0" w:space="0" w:color="auto"/>
      </w:divBdr>
    </w:div>
    <w:div w:id="1055927522">
      <w:bodyDiv w:val="1"/>
      <w:marLeft w:val="0"/>
      <w:marRight w:val="0"/>
      <w:marTop w:val="0"/>
      <w:marBottom w:val="0"/>
      <w:divBdr>
        <w:top w:val="none" w:sz="0" w:space="0" w:color="auto"/>
        <w:left w:val="none" w:sz="0" w:space="0" w:color="auto"/>
        <w:bottom w:val="none" w:sz="0" w:space="0" w:color="auto"/>
        <w:right w:val="none" w:sz="0" w:space="0" w:color="auto"/>
      </w:divBdr>
    </w:div>
    <w:div w:id="1080521533">
      <w:bodyDiv w:val="1"/>
      <w:marLeft w:val="0"/>
      <w:marRight w:val="0"/>
      <w:marTop w:val="0"/>
      <w:marBottom w:val="0"/>
      <w:divBdr>
        <w:top w:val="none" w:sz="0" w:space="0" w:color="auto"/>
        <w:left w:val="none" w:sz="0" w:space="0" w:color="auto"/>
        <w:bottom w:val="none" w:sz="0" w:space="0" w:color="auto"/>
        <w:right w:val="none" w:sz="0" w:space="0" w:color="auto"/>
      </w:divBdr>
    </w:div>
    <w:div w:id="1084646339">
      <w:bodyDiv w:val="1"/>
      <w:marLeft w:val="0"/>
      <w:marRight w:val="0"/>
      <w:marTop w:val="0"/>
      <w:marBottom w:val="0"/>
      <w:divBdr>
        <w:top w:val="none" w:sz="0" w:space="0" w:color="auto"/>
        <w:left w:val="none" w:sz="0" w:space="0" w:color="auto"/>
        <w:bottom w:val="none" w:sz="0" w:space="0" w:color="auto"/>
        <w:right w:val="none" w:sz="0" w:space="0" w:color="auto"/>
      </w:divBdr>
    </w:div>
    <w:div w:id="1091051839">
      <w:bodyDiv w:val="1"/>
      <w:marLeft w:val="0"/>
      <w:marRight w:val="0"/>
      <w:marTop w:val="0"/>
      <w:marBottom w:val="0"/>
      <w:divBdr>
        <w:top w:val="none" w:sz="0" w:space="0" w:color="auto"/>
        <w:left w:val="none" w:sz="0" w:space="0" w:color="auto"/>
        <w:bottom w:val="none" w:sz="0" w:space="0" w:color="auto"/>
        <w:right w:val="none" w:sz="0" w:space="0" w:color="auto"/>
      </w:divBdr>
    </w:div>
    <w:div w:id="1139608482">
      <w:bodyDiv w:val="1"/>
      <w:marLeft w:val="0"/>
      <w:marRight w:val="0"/>
      <w:marTop w:val="0"/>
      <w:marBottom w:val="0"/>
      <w:divBdr>
        <w:top w:val="none" w:sz="0" w:space="0" w:color="auto"/>
        <w:left w:val="none" w:sz="0" w:space="0" w:color="auto"/>
        <w:bottom w:val="none" w:sz="0" w:space="0" w:color="auto"/>
        <w:right w:val="none" w:sz="0" w:space="0" w:color="auto"/>
      </w:divBdr>
    </w:div>
    <w:div w:id="1146358978">
      <w:bodyDiv w:val="1"/>
      <w:marLeft w:val="0"/>
      <w:marRight w:val="0"/>
      <w:marTop w:val="0"/>
      <w:marBottom w:val="0"/>
      <w:divBdr>
        <w:top w:val="none" w:sz="0" w:space="0" w:color="auto"/>
        <w:left w:val="none" w:sz="0" w:space="0" w:color="auto"/>
        <w:bottom w:val="none" w:sz="0" w:space="0" w:color="auto"/>
        <w:right w:val="none" w:sz="0" w:space="0" w:color="auto"/>
      </w:divBdr>
    </w:div>
    <w:div w:id="1155878130">
      <w:bodyDiv w:val="1"/>
      <w:marLeft w:val="0"/>
      <w:marRight w:val="0"/>
      <w:marTop w:val="0"/>
      <w:marBottom w:val="0"/>
      <w:divBdr>
        <w:top w:val="none" w:sz="0" w:space="0" w:color="auto"/>
        <w:left w:val="none" w:sz="0" w:space="0" w:color="auto"/>
        <w:bottom w:val="none" w:sz="0" w:space="0" w:color="auto"/>
        <w:right w:val="none" w:sz="0" w:space="0" w:color="auto"/>
      </w:divBdr>
    </w:div>
    <w:div w:id="1169713199">
      <w:bodyDiv w:val="1"/>
      <w:marLeft w:val="0"/>
      <w:marRight w:val="0"/>
      <w:marTop w:val="0"/>
      <w:marBottom w:val="0"/>
      <w:divBdr>
        <w:top w:val="none" w:sz="0" w:space="0" w:color="auto"/>
        <w:left w:val="none" w:sz="0" w:space="0" w:color="auto"/>
        <w:bottom w:val="none" w:sz="0" w:space="0" w:color="auto"/>
        <w:right w:val="none" w:sz="0" w:space="0" w:color="auto"/>
      </w:divBdr>
    </w:div>
    <w:div w:id="1179853128">
      <w:bodyDiv w:val="1"/>
      <w:marLeft w:val="0"/>
      <w:marRight w:val="0"/>
      <w:marTop w:val="0"/>
      <w:marBottom w:val="0"/>
      <w:divBdr>
        <w:top w:val="none" w:sz="0" w:space="0" w:color="auto"/>
        <w:left w:val="none" w:sz="0" w:space="0" w:color="auto"/>
        <w:bottom w:val="none" w:sz="0" w:space="0" w:color="auto"/>
        <w:right w:val="none" w:sz="0" w:space="0" w:color="auto"/>
      </w:divBdr>
    </w:div>
    <w:div w:id="1222905129">
      <w:bodyDiv w:val="1"/>
      <w:marLeft w:val="0"/>
      <w:marRight w:val="0"/>
      <w:marTop w:val="0"/>
      <w:marBottom w:val="0"/>
      <w:divBdr>
        <w:top w:val="none" w:sz="0" w:space="0" w:color="auto"/>
        <w:left w:val="none" w:sz="0" w:space="0" w:color="auto"/>
        <w:bottom w:val="none" w:sz="0" w:space="0" w:color="auto"/>
        <w:right w:val="none" w:sz="0" w:space="0" w:color="auto"/>
      </w:divBdr>
    </w:div>
    <w:div w:id="1229147297">
      <w:bodyDiv w:val="1"/>
      <w:marLeft w:val="0"/>
      <w:marRight w:val="0"/>
      <w:marTop w:val="0"/>
      <w:marBottom w:val="0"/>
      <w:divBdr>
        <w:top w:val="none" w:sz="0" w:space="0" w:color="auto"/>
        <w:left w:val="none" w:sz="0" w:space="0" w:color="auto"/>
        <w:bottom w:val="none" w:sz="0" w:space="0" w:color="auto"/>
        <w:right w:val="none" w:sz="0" w:space="0" w:color="auto"/>
      </w:divBdr>
    </w:div>
    <w:div w:id="1245410137">
      <w:bodyDiv w:val="1"/>
      <w:marLeft w:val="0"/>
      <w:marRight w:val="0"/>
      <w:marTop w:val="0"/>
      <w:marBottom w:val="0"/>
      <w:divBdr>
        <w:top w:val="none" w:sz="0" w:space="0" w:color="auto"/>
        <w:left w:val="none" w:sz="0" w:space="0" w:color="auto"/>
        <w:bottom w:val="none" w:sz="0" w:space="0" w:color="auto"/>
        <w:right w:val="none" w:sz="0" w:space="0" w:color="auto"/>
      </w:divBdr>
    </w:div>
    <w:div w:id="1278482633">
      <w:bodyDiv w:val="1"/>
      <w:marLeft w:val="0"/>
      <w:marRight w:val="0"/>
      <w:marTop w:val="0"/>
      <w:marBottom w:val="0"/>
      <w:divBdr>
        <w:top w:val="none" w:sz="0" w:space="0" w:color="auto"/>
        <w:left w:val="none" w:sz="0" w:space="0" w:color="auto"/>
        <w:bottom w:val="none" w:sz="0" w:space="0" w:color="auto"/>
        <w:right w:val="none" w:sz="0" w:space="0" w:color="auto"/>
      </w:divBdr>
    </w:div>
    <w:div w:id="1292859834">
      <w:bodyDiv w:val="1"/>
      <w:marLeft w:val="0"/>
      <w:marRight w:val="0"/>
      <w:marTop w:val="0"/>
      <w:marBottom w:val="0"/>
      <w:divBdr>
        <w:top w:val="none" w:sz="0" w:space="0" w:color="auto"/>
        <w:left w:val="none" w:sz="0" w:space="0" w:color="auto"/>
        <w:bottom w:val="none" w:sz="0" w:space="0" w:color="auto"/>
        <w:right w:val="none" w:sz="0" w:space="0" w:color="auto"/>
      </w:divBdr>
    </w:div>
    <w:div w:id="1305625849">
      <w:bodyDiv w:val="1"/>
      <w:marLeft w:val="0"/>
      <w:marRight w:val="0"/>
      <w:marTop w:val="0"/>
      <w:marBottom w:val="0"/>
      <w:divBdr>
        <w:top w:val="none" w:sz="0" w:space="0" w:color="auto"/>
        <w:left w:val="none" w:sz="0" w:space="0" w:color="auto"/>
        <w:bottom w:val="none" w:sz="0" w:space="0" w:color="auto"/>
        <w:right w:val="none" w:sz="0" w:space="0" w:color="auto"/>
      </w:divBdr>
    </w:div>
    <w:div w:id="1307125673">
      <w:bodyDiv w:val="1"/>
      <w:marLeft w:val="0"/>
      <w:marRight w:val="0"/>
      <w:marTop w:val="0"/>
      <w:marBottom w:val="0"/>
      <w:divBdr>
        <w:top w:val="none" w:sz="0" w:space="0" w:color="auto"/>
        <w:left w:val="none" w:sz="0" w:space="0" w:color="auto"/>
        <w:bottom w:val="none" w:sz="0" w:space="0" w:color="auto"/>
        <w:right w:val="none" w:sz="0" w:space="0" w:color="auto"/>
      </w:divBdr>
      <w:divsChild>
        <w:div w:id="224531621">
          <w:marLeft w:val="0"/>
          <w:marRight w:val="0"/>
          <w:marTop w:val="0"/>
          <w:marBottom w:val="0"/>
          <w:divBdr>
            <w:top w:val="none" w:sz="0" w:space="0" w:color="auto"/>
            <w:left w:val="none" w:sz="0" w:space="0" w:color="auto"/>
            <w:bottom w:val="none" w:sz="0" w:space="0" w:color="auto"/>
            <w:right w:val="none" w:sz="0" w:space="0" w:color="auto"/>
          </w:divBdr>
        </w:div>
        <w:div w:id="495417883">
          <w:marLeft w:val="0"/>
          <w:marRight w:val="0"/>
          <w:marTop w:val="0"/>
          <w:marBottom w:val="0"/>
          <w:divBdr>
            <w:top w:val="none" w:sz="0" w:space="0" w:color="auto"/>
            <w:left w:val="none" w:sz="0" w:space="0" w:color="auto"/>
            <w:bottom w:val="none" w:sz="0" w:space="0" w:color="auto"/>
            <w:right w:val="none" w:sz="0" w:space="0" w:color="auto"/>
          </w:divBdr>
        </w:div>
        <w:div w:id="2038579952">
          <w:marLeft w:val="0"/>
          <w:marRight w:val="0"/>
          <w:marTop w:val="0"/>
          <w:marBottom w:val="0"/>
          <w:divBdr>
            <w:top w:val="none" w:sz="0" w:space="0" w:color="auto"/>
            <w:left w:val="none" w:sz="0" w:space="0" w:color="auto"/>
            <w:bottom w:val="none" w:sz="0" w:space="0" w:color="auto"/>
            <w:right w:val="none" w:sz="0" w:space="0" w:color="auto"/>
          </w:divBdr>
        </w:div>
        <w:div w:id="104740629">
          <w:marLeft w:val="0"/>
          <w:marRight w:val="0"/>
          <w:marTop w:val="0"/>
          <w:marBottom w:val="0"/>
          <w:divBdr>
            <w:top w:val="none" w:sz="0" w:space="0" w:color="auto"/>
            <w:left w:val="none" w:sz="0" w:space="0" w:color="auto"/>
            <w:bottom w:val="none" w:sz="0" w:space="0" w:color="auto"/>
            <w:right w:val="none" w:sz="0" w:space="0" w:color="auto"/>
          </w:divBdr>
        </w:div>
        <w:div w:id="787699866">
          <w:marLeft w:val="0"/>
          <w:marRight w:val="0"/>
          <w:marTop w:val="0"/>
          <w:marBottom w:val="0"/>
          <w:divBdr>
            <w:top w:val="none" w:sz="0" w:space="0" w:color="auto"/>
            <w:left w:val="none" w:sz="0" w:space="0" w:color="auto"/>
            <w:bottom w:val="none" w:sz="0" w:space="0" w:color="auto"/>
            <w:right w:val="none" w:sz="0" w:space="0" w:color="auto"/>
          </w:divBdr>
        </w:div>
        <w:div w:id="856623915">
          <w:marLeft w:val="0"/>
          <w:marRight w:val="0"/>
          <w:marTop w:val="0"/>
          <w:marBottom w:val="0"/>
          <w:divBdr>
            <w:top w:val="none" w:sz="0" w:space="0" w:color="auto"/>
            <w:left w:val="none" w:sz="0" w:space="0" w:color="auto"/>
            <w:bottom w:val="none" w:sz="0" w:space="0" w:color="auto"/>
            <w:right w:val="none" w:sz="0" w:space="0" w:color="auto"/>
          </w:divBdr>
        </w:div>
        <w:div w:id="2095276942">
          <w:marLeft w:val="0"/>
          <w:marRight w:val="0"/>
          <w:marTop w:val="0"/>
          <w:marBottom w:val="0"/>
          <w:divBdr>
            <w:top w:val="none" w:sz="0" w:space="0" w:color="auto"/>
            <w:left w:val="none" w:sz="0" w:space="0" w:color="auto"/>
            <w:bottom w:val="none" w:sz="0" w:space="0" w:color="auto"/>
            <w:right w:val="none" w:sz="0" w:space="0" w:color="auto"/>
          </w:divBdr>
        </w:div>
        <w:div w:id="1815180014">
          <w:marLeft w:val="0"/>
          <w:marRight w:val="0"/>
          <w:marTop w:val="0"/>
          <w:marBottom w:val="0"/>
          <w:divBdr>
            <w:top w:val="none" w:sz="0" w:space="0" w:color="auto"/>
            <w:left w:val="none" w:sz="0" w:space="0" w:color="auto"/>
            <w:bottom w:val="none" w:sz="0" w:space="0" w:color="auto"/>
            <w:right w:val="none" w:sz="0" w:space="0" w:color="auto"/>
          </w:divBdr>
        </w:div>
        <w:div w:id="843587876">
          <w:marLeft w:val="0"/>
          <w:marRight w:val="0"/>
          <w:marTop w:val="0"/>
          <w:marBottom w:val="0"/>
          <w:divBdr>
            <w:top w:val="none" w:sz="0" w:space="0" w:color="auto"/>
            <w:left w:val="none" w:sz="0" w:space="0" w:color="auto"/>
            <w:bottom w:val="none" w:sz="0" w:space="0" w:color="auto"/>
            <w:right w:val="none" w:sz="0" w:space="0" w:color="auto"/>
          </w:divBdr>
        </w:div>
      </w:divsChild>
    </w:div>
    <w:div w:id="1335380116">
      <w:bodyDiv w:val="1"/>
      <w:marLeft w:val="0"/>
      <w:marRight w:val="0"/>
      <w:marTop w:val="0"/>
      <w:marBottom w:val="0"/>
      <w:divBdr>
        <w:top w:val="none" w:sz="0" w:space="0" w:color="auto"/>
        <w:left w:val="none" w:sz="0" w:space="0" w:color="auto"/>
        <w:bottom w:val="none" w:sz="0" w:space="0" w:color="auto"/>
        <w:right w:val="none" w:sz="0" w:space="0" w:color="auto"/>
      </w:divBdr>
    </w:div>
    <w:div w:id="1338121106">
      <w:bodyDiv w:val="1"/>
      <w:marLeft w:val="0"/>
      <w:marRight w:val="0"/>
      <w:marTop w:val="0"/>
      <w:marBottom w:val="0"/>
      <w:divBdr>
        <w:top w:val="none" w:sz="0" w:space="0" w:color="auto"/>
        <w:left w:val="none" w:sz="0" w:space="0" w:color="auto"/>
        <w:bottom w:val="none" w:sz="0" w:space="0" w:color="auto"/>
        <w:right w:val="none" w:sz="0" w:space="0" w:color="auto"/>
      </w:divBdr>
    </w:div>
    <w:div w:id="1353456535">
      <w:bodyDiv w:val="1"/>
      <w:marLeft w:val="0"/>
      <w:marRight w:val="0"/>
      <w:marTop w:val="0"/>
      <w:marBottom w:val="0"/>
      <w:divBdr>
        <w:top w:val="none" w:sz="0" w:space="0" w:color="auto"/>
        <w:left w:val="none" w:sz="0" w:space="0" w:color="auto"/>
        <w:bottom w:val="none" w:sz="0" w:space="0" w:color="auto"/>
        <w:right w:val="none" w:sz="0" w:space="0" w:color="auto"/>
      </w:divBdr>
    </w:div>
    <w:div w:id="1401636390">
      <w:bodyDiv w:val="1"/>
      <w:marLeft w:val="0"/>
      <w:marRight w:val="0"/>
      <w:marTop w:val="0"/>
      <w:marBottom w:val="0"/>
      <w:divBdr>
        <w:top w:val="none" w:sz="0" w:space="0" w:color="auto"/>
        <w:left w:val="none" w:sz="0" w:space="0" w:color="auto"/>
        <w:bottom w:val="none" w:sz="0" w:space="0" w:color="auto"/>
        <w:right w:val="none" w:sz="0" w:space="0" w:color="auto"/>
      </w:divBdr>
    </w:div>
    <w:div w:id="1406297479">
      <w:bodyDiv w:val="1"/>
      <w:marLeft w:val="0"/>
      <w:marRight w:val="0"/>
      <w:marTop w:val="0"/>
      <w:marBottom w:val="0"/>
      <w:divBdr>
        <w:top w:val="none" w:sz="0" w:space="0" w:color="auto"/>
        <w:left w:val="none" w:sz="0" w:space="0" w:color="auto"/>
        <w:bottom w:val="none" w:sz="0" w:space="0" w:color="auto"/>
        <w:right w:val="none" w:sz="0" w:space="0" w:color="auto"/>
      </w:divBdr>
    </w:div>
    <w:div w:id="1419717173">
      <w:bodyDiv w:val="1"/>
      <w:marLeft w:val="0"/>
      <w:marRight w:val="0"/>
      <w:marTop w:val="0"/>
      <w:marBottom w:val="0"/>
      <w:divBdr>
        <w:top w:val="none" w:sz="0" w:space="0" w:color="auto"/>
        <w:left w:val="none" w:sz="0" w:space="0" w:color="auto"/>
        <w:bottom w:val="none" w:sz="0" w:space="0" w:color="auto"/>
        <w:right w:val="none" w:sz="0" w:space="0" w:color="auto"/>
      </w:divBdr>
    </w:div>
    <w:div w:id="1441756719">
      <w:bodyDiv w:val="1"/>
      <w:marLeft w:val="0"/>
      <w:marRight w:val="0"/>
      <w:marTop w:val="0"/>
      <w:marBottom w:val="0"/>
      <w:divBdr>
        <w:top w:val="none" w:sz="0" w:space="0" w:color="auto"/>
        <w:left w:val="none" w:sz="0" w:space="0" w:color="auto"/>
        <w:bottom w:val="none" w:sz="0" w:space="0" w:color="auto"/>
        <w:right w:val="none" w:sz="0" w:space="0" w:color="auto"/>
      </w:divBdr>
    </w:div>
    <w:div w:id="1456949678">
      <w:bodyDiv w:val="1"/>
      <w:marLeft w:val="0"/>
      <w:marRight w:val="0"/>
      <w:marTop w:val="0"/>
      <w:marBottom w:val="0"/>
      <w:divBdr>
        <w:top w:val="none" w:sz="0" w:space="0" w:color="auto"/>
        <w:left w:val="none" w:sz="0" w:space="0" w:color="auto"/>
        <w:bottom w:val="none" w:sz="0" w:space="0" w:color="auto"/>
        <w:right w:val="none" w:sz="0" w:space="0" w:color="auto"/>
      </w:divBdr>
    </w:div>
    <w:div w:id="1483505293">
      <w:bodyDiv w:val="1"/>
      <w:marLeft w:val="0"/>
      <w:marRight w:val="0"/>
      <w:marTop w:val="0"/>
      <w:marBottom w:val="0"/>
      <w:divBdr>
        <w:top w:val="none" w:sz="0" w:space="0" w:color="auto"/>
        <w:left w:val="none" w:sz="0" w:space="0" w:color="auto"/>
        <w:bottom w:val="none" w:sz="0" w:space="0" w:color="auto"/>
        <w:right w:val="none" w:sz="0" w:space="0" w:color="auto"/>
      </w:divBdr>
    </w:div>
    <w:div w:id="1495335291">
      <w:bodyDiv w:val="1"/>
      <w:marLeft w:val="0"/>
      <w:marRight w:val="0"/>
      <w:marTop w:val="0"/>
      <w:marBottom w:val="0"/>
      <w:divBdr>
        <w:top w:val="none" w:sz="0" w:space="0" w:color="auto"/>
        <w:left w:val="none" w:sz="0" w:space="0" w:color="auto"/>
        <w:bottom w:val="none" w:sz="0" w:space="0" w:color="auto"/>
        <w:right w:val="none" w:sz="0" w:space="0" w:color="auto"/>
      </w:divBdr>
    </w:div>
    <w:div w:id="1503083158">
      <w:bodyDiv w:val="1"/>
      <w:marLeft w:val="0"/>
      <w:marRight w:val="0"/>
      <w:marTop w:val="0"/>
      <w:marBottom w:val="0"/>
      <w:divBdr>
        <w:top w:val="none" w:sz="0" w:space="0" w:color="auto"/>
        <w:left w:val="none" w:sz="0" w:space="0" w:color="auto"/>
        <w:bottom w:val="none" w:sz="0" w:space="0" w:color="auto"/>
        <w:right w:val="none" w:sz="0" w:space="0" w:color="auto"/>
      </w:divBdr>
    </w:div>
    <w:div w:id="1522548749">
      <w:bodyDiv w:val="1"/>
      <w:marLeft w:val="0"/>
      <w:marRight w:val="0"/>
      <w:marTop w:val="0"/>
      <w:marBottom w:val="0"/>
      <w:divBdr>
        <w:top w:val="none" w:sz="0" w:space="0" w:color="auto"/>
        <w:left w:val="none" w:sz="0" w:space="0" w:color="auto"/>
        <w:bottom w:val="none" w:sz="0" w:space="0" w:color="auto"/>
        <w:right w:val="none" w:sz="0" w:space="0" w:color="auto"/>
      </w:divBdr>
    </w:div>
    <w:div w:id="1547984445">
      <w:bodyDiv w:val="1"/>
      <w:marLeft w:val="0"/>
      <w:marRight w:val="0"/>
      <w:marTop w:val="0"/>
      <w:marBottom w:val="0"/>
      <w:divBdr>
        <w:top w:val="none" w:sz="0" w:space="0" w:color="auto"/>
        <w:left w:val="none" w:sz="0" w:space="0" w:color="auto"/>
        <w:bottom w:val="none" w:sz="0" w:space="0" w:color="auto"/>
        <w:right w:val="none" w:sz="0" w:space="0" w:color="auto"/>
      </w:divBdr>
    </w:div>
    <w:div w:id="1588072027">
      <w:bodyDiv w:val="1"/>
      <w:marLeft w:val="0"/>
      <w:marRight w:val="0"/>
      <w:marTop w:val="0"/>
      <w:marBottom w:val="0"/>
      <w:divBdr>
        <w:top w:val="none" w:sz="0" w:space="0" w:color="auto"/>
        <w:left w:val="none" w:sz="0" w:space="0" w:color="auto"/>
        <w:bottom w:val="none" w:sz="0" w:space="0" w:color="auto"/>
        <w:right w:val="none" w:sz="0" w:space="0" w:color="auto"/>
      </w:divBdr>
    </w:div>
    <w:div w:id="1588688011">
      <w:bodyDiv w:val="1"/>
      <w:marLeft w:val="0"/>
      <w:marRight w:val="0"/>
      <w:marTop w:val="0"/>
      <w:marBottom w:val="0"/>
      <w:divBdr>
        <w:top w:val="none" w:sz="0" w:space="0" w:color="auto"/>
        <w:left w:val="none" w:sz="0" w:space="0" w:color="auto"/>
        <w:bottom w:val="none" w:sz="0" w:space="0" w:color="auto"/>
        <w:right w:val="none" w:sz="0" w:space="0" w:color="auto"/>
      </w:divBdr>
    </w:div>
    <w:div w:id="1589265113">
      <w:bodyDiv w:val="1"/>
      <w:marLeft w:val="0"/>
      <w:marRight w:val="0"/>
      <w:marTop w:val="0"/>
      <w:marBottom w:val="0"/>
      <w:divBdr>
        <w:top w:val="none" w:sz="0" w:space="0" w:color="auto"/>
        <w:left w:val="none" w:sz="0" w:space="0" w:color="auto"/>
        <w:bottom w:val="none" w:sz="0" w:space="0" w:color="auto"/>
        <w:right w:val="none" w:sz="0" w:space="0" w:color="auto"/>
      </w:divBdr>
    </w:div>
    <w:div w:id="1600868295">
      <w:bodyDiv w:val="1"/>
      <w:marLeft w:val="0"/>
      <w:marRight w:val="0"/>
      <w:marTop w:val="0"/>
      <w:marBottom w:val="0"/>
      <w:divBdr>
        <w:top w:val="none" w:sz="0" w:space="0" w:color="auto"/>
        <w:left w:val="none" w:sz="0" w:space="0" w:color="auto"/>
        <w:bottom w:val="none" w:sz="0" w:space="0" w:color="auto"/>
        <w:right w:val="none" w:sz="0" w:space="0" w:color="auto"/>
      </w:divBdr>
    </w:div>
    <w:div w:id="1627196744">
      <w:bodyDiv w:val="1"/>
      <w:marLeft w:val="0"/>
      <w:marRight w:val="0"/>
      <w:marTop w:val="0"/>
      <w:marBottom w:val="0"/>
      <w:divBdr>
        <w:top w:val="none" w:sz="0" w:space="0" w:color="auto"/>
        <w:left w:val="none" w:sz="0" w:space="0" w:color="auto"/>
        <w:bottom w:val="none" w:sz="0" w:space="0" w:color="auto"/>
        <w:right w:val="none" w:sz="0" w:space="0" w:color="auto"/>
      </w:divBdr>
    </w:div>
    <w:div w:id="1646818273">
      <w:bodyDiv w:val="1"/>
      <w:marLeft w:val="0"/>
      <w:marRight w:val="0"/>
      <w:marTop w:val="0"/>
      <w:marBottom w:val="0"/>
      <w:divBdr>
        <w:top w:val="none" w:sz="0" w:space="0" w:color="auto"/>
        <w:left w:val="none" w:sz="0" w:space="0" w:color="auto"/>
        <w:bottom w:val="none" w:sz="0" w:space="0" w:color="auto"/>
        <w:right w:val="none" w:sz="0" w:space="0" w:color="auto"/>
      </w:divBdr>
    </w:div>
    <w:div w:id="1668165716">
      <w:bodyDiv w:val="1"/>
      <w:marLeft w:val="0"/>
      <w:marRight w:val="0"/>
      <w:marTop w:val="0"/>
      <w:marBottom w:val="0"/>
      <w:divBdr>
        <w:top w:val="none" w:sz="0" w:space="0" w:color="auto"/>
        <w:left w:val="none" w:sz="0" w:space="0" w:color="auto"/>
        <w:bottom w:val="none" w:sz="0" w:space="0" w:color="auto"/>
        <w:right w:val="none" w:sz="0" w:space="0" w:color="auto"/>
      </w:divBdr>
    </w:div>
    <w:div w:id="1676615158">
      <w:bodyDiv w:val="1"/>
      <w:marLeft w:val="0"/>
      <w:marRight w:val="0"/>
      <w:marTop w:val="0"/>
      <w:marBottom w:val="0"/>
      <w:divBdr>
        <w:top w:val="none" w:sz="0" w:space="0" w:color="auto"/>
        <w:left w:val="none" w:sz="0" w:space="0" w:color="auto"/>
        <w:bottom w:val="none" w:sz="0" w:space="0" w:color="auto"/>
        <w:right w:val="none" w:sz="0" w:space="0" w:color="auto"/>
      </w:divBdr>
    </w:div>
    <w:div w:id="1761951924">
      <w:bodyDiv w:val="1"/>
      <w:marLeft w:val="0"/>
      <w:marRight w:val="0"/>
      <w:marTop w:val="0"/>
      <w:marBottom w:val="0"/>
      <w:divBdr>
        <w:top w:val="none" w:sz="0" w:space="0" w:color="auto"/>
        <w:left w:val="none" w:sz="0" w:space="0" w:color="auto"/>
        <w:bottom w:val="none" w:sz="0" w:space="0" w:color="auto"/>
        <w:right w:val="none" w:sz="0" w:space="0" w:color="auto"/>
      </w:divBdr>
    </w:div>
    <w:div w:id="1789741375">
      <w:bodyDiv w:val="1"/>
      <w:marLeft w:val="0"/>
      <w:marRight w:val="0"/>
      <w:marTop w:val="0"/>
      <w:marBottom w:val="0"/>
      <w:divBdr>
        <w:top w:val="none" w:sz="0" w:space="0" w:color="auto"/>
        <w:left w:val="none" w:sz="0" w:space="0" w:color="auto"/>
        <w:bottom w:val="none" w:sz="0" w:space="0" w:color="auto"/>
        <w:right w:val="none" w:sz="0" w:space="0" w:color="auto"/>
      </w:divBdr>
    </w:div>
    <w:div w:id="1800226276">
      <w:bodyDiv w:val="1"/>
      <w:marLeft w:val="0"/>
      <w:marRight w:val="0"/>
      <w:marTop w:val="0"/>
      <w:marBottom w:val="0"/>
      <w:divBdr>
        <w:top w:val="none" w:sz="0" w:space="0" w:color="auto"/>
        <w:left w:val="none" w:sz="0" w:space="0" w:color="auto"/>
        <w:bottom w:val="none" w:sz="0" w:space="0" w:color="auto"/>
        <w:right w:val="none" w:sz="0" w:space="0" w:color="auto"/>
      </w:divBdr>
    </w:div>
    <w:div w:id="1803888642">
      <w:bodyDiv w:val="1"/>
      <w:marLeft w:val="0"/>
      <w:marRight w:val="0"/>
      <w:marTop w:val="0"/>
      <w:marBottom w:val="0"/>
      <w:divBdr>
        <w:top w:val="none" w:sz="0" w:space="0" w:color="auto"/>
        <w:left w:val="none" w:sz="0" w:space="0" w:color="auto"/>
        <w:bottom w:val="none" w:sz="0" w:space="0" w:color="auto"/>
        <w:right w:val="none" w:sz="0" w:space="0" w:color="auto"/>
      </w:divBdr>
    </w:div>
    <w:div w:id="1803888945">
      <w:bodyDiv w:val="1"/>
      <w:marLeft w:val="0"/>
      <w:marRight w:val="0"/>
      <w:marTop w:val="0"/>
      <w:marBottom w:val="0"/>
      <w:divBdr>
        <w:top w:val="none" w:sz="0" w:space="0" w:color="auto"/>
        <w:left w:val="none" w:sz="0" w:space="0" w:color="auto"/>
        <w:bottom w:val="none" w:sz="0" w:space="0" w:color="auto"/>
        <w:right w:val="none" w:sz="0" w:space="0" w:color="auto"/>
      </w:divBdr>
    </w:div>
    <w:div w:id="1815634688">
      <w:bodyDiv w:val="1"/>
      <w:marLeft w:val="0"/>
      <w:marRight w:val="0"/>
      <w:marTop w:val="0"/>
      <w:marBottom w:val="0"/>
      <w:divBdr>
        <w:top w:val="none" w:sz="0" w:space="0" w:color="auto"/>
        <w:left w:val="none" w:sz="0" w:space="0" w:color="auto"/>
        <w:bottom w:val="none" w:sz="0" w:space="0" w:color="auto"/>
        <w:right w:val="none" w:sz="0" w:space="0" w:color="auto"/>
      </w:divBdr>
    </w:div>
    <w:div w:id="1843010364">
      <w:bodyDiv w:val="1"/>
      <w:marLeft w:val="0"/>
      <w:marRight w:val="0"/>
      <w:marTop w:val="0"/>
      <w:marBottom w:val="0"/>
      <w:divBdr>
        <w:top w:val="none" w:sz="0" w:space="0" w:color="auto"/>
        <w:left w:val="none" w:sz="0" w:space="0" w:color="auto"/>
        <w:bottom w:val="none" w:sz="0" w:space="0" w:color="auto"/>
        <w:right w:val="none" w:sz="0" w:space="0" w:color="auto"/>
      </w:divBdr>
    </w:div>
    <w:div w:id="1847206180">
      <w:bodyDiv w:val="1"/>
      <w:marLeft w:val="0"/>
      <w:marRight w:val="0"/>
      <w:marTop w:val="0"/>
      <w:marBottom w:val="0"/>
      <w:divBdr>
        <w:top w:val="none" w:sz="0" w:space="0" w:color="auto"/>
        <w:left w:val="none" w:sz="0" w:space="0" w:color="auto"/>
        <w:bottom w:val="none" w:sz="0" w:space="0" w:color="auto"/>
        <w:right w:val="none" w:sz="0" w:space="0" w:color="auto"/>
      </w:divBdr>
    </w:div>
    <w:div w:id="1860311709">
      <w:bodyDiv w:val="1"/>
      <w:marLeft w:val="0"/>
      <w:marRight w:val="0"/>
      <w:marTop w:val="0"/>
      <w:marBottom w:val="0"/>
      <w:divBdr>
        <w:top w:val="none" w:sz="0" w:space="0" w:color="auto"/>
        <w:left w:val="none" w:sz="0" w:space="0" w:color="auto"/>
        <w:bottom w:val="none" w:sz="0" w:space="0" w:color="auto"/>
        <w:right w:val="none" w:sz="0" w:space="0" w:color="auto"/>
      </w:divBdr>
    </w:div>
    <w:div w:id="1900940725">
      <w:bodyDiv w:val="1"/>
      <w:marLeft w:val="0"/>
      <w:marRight w:val="0"/>
      <w:marTop w:val="0"/>
      <w:marBottom w:val="0"/>
      <w:divBdr>
        <w:top w:val="none" w:sz="0" w:space="0" w:color="auto"/>
        <w:left w:val="none" w:sz="0" w:space="0" w:color="auto"/>
        <w:bottom w:val="none" w:sz="0" w:space="0" w:color="auto"/>
        <w:right w:val="none" w:sz="0" w:space="0" w:color="auto"/>
      </w:divBdr>
    </w:div>
    <w:div w:id="1915166997">
      <w:bodyDiv w:val="1"/>
      <w:marLeft w:val="0"/>
      <w:marRight w:val="0"/>
      <w:marTop w:val="0"/>
      <w:marBottom w:val="0"/>
      <w:divBdr>
        <w:top w:val="none" w:sz="0" w:space="0" w:color="auto"/>
        <w:left w:val="none" w:sz="0" w:space="0" w:color="auto"/>
        <w:bottom w:val="none" w:sz="0" w:space="0" w:color="auto"/>
        <w:right w:val="none" w:sz="0" w:space="0" w:color="auto"/>
      </w:divBdr>
    </w:div>
    <w:div w:id="1923566569">
      <w:bodyDiv w:val="1"/>
      <w:marLeft w:val="0"/>
      <w:marRight w:val="0"/>
      <w:marTop w:val="0"/>
      <w:marBottom w:val="0"/>
      <w:divBdr>
        <w:top w:val="none" w:sz="0" w:space="0" w:color="auto"/>
        <w:left w:val="none" w:sz="0" w:space="0" w:color="auto"/>
        <w:bottom w:val="none" w:sz="0" w:space="0" w:color="auto"/>
        <w:right w:val="none" w:sz="0" w:space="0" w:color="auto"/>
      </w:divBdr>
    </w:div>
    <w:div w:id="1928465832">
      <w:bodyDiv w:val="1"/>
      <w:marLeft w:val="0"/>
      <w:marRight w:val="0"/>
      <w:marTop w:val="0"/>
      <w:marBottom w:val="0"/>
      <w:divBdr>
        <w:top w:val="none" w:sz="0" w:space="0" w:color="auto"/>
        <w:left w:val="none" w:sz="0" w:space="0" w:color="auto"/>
        <w:bottom w:val="none" w:sz="0" w:space="0" w:color="auto"/>
        <w:right w:val="none" w:sz="0" w:space="0" w:color="auto"/>
      </w:divBdr>
    </w:div>
    <w:div w:id="1948997817">
      <w:bodyDiv w:val="1"/>
      <w:marLeft w:val="0"/>
      <w:marRight w:val="0"/>
      <w:marTop w:val="0"/>
      <w:marBottom w:val="0"/>
      <w:divBdr>
        <w:top w:val="none" w:sz="0" w:space="0" w:color="auto"/>
        <w:left w:val="none" w:sz="0" w:space="0" w:color="auto"/>
        <w:bottom w:val="none" w:sz="0" w:space="0" w:color="auto"/>
        <w:right w:val="none" w:sz="0" w:space="0" w:color="auto"/>
      </w:divBdr>
    </w:div>
    <w:div w:id="1959096060">
      <w:bodyDiv w:val="1"/>
      <w:marLeft w:val="0"/>
      <w:marRight w:val="0"/>
      <w:marTop w:val="0"/>
      <w:marBottom w:val="0"/>
      <w:divBdr>
        <w:top w:val="none" w:sz="0" w:space="0" w:color="auto"/>
        <w:left w:val="none" w:sz="0" w:space="0" w:color="auto"/>
        <w:bottom w:val="none" w:sz="0" w:space="0" w:color="auto"/>
        <w:right w:val="none" w:sz="0" w:space="0" w:color="auto"/>
      </w:divBdr>
    </w:div>
    <w:div w:id="2004627033">
      <w:bodyDiv w:val="1"/>
      <w:marLeft w:val="0"/>
      <w:marRight w:val="0"/>
      <w:marTop w:val="0"/>
      <w:marBottom w:val="0"/>
      <w:divBdr>
        <w:top w:val="none" w:sz="0" w:space="0" w:color="auto"/>
        <w:left w:val="none" w:sz="0" w:space="0" w:color="auto"/>
        <w:bottom w:val="none" w:sz="0" w:space="0" w:color="auto"/>
        <w:right w:val="none" w:sz="0" w:space="0" w:color="auto"/>
      </w:divBdr>
    </w:div>
    <w:div w:id="2017925067">
      <w:bodyDiv w:val="1"/>
      <w:marLeft w:val="0"/>
      <w:marRight w:val="0"/>
      <w:marTop w:val="0"/>
      <w:marBottom w:val="0"/>
      <w:divBdr>
        <w:top w:val="none" w:sz="0" w:space="0" w:color="auto"/>
        <w:left w:val="none" w:sz="0" w:space="0" w:color="auto"/>
        <w:bottom w:val="none" w:sz="0" w:space="0" w:color="auto"/>
        <w:right w:val="none" w:sz="0" w:space="0" w:color="auto"/>
      </w:divBdr>
    </w:div>
    <w:div w:id="2025403642">
      <w:bodyDiv w:val="1"/>
      <w:marLeft w:val="0"/>
      <w:marRight w:val="0"/>
      <w:marTop w:val="0"/>
      <w:marBottom w:val="0"/>
      <w:divBdr>
        <w:top w:val="none" w:sz="0" w:space="0" w:color="auto"/>
        <w:left w:val="none" w:sz="0" w:space="0" w:color="auto"/>
        <w:bottom w:val="none" w:sz="0" w:space="0" w:color="auto"/>
        <w:right w:val="none" w:sz="0" w:space="0" w:color="auto"/>
      </w:divBdr>
    </w:div>
    <w:div w:id="2037801913">
      <w:bodyDiv w:val="1"/>
      <w:marLeft w:val="0"/>
      <w:marRight w:val="0"/>
      <w:marTop w:val="0"/>
      <w:marBottom w:val="0"/>
      <w:divBdr>
        <w:top w:val="none" w:sz="0" w:space="0" w:color="auto"/>
        <w:left w:val="none" w:sz="0" w:space="0" w:color="auto"/>
        <w:bottom w:val="none" w:sz="0" w:space="0" w:color="auto"/>
        <w:right w:val="none" w:sz="0" w:space="0" w:color="auto"/>
      </w:divBdr>
    </w:div>
    <w:div w:id="2039548502">
      <w:bodyDiv w:val="1"/>
      <w:marLeft w:val="0"/>
      <w:marRight w:val="0"/>
      <w:marTop w:val="0"/>
      <w:marBottom w:val="0"/>
      <w:divBdr>
        <w:top w:val="none" w:sz="0" w:space="0" w:color="auto"/>
        <w:left w:val="none" w:sz="0" w:space="0" w:color="auto"/>
        <w:bottom w:val="none" w:sz="0" w:space="0" w:color="auto"/>
        <w:right w:val="none" w:sz="0" w:space="0" w:color="auto"/>
      </w:divBdr>
    </w:div>
    <w:div w:id="2056930201">
      <w:bodyDiv w:val="1"/>
      <w:marLeft w:val="0"/>
      <w:marRight w:val="0"/>
      <w:marTop w:val="0"/>
      <w:marBottom w:val="0"/>
      <w:divBdr>
        <w:top w:val="none" w:sz="0" w:space="0" w:color="auto"/>
        <w:left w:val="none" w:sz="0" w:space="0" w:color="auto"/>
        <w:bottom w:val="none" w:sz="0" w:space="0" w:color="auto"/>
        <w:right w:val="none" w:sz="0" w:space="0" w:color="auto"/>
      </w:divBdr>
    </w:div>
    <w:div w:id="2076707538">
      <w:bodyDiv w:val="1"/>
      <w:marLeft w:val="0"/>
      <w:marRight w:val="0"/>
      <w:marTop w:val="0"/>
      <w:marBottom w:val="0"/>
      <w:divBdr>
        <w:top w:val="none" w:sz="0" w:space="0" w:color="auto"/>
        <w:left w:val="none" w:sz="0" w:space="0" w:color="auto"/>
        <w:bottom w:val="none" w:sz="0" w:space="0" w:color="auto"/>
        <w:right w:val="none" w:sz="0" w:space="0" w:color="auto"/>
      </w:divBdr>
    </w:div>
    <w:div w:id="2080010336">
      <w:bodyDiv w:val="1"/>
      <w:marLeft w:val="0"/>
      <w:marRight w:val="0"/>
      <w:marTop w:val="0"/>
      <w:marBottom w:val="0"/>
      <w:divBdr>
        <w:top w:val="none" w:sz="0" w:space="0" w:color="auto"/>
        <w:left w:val="none" w:sz="0" w:space="0" w:color="auto"/>
        <w:bottom w:val="none" w:sz="0" w:space="0" w:color="auto"/>
        <w:right w:val="none" w:sz="0" w:space="0" w:color="auto"/>
      </w:divBdr>
    </w:div>
    <w:div w:id="2084790458">
      <w:bodyDiv w:val="1"/>
      <w:marLeft w:val="0"/>
      <w:marRight w:val="0"/>
      <w:marTop w:val="0"/>
      <w:marBottom w:val="0"/>
      <w:divBdr>
        <w:top w:val="none" w:sz="0" w:space="0" w:color="auto"/>
        <w:left w:val="none" w:sz="0" w:space="0" w:color="auto"/>
        <w:bottom w:val="none" w:sz="0" w:space="0" w:color="auto"/>
        <w:right w:val="none" w:sz="0" w:space="0" w:color="auto"/>
      </w:divBdr>
    </w:div>
    <w:div w:id="2093578668">
      <w:bodyDiv w:val="1"/>
      <w:marLeft w:val="0"/>
      <w:marRight w:val="0"/>
      <w:marTop w:val="0"/>
      <w:marBottom w:val="0"/>
      <w:divBdr>
        <w:top w:val="none" w:sz="0" w:space="0" w:color="auto"/>
        <w:left w:val="none" w:sz="0" w:space="0" w:color="auto"/>
        <w:bottom w:val="none" w:sz="0" w:space="0" w:color="auto"/>
        <w:right w:val="none" w:sz="0" w:space="0" w:color="auto"/>
      </w:divBdr>
    </w:div>
    <w:div w:id="2102288069">
      <w:bodyDiv w:val="1"/>
      <w:marLeft w:val="0"/>
      <w:marRight w:val="0"/>
      <w:marTop w:val="0"/>
      <w:marBottom w:val="0"/>
      <w:divBdr>
        <w:top w:val="none" w:sz="0" w:space="0" w:color="auto"/>
        <w:left w:val="none" w:sz="0" w:space="0" w:color="auto"/>
        <w:bottom w:val="none" w:sz="0" w:space="0" w:color="auto"/>
        <w:right w:val="none" w:sz="0" w:space="0" w:color="auto"/>
      </w:divBdr>
    </w:div>
    <w:div w:id="21440343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riyankasingh.nov.26@gmail.com" TargetMode="External"/><Relationship Id="rId13" Type="http://schemas.openxmlformats.org/officeDocument/2006/relationships/diagramQuickStyle" Target="diagrams/quickStyle1.xml"/><Relationship Id="rId18" Type="http://schemas.openxmlformats.org/officeDocument/2006/relationships/image" Target="media/image4.jpeg"/><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diagramLayout" Target="diagrams/layout1.xml"/><Relationship Id="rId17" Type="http://schemas.openxmlformats.org/officeDocument/2006/relationships/image" Target="media/image3.jpeg"/><Relationship Id="rId25"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Data" Target="diagrams/data1.xml"/><Relationship Id="rId24" Type="http://schemas.openxmlformats.org/officeDocument/2006/relationships/image" Target="media/image10.jpeg"/><Relationship Id="rId5" Type="http://schemas.openxmlformats.org/officeDocument/2006/relationships/webSettings" Target="webSettings.xml"/><Relationship Id="rId15" Type="http://schemas.microsoft.com/office/2007/relationships/diagramDrawing" Target="diagrams/drawing1.xml"/><Relationship Id="rId23" Type="http://schemas.openxmlformats.org/officeDocument/2006/relationships/image" Target="media/image9.png"/><Relationship Id="rId28" Type="http://schemas.openxmlformats.org/officeDocument/2006/relationships/image" Target="media/image14.jpeg"/><Relationship Id="rId10" Type="http://schemas.openxmlformats.org/officeDocument/2006/relationships/image" Target="media/image1.png"/><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mailto:priyankasingh.nov.26@gmail.com" TargetMode="External"/><Relationship Id="rId14" Type="http://schemas.openxmlformats.org/officeDocument/2006/relationships/diagramColors" Target="diagrams/colors1.xml"/><Relationship Id="rId22" Type="http://schemas.openxmlformats.org/officeDocument/2006/relationships/image" Target="media/image8.png"/><Relationship Id="rId27" Type="http://schemas.openxmlformats.org/officeDocument/2006/relationships/image" Target="media/image13.jpeg"/><Relationship Id="rId30"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4601735-1892-46F7-8464-7A03C57B94E2}"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en-US"/>
        </a:p>
      </dgm:t>
    </dgm:pt>
    <dgm:pt modelId="{F61B5661-B314-4416-AD4E-84D0549233A5}">
      <dgm:prSet phldrT="[Text]"/>
      <dgm:spPr>
        <a:xfrm>
          <a:off x="1621948" y="181299"/>
          <a:ext cx="1713660" cy="1088174"/>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en-US" b="1" dirty="0" smtClean="0">
              <a:solidFill>
                <a:sysClr val="windowText" lastClr="000000">
                  <a:hueOff val="0"/>
                  <a:satOff val="0"/>
                  <a:lumOff val="0"/>
                  <a:alphaOff val="0"/>
                </a:sysClr>
              </a:solidFill>
              <a:latin typeface="Calibri" panose="020F0502020204030204"/>
              <a:ea typeface="+mn-ea"/>
              <a:cs typeface="+mn-cs"/>
            </a:rPr>
            <a:t>Healthcare waste</a:t>
          </a:r>
          <a:endParaRPr lang="en-US" b="1" dirty="0">
            <a:solidFill>
              <a:sysClr val="windowText" lastClr="000000">
                <a:hueOff val="0"/>
                <a:satOff val="0"/>
                <a:lumOff val="0"/>
                <a:alphaOff val="0"/>
              </a:sysClr>
            </a:solidFill>
            <a:latin typeface="Calibri" panose="020F0502020204030204"/>
            <a:ea typeface="+mn-ea"/>
            <a:cs typeface="+mn-cs"/>
          </a:endParaRPr>
        </a:p>
      </dgm:t>
    </dgm:pt>
    <dgm:pt modelId="{710D97BE-803B-4EF9-9BC6-92200701E5FF}" type="parTrans" cxnId="{927C2D8C-4ABC-421E-ABAD-EA91C4D54A31}">
      <dgm:prSet/>
      <dgm:spPr/>
      <dgm:t>
        <a:bodyPr/>
        <a:lstStyle/>
        <a:p>
          <a:endParaRPr lang="en-US"/>
        </a:p>
      </dgm:t>
    </dgm:pt>
    <dgm:pt modelId="{7269C3AC-987E-4AB5-A5DD-D60940473BB3}" type="sibTrans" cxnId="{927C2D8C-4ABC-421E-ABAD-EA91C4D54A31}">
      <dgm:prSet/>
      <dgm:spPr/>
      <dgm:t>
        <a:bodyPr/>
        <a:lstStyle/>
        <a:p>
          <a:endParaRPr lang="en-US"/>
        </a:p>
      </dgm:t>
    </dgm:pt>
    <dgm:pt modelId="{3C231BE4-9759-456B-9244-73338FEEFFFF}">
      <dgm:prSet phldrT="[Text]"/>
      <dgm:spPr>
        <a:xfrm>
          <a:off x="574711" y="1767864"/>
          <a:ext cx="1713660" cy="1088174"/>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en-US" b="1" dirty="0" smtClean="0">
              <a:solidFill>
                <a:sysClr val="windowText" lastClr="000000">
                  <a:hueOff val="0"/>
                  <a:satOff val="0"/>
                  <a:lumOff val="0"/>
                  <a:alphaOff val="0"/>
                </a:sysClr>
              </a:solidFill>
              <a:latin typeface="Calibri" panose="020F0502020204030204"/>
              <a:ea typeface="+mn-ea"/>
              <a:cs typeface="+mn-cs"/>
            </a:rPr>
            <a:t>85% Noninfectious</a:t>
          </a:r>
          <a:endParaRPr lang="en-US" b="1" dirty="0">
            <a:solidFill>
              <a:sysClr val="windowText" lastClr="000000">
                <a:hueOff val="0"/>
                <a:satOff val="0"/>
                <a:lumOff val="0"/>
                <a:alphaOff val="0"/>
              </a:sysClr>
            </a:solidFill>
            <a:latin typeface="Calibri" panose="020F0502020204030204"/>
            <a:ea typeface="+mn-ea"/>
            <a:cs typeface="+mn-cs"/>
          </a:endParaRPr>
        </a:p>
      </dgm:t>
    </dgm:pt>
    <dgm:pt modelId="{1848FE18-33A8-41F2-B876-DD1CF329D7DD}" type="parTrans" cxnId="{6A2C7CD0-2C03-4647-A128-BF8C5AAB36F9}">
      <dgm:prSet/>
      <dgm:spPr>
        <a:xfrm>
          <a:off x="1241135" y="1088587"/>
          <a:ext cx="1047237" cy="498389"/>
        </a:xfrm>
        <a:noFill/>
        <a:ln w="12700" cap="flat" cmpd="sng" algn="ctr">
          <a:solidFill>
            <a:srgbClr val="5B9BD5">
              <a:shade val="60000"/>
              <a:hueOff val="0"/>
              <a:satOff val="0"/>
              <a:lumOff val="0"/>
              <a:alphaOff val="0"/>
            </a:srgbClr>
          </a:solidFill>
          <a:prstDash val="solid"/>
          <a:miter lim="800000"/>
        </a:ln>
        <a:effectLst/>
      </dgm:spPr>
      <dgm:t>
        <a:bodyPr/>
        <a:lstStyle/>
        <a:p>
          <a:endParaRPr lang="en-US"/>
        </a:p>
      </dgm:t>
    </dgm:pt>
    <dgm:pt modelId="{3AC66A6C-61E8-4990-9E91-12C52C5F517C}" type="sibTrans" cxnId="{6A2C7CD0-2C03-4647-A128-BF8C5AAB36F9}">
      <dgm:prSet/>
      <dgm:spPr/>
      <dgm:t>
        <a:bodyPr/>
        <a:lstStyle/>
        <a:p>
          <a:endParaRPr lang="en-US"/>
        </a:p>
      </dgm:t>
    </dgm:pt>
    <dgm:pt modelId="{6A2D4491-083A-4C10-B57D-7AA4F0851CAB}">
      <dgm:prSet phldrT="[Text]"/>
      <dgm:spPr>
        <a:xfrm>
          <a:off x="2669186" y="1767864"/>
          <a:ext cx="1713660" cy="1088174"/>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en-US" b="1" dirty="0" smtClean="0">
              <a:solidFill>
                <a:sysClr val="windowText" lastClr="000000">
                  <a:hueOff val="0"/>
                  <a:satOff val="0"/>
                  <a:lumOff val="0"/>
                  <a:alphaOff val="0"/>
                </a:sysClr>
              </a:solidFill>
              <a:latin typeface="Calibri" panose="020F0502020204030204"/>
              <a:ea typeface="+mn-ea"/>
              <a:cs typeface="+mn-cs"/>
            </a:rPr>
            <a:t>10% Infectious/ Hazardous</a:t>
          </a:r>
        </a:p>
        <a:p>
          <a:r>
            <a:rPr lang="en-US" b="1" dirty="0" smtClean="0">
              <a:solidFill>
                <a:sysClr val="windowText" lastClr="000000">
                  <a:hueOff val="0"/>
                  <a:satOff val="0"/>
                  <a:lumOff val="0"/>
                  <a:alphaOff val="0"/>
                </a:sysClr>
              </a:solidFill>
              <a:latin typeface="Calibri" panose="020F0502020204030204"/>
              <a:ea typeface="+mn-ea"/>
              <a:cs typeface="+mn-cs"/>
            </a:rPr>
            <a:t>5% Chemical/ Radioactive</a:t>
          </a:r>
          <a:endParaRPr lang="en-US" b="1" dirty="0">
            <a:solidFill>
              <a:sysClr val="windowText" lastClr="000000">
                <a:hueOff val="0"/>
                <a:satOff val="0"/>
                <a:lumOff val="0"/>
                <a:alphaOff val="0"/>
              </a:sysClr>
            </a:solidFill>
            <a:latin typeface="Calibri" panose="020F0502020204030204"/>
            <a:ea typeface="+mn-ea"/>
            <a:cs typeface="+mn-cs"/>
          </a:endParaRPr>
        </a:p>
      </dgm:t>
    </dgm:pt>
    <dgm:pt modelId="{2C4C315B-8437-4256-BB00-AE27A3B4B89D}" type="parTrans" cxnId="{CBC0329A-2E4B-48FF-8D4A-5C0BA0253FC1}">
      <dgm:prSet/>
      <dgm:spPr>
        <a:xfrm>
          <a:off x="2288372" y="1088587"/>
          <a:ext cx="1047237" cy="498389"/>
        </a:xfrm>
        <a:noFill/>
        <a:ln w="12700" cap="flat" cmpd="sng" algn="ctr">
          <a:solidFill>
            <a:srgbClr val="5B9BD5">
              <a:shade val="60000"/>
              <a:hueOff val="0"/>
              <a:satOff val="0"/>
              <a:lumOff val="0"/>
              <a:alphaOff val="0"/>
            </a:srgbClr>
          </a:solidFill>
          <a:prstDash val="solid"/>
          <a:miter lim="800000"/>
        </a:ln>
        <a:effectLst/>
      </dgm:spPr>
      <dgm:t>
        <a:bodyPr/>
        <a:lstStyle/>
        <a:p>
          <a:endParaRPr lang="en-US"/>
        </a:p>
      </dgm:t>
    </dgm:pt>
    <dgm:pt modelId="{544EDF7F-8209-423F-A482-DA11FAF1C99A}" type="sibTrans" cxnId="{CBC0329A-2E4B-48FF-8D4A-5C0BA0253FC1}">
      <dgm:prSet/>
      <dgm:spPr/>
      <dgm:t>
        <a:bodyPr/>
        <a:lstStyle/>
        <a:p>
          <a:endParaRPr lang="en-US"/>
        </a:p>
      </dgm:t>
    </dgm:pt>
    <dgm:pt modelId="{7B16AA15-2A69-48E5-B08F-32ECF26AB696}" type="pres">
      <dgm:prSet presAssocID="{94601735-1892-46F7-8464-7A03C57B94E2}" presName="hierChild1" presStyleCnt="0">
        <dgm:presLayoutVars>
          <dgm:chPref val="1"/>
          <dgm:dir/>
          <dgm:animOne val="branch"/>
          <dgm:animLvl val="lvl"/>
          <dgm:resizeHandles/>
        </dgm:presLayoutVars>
      </dgm:prSet>
      <dgm:spPr/>
      <dgm:t>
        <a:bodyPr/>
        <a:lstStyle/>
        <a:p>
          <a:endParaRPr lang="en-US"/>
        </a:p>
      </dgm:t>
    </dgm:pt>
    <dgm:pt modelId="{17475772-854A-4FBE-8C48-ECCFEF2AA83A}" type="pres">
      <dgm:prSet presAssocID="{F61B5661-B314-4416-AD4E-84D0549233A5}" presName="hierRoot1" presStyleCnt="0"/>
      <dgm:spPr/>
    </dgm:pt>
    <dgm:pt modelId="{1A85B783-6637-41A0-B79B-2AFED75A9255}" type="pres">
      <dgm:prSet presAssocID="{F61B5661-B314-4416-AD4E-84D0549233A5}" presName="composite" presStyleCnt="0"/>
      <dgm:spPr/>
    </dgm:pt>
    <dgm:pt modelId="{5BD2C070-7EC9-494F-9F24-81F3B28A9BC6}" type="pres">
      <dgm:prSet presAssocID="{F61B5661-B314-4416-AD4E-84D0549233A5}" presName="background" presStyleLbl="node0" presStyleIdx="0" presStyleCnt="1"/>
      <dgm:spPr>
        <a:xfrm>
          <a:off x="1431542" y="413"/>
          <a:ext cx="1713660" cy="1088174"/>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endParaRPr lang="en-US"/>
        </a:p>
      </dgm:t>
    </dgm:pt>
    <dgm:pt modelId="{D4BAA7E3-B765-4567-AEAB-F3647401DFF5}" type="pres">
      <dgm:prSet presAssocID="{F61B5661-B314-4416-AD4E-84D0549233A5}" presName="text" presStyleLbl="fgAcc0" presStyleIdx="0" presStyleCnt="1">
        <dgm:presLayoutVars>
          <dgm:chPref val="3"/>
        </dgm:presLayoutVars>
      </dgm:prSet>
      <dgm:spPr>
        <a:prstGeom prst="roundRect">
          <a:avLst>
            <a:gd name="adj" fmla="val 10000"/>
          </a:avLst>
        </a:prstGeom>
      </dgm:spPr>
      <dgm:t>
        <a:bodyPr/>
        <a:lstStyle/>
        <a:p>
          <a:endParaRPr lang="en-US"/>
        </a:p>
      </dgm:t>
    </dgm:pt>
    <dgm:pt modelId="{217DD68F-DCA5-4133-AED1-8AA26079A5CC}" type="pres">
      <dgm:prSet presAssocID="{F61B5661-B314-4416-AD4E-84D0549233A5}" presName="hierChild2" presStyleCnt="0"/>
      <dgm:spPr/>
    </dgm:pt>
    <dgm:pt modelId="{35C11324-18DA-4E78-9E25-DB289B1260A9}" type="pres">
      <dgm:prSet presAssocID="{1848FE18-33A8-41F2-B876-DD1CF329D7DD}" presName="Name10" presStyleLbl="parChTrans1D2" presStyleIdx="0" presStyleCnt="2"/>
      <dgm:spPr>
        <a:custGeom>
          <a:avLst/>
          <a:gdLst/>
          <a:ahLst/>
          <a:cxnLst/>
          <a:rect l="0" t="0" r="0" b="0"/>
          <a:pathLst>
            <a:path>
              <a:moveTo>
                <a:pt x="1047237" y="0"/>
              </a:moveTo>
              <a:lnTo>
                <a:pt x="1047237" y="339638"/>
              </a:lnTo>
              <a:lnTo>
                <a:pt x="0" y="339638"/>
              </a:lnTo>
              <a:lnTo>
                <a:pt x="0" y="498389"/>
              </a:lnTo>
            </a:path>
          </a:pathLst>
        </a:custGeom>
      </dgm:spPr>
      <dgm:t>
        <a:bodyPr/>
        <a:lstStyle/>
        <a:p>
          <a:endParaRPr lang="en-US"/>
        </a:p>
      </dgm:t>
    </dgm:pt>
    <dgm:pt modelId="{312F5C9B-C204-49F0-98EC-63D678943A73}" type="pres">
      <dgm:prSet presAssocID="{3C231BE4-9759-456B-9244-73338FEEFFFF}" presName="hierRoot2" presStyleCnt="0"/>
      <dgm:spPr/>
    </dgm:pt>
    <dgm:pt modelId="{45C780AF-135B-452A-8BD4-C649F8FF746E}" type="pres">
      <dgm:prSet presAssocID="{3C231BE4-9759-456B-9244-73338FEEFFFF}" presName="composite2" presStyleCnt="0"/>
      <dgm:spPr/>
    </dgm:pt>
    <dgm:pt modelId="{B6411DD0-C6F3-46D2-86F0-A8461FE88BE5}" type="pres">
      <dgm:prSet presAssocID="{3C231BE4-9759-456B-9244-73338FEEFFFF}" presName="background2" presStyleLbl="node2" presStyleIdx="0" presStyleCnt="2"/>
      <dgm:spPr>
        <a:xfrm>
          <a:off x="384305" y="1586977"/>
          <a:ext cx="1713660" cy="1088174"/>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endParaRPr lang="en-US"/>
        </a:p>
      </dgm:t>
    </dgm:pt>
    <dgm:pt modelId="{0177965D-E94F-45CF-B26E-66C4532611BE}" type="pres">
      <dgm:prSet presAssocID="{3C231BE4-9759-456B-9244-73338FEEFFFF}" presName="text2" presStyleLbl="fgAcc2" presStyleIdx="0" presStyleCnt="2">
        <dgm:presLayoutVars>
          <dgm:chPref val="3"/>
        </dgm:presLayoutVars>
      </dgm:prSet>
      <dgm:spPr>
        <a:prstGeom prst="roundRect">
          <a:avLst>
            <a:gd name="adj" fmla="val 10000"/>
          </a:avLst>
        </a:prstGeom>
      </dgm:spPr>
      <dgm:t>
        <a:bodyPr/>
        <a:lstStyle/>
        <a:p>
          <a:endParaRPr lang="en-US"/>
        </a:p>
      </dgm:t>
    </dgm:pt>
    <dgm:pt modelId="{1225237E-A7AC-43A0-9F83-877F8CA0E62B}" type="pres">
      <dgm:prSet presAssocID="{3C231BE4-9759-456B-9244-73338FEEFFFF}" presName="hierChild3" presStyleCnt="0"/>
      <dgm:spPr/>
    </dgm:pt>
    <dgm:pt modelId="{5434B509-42ED-4489-9E98-8F1C0DF50385}" type="pres">
      <dgm:prSet presAssocID="{2C4C315B-8437-4256-BB00-AE27A3B4B89D}" presName="Name10" presStyleLbl="parChTrans1D2" presStyleIdx="1" presStyleCnt="2"/>
      <dgm:spPr>
        <a:custGeom>
          <a:avLst/>
          <a:gdLst/>
          <a:ahLst/>
          <a:cxnLst/>
          <a:rect l="0" t="0" r="0" b="0"/>
          <a:pathLst>
            <a:path>
              <a:moveTo>
                <a:pt x="0" y="0"/>
              </a:moveTo>
              <a:lnTo>
                <a:pt x="0" y="339638"/>
              </a:lnTo>
              <a:lnTo>
                <a:pt x="1047237" y="339638"/>
              </a:lnTo>
              <a:lnTo>
                <a:pt x="1047237" y="498389"/>
              </a:lnTo>
            </a:path>
          </a:pathLst>
        </a:custGeom>
      </dgm:spPr>
      <dgm:t>
        <a:bodyPr/>
        <a:lstStyle/>
        <a:p>
          <a:endParaRPr lang="en-US"/>
        </a:p>
      </dgm:t>
    </dgm:pt>
    <dgm:pt modelId="{C3A921F6-5735-4298-A5E4-562D92833191}" type="pres">
      <dgm:prSet presAssocID="{6A2D4491-083A-4C10-B57D-7AA4F0851CAB}" presName="hierRoot2" presStyleCnt="0"/>
      <dgm:spPr/>
    </dgm:pt>
    <dgm:pt modelId="{CE2EB017-534E-4F44-9A57-363D6374A6A3}" type="pres">
      <dgm:prSet presAssocID="{6A2D4491-083A-4C10-B57D-7AA4F0851CAB}" presName="composite2" presStyleCnt="0"/>
      <dgm:spPr/>
    </dgm:pt>
    <dgm:pt modelId="{B7DD76C0-59F9-4979-A378-E99B2F2E2457}" type="pres">
      <dgm:prSet presAssocID="{6A2D4491-083A-4C10-B57D-7AA4F0851CAB}" presName="background2" presStyleLbl="node2" presStyleIdx="1" presStyleCnt="2"/>
      <dgm:spPr>
        <a:xfrm>
          <a:off x="2478779" y="1586977"/>
          <a:ext cx="1713660" cy="1088174"/>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endParaRPr lang="en-US"/>
        </a:p>
      </dgm:t>
    </dgm:pt>
    <dgm:pt modelId="{397BD199-765D-43F3-8CB8-6601D79D6AAC}" type="pres">
      <dgm:prSet presAssocID="{6A2D4491-083A-4C10-B57D-7AA4F0851CAB}" presName="text2" presStyleLbl="fgAcc2" presStyleIdx="1" presStyleCnt="2">
        <dgm:presLayoutVars>
          <dgm:chPref val="3"/>
        </dgm:presLayoutVars>
      </dgm:prSet>
      <dgm:spPr>
        <a:prstGeom prst="roundRect">
          <a:avLst>
            <a:gd name="adj" fmla="val 10000"/>
          </a:avLst>
        </a:prstGeom>
      </dgm:spPr>
      <dgm:t>
        <a:bodyPr/>
        <a:lstStyle/>
        <a:p>
          <a:endParaRPr lang="en-US"/>
        </a:p>
      </dgm:t>
    </dgm:pt>
    <dgm:pt modelId="{C5C3E04B-E010-46BA-A68E-2B3576D87E19}" type="pres">
      <dgm:prSet presAssocID="{6A2D4491-083A-4C10-B57D-7AA4F0851CAB}" presName="hierChild3" presStyleCnt="0"/>
      <dgm:spPr/>
    </dgm:pt>
  </dgm:ptLst>
  <dgm:cxnLst>
    <dgm:cxn modelId="{F7ADEBA0-B85D-49AC-8651-8B2F0AC3CD29}" type="presOf" srcId="{1848FE18-33A8-41F2-B876-DD1CF329D7DD}" destId="{35C11324-18DA-4E78-9E25-DB289B1260A9}" srcOrd="0" destOrd="0" presId="urn:microsoft.com/office/officeart/2005/8/layout/hierarchy1"/>
    <dgm:cxn modelId="{D0F5C35E-8F19-423B-9E6B-7EFE469000C9}" type="presOf" srcId="{3C231BE4-9759-456B-9244-73338FEEFFFF}" destId="{0177965D-E94F-45CF-B26E-66C4532611BE}" srcOrd="0" destOrd="0" presId="urn:microsoft.com/office/officeart/2005/8/layout/hierarchy1"/>
    <dgm:cxn modelId="{6A2C7CD0-2C03-4647-A128-BF8C5AAB36F9}" srcId="{F61B5661-B314-4416-AD4E-84D0549233A5}" destId="{3C231BE4-9759-456B-9244-73338FEEFFFF}" srcOrd="0" destOrd="0" parTransId="{1848FE18-33A8-41F2-B876-DD1CF329D7DD}" sibTransId="{3AC66A6C-61E8-4990-9E91-12C52C5F517C}"/>
    <dgm:cxn modelId="{61E7F7AE-46A7-4A96-8941-5F2D126165EC}" type="presOf" srcId="{2C4C315B-8437-4256-BB00-AE27A3B4B89D}" destId="{5434B509-42ED-4489-9E98-8F1C0DF50385}" srcOrd="0" destOrd="0" presId="urn:microsoft.com/office/officeart/2005/8/layout/hierarchy1"/>
    <dgm:cxn modelId="{927C2D8C-4ABC-421E-ABAD-EA91C4D54A31}" srcId="{94601735-1892-46F7-8464-7A03C57B94E2}" destId="{F61B5661-B314-4416-AD4E-84D0549233A5}" srcOrd="0" destOrd="0" parTransId="{710D97BE-803B-4EF9-9BC6-92200701E5FF}" sibTransId="{7269C3AC-987E-4AB5-A5DD-D60940473BB3}"/>
    <dgm:cxn modelId="{36B3D03A-3F88-493A-90F6-BED694BD245E}" type="presOf" srcId="{6A2D4491-083A-4C10-B57D-7AA4F0851CAB}" destId="{397BD199-765D-43F3-8CB8-6601D79D6AAC}" srcOrd="0" destOrd="0" presId="urn:microsoft.com/office/officeart/2005/8/layout/hierarchy1"/>
    <dgm:cxn modelId="{CBC0329A-2E4B-48FF-8D4A-5C0BA0253FC1}" srcId="{F61B5661-B314-4416-AD4E-84D0549233A5}" destId="{6A2D4491-083A-4C10-B57D-7AA4F0851CAB}" srcOrd="1" destOrd="0" parTransId="{2C4C315B-8437-4256-BB00-AE27A3B4B89D}" sibTransId="{544EDF7F-8209-423F-A482-DA11FAF1C99A}"/>
    <dgm:cxn modelId="{9A6C8AB7-3115-4A76-AA6F-808D747ABC77}" type="presOf" srcId="{F61B5661-B314-4416-AD4E-84D0549233A5}" destId="{D4BAA7E3-B765-4567-AEAB-F3647401DFF5}" srcOrd="0" destOrd="0" presId="urn:microsoft.com/office/officeart/2005/8/layout/hierarchy1"/>
    <dgm:cxn modelId="{65F43258-C2A9-4974-991B-2674A2EEB2C4}" type="presOf" srcId="{94601735-1892-46F7-8464-7A03C57B94E2}" destId="{7B16AA15-2A69-48E5-B08F-32ECF26AB696}" srcOrd="0" destOrd="0" presId="urn:microsoft.com/office/officeart/2005/8/layout/hierarchy1"/>
    <dgm:cxn modelId="{C9765EE9-BECB-4CE9-8A59-4CC59924F1E1}" type="presParOf" srcId="{7B16AA15-2A69-48E5-B08F-32ECF26AB696}" destId="{17475772-854A-4FBE-8C48-ECCFEF2AA83A}" srcOrd="0" destOrd="0" presId="urn:microsoft.com/office/officeart/2005/8/layout/hierarchy1"/>
    <dgm:cxn modelId="{BD017FAB-2A23-41E5-8CE5-B5296F9B0E6D}" type="presParOf" srcId="{17475772-854A-4FBE-8C48-ECCFEF2AA83A}" destId="{1A85B783-6637-41A0-B79B-2AFED75A9255}" srcOrd="0" destOrd="0" presId="urn:microsoft.com/office/officeart/2005/8/layout/hierarchy1"/>
    <dgm:cxn modelId="{6D140925-3A13-4B74-BFFD-2AE76942BEEB}" type="presParOf" srcId="{1A85B783-6637-41A0-B79B-2AFED75A9255}" destId="{5BD2C070-7EC9-494F-9F24-81F3B28A9BC6}" srcOrd="0" destOrd="0" presId="urn:microsoft.com/office/officeart/2005/8/layout/hierarchy1"/>
    <dgm:cxn modelId="{6712E487-6194-46E0-9682-07D3CF03398B}" type="presParOf" srcId="{1A85B783-6637-41A0-B79B-2AFED75A9255}" destId="{D4BAA7E3-B765-4567-AEAB-F3647401DFF5}" srcOrd="1" destOrd="0" presId="urn:microsoft.com/office/officeart/2005/8/layout/hierarchy1"/>
    <dgm:cxn modelId="{C7547DE9-DF8F-4BBB-BF80-6305593CB63B}" type="presParOf" srcId="{17475772-854A-4FBE-8C48-ECCFEF2AA83A}" destId="{217DD68F-DCA5-4133-AED1-8AA26079A5CC}" srcOrd="1" destOrd="0" presId="urn:microsoft.com/office/officeart/2005/8/layout/hierarchy1"/>
    <dgm:cxn modelId="{4B8EA55A-A44F-4004-B105-1E5ED3829198}" type="presParOf" srcId="{217DD68F-DCA5-4133-AED1-8AA26079A5CC}" destId="{35C11324-18DA-4E78-9E25-DB289B1260A9}" srcOrd="0" destOrd="0" presId="urn:microsoft.com/office/officeart/2005/8/layout/hierarchy1"/>
    <dgm:cxn modelId="{10F57534-338B-4F5A-B29C-6220AC48E4CA}" type="presParOf" srcId="{217DD68F-DCA5-4133-AED1-8AA26079A5CC}" destId="{312F5C9B-C204-49F0-98EC-63D678943A73}" srcOrd="1" destOrd="0" presId="urn:microsoft.com/office/officeart/2005/8/layout/hierarchy1"/>
    <dgm:cxn modelId="{35B4F2DE-127B-4FF4-BA2C-904FF202B1EA}" type="presParOf" srcId="{312F5C9B-C204-49F0-98EC-63D678943A73}" destId="{45C780AF-135B-452A-8BD4-C649F8FF746E}" srcOrd="0" destOrd="0" presId="urn:microsoft.com/office/officeart/2005/8/layout/hierarchy1"/>
    <dgm:cxn modelId="{6D645153-7CBE-441B-99DB-0D19526E17B9}" type="presParOf" srcId="{45C780AF-135B-452A-8BD4-C649F8FF746E}" destId="{B6411DD0-C6F3-46D2-86F0-A8461FE88BE5}" srcOrd="0" destOrd="0" presId="urn:microsoft.com/office/officeart/2005/8/layout/hierarchy1"/>
    <dgm:cxn modelId="{A4F34025-C29A-4854-B087-40387B893849}" type="presParOf" srcId="{45C780AF-135B-452A-8BD4-C649F8FF746E}" destId="{0177965D-E94F-45CF-B26E-66C4532611BE}" srcOrd="1" destOrd="0" presId="urn:microsoft.com/office/officeart/2005/8/layout/hierarchy1"/>
    <dgm:cxn modelId="{EB9F646C-CCBF-4A09-9461-B92DAF41E2CC}" type="presParOf" srcId="{312F5C9B-C204-49F0-98EC-63D678943A73}" destId="{1225237E-A7AC-43A0-9F83-877F8CA0E62B}" srcOrd="1" destOrd="0" presId="urn:microsoft.com/office/officeart/2005/8/layout/hierarchy1"/>
    <dgm:cxn modelId="{1B6C4A98-EB8A-4623-A790-CCA9A64CE879}" type="presParOf" srcId="{217DD68F-DCA5-4133-AED1-8AA26079A5CC}" destId="{5434B509-42ED-4489-9E98-8F1C0DF50385}" srcOrd="2" destOrd="0" presId="urn:microsoft.com/office/officeart/2005/8/layout/hierarchy1"/>
    <dgm:cxn modelId="{74F9A76F-AECB-4CD7-B3E3-F7FC8021ECB3}" type="presParOf" srcId="{217DD68F-DCA5-4133-AED1-8AA26079A5CC}" destId="{C3A921F6-5735-4298-A5E4-562D92833191}" srcOrd="3" destOrd="0" presId="urn:microsoft.com/office/officeart/2005/8/layout/hierarchy1"/>
    <dgm:cxn modelId="{306E273C-679D-4FB6-A371-57618C5FE0D8}" type="presParOf" srcId="{C3A921F6-5735-4298-A5E4-562D92833191}" destId="{CE2EB017-534E-4F44-9A57-363D6374A6A3}" srcOrd="0" destOrd="0" presId="urn:microsoft.com/office/officeart/2005/8/layout/hierarchy1"/>
    <dgm:cxn modelId="{118CF24D-9328-444B-BB21-9137D9899BA7}" type="presParOf" srcId="{CE2EB017-534E-4F44-9A57-363D6374A6A3}" destId="{B7DD76C0-59F9-4979-A378-E99B2F2E2457}" srcOrd="0" destOrd="0" presId="urn:microsoft.com/office/officeart/2005/8/layout/hierarchy1"/>
    <dgm:cxn modelId="{2C1AA968-FE18-4037-9F23-2A164B7C46C7}" type="presParOf" srcId="{CE2EB017-534E-4F44-9A57-363D6374A6A3}" destId="{397BD199-765D-43F3-8CB8-6601D79D6AAC}" srcOrd="1" destOrd="0" presId="urn:microsoft.com/office/officeart/2005/8/layout/hierarchy1"/>
    <dgm:cxn modelId="{229D58A6-96DD-4241-86D1-4A1D9A748DAC}" type="presParOf" srcId="{C3A921F6-5735-4298-A5E4-562D92833191}" destId="{C5C3E04B-E010-46BA-A68E-2B3576D87E19}" srcOrd="1" destOrd="0" presId="urn:microsoft.com/office/officeart/2005/8/layout/hierarchy1"/>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434B509-42ED-4489-9E98-8F1C0DF50385}">
      <dsp:nvSpPr>
        <dsp:cNvPr id="0" name=""/>
        <dsp:cNvSpPr/>
      </dsp:nvSpPr>
      <dsp:spPr>
        <a:xfrm>
          <a:off x="2054352" y="818889"/>
          <a:ext cx="787899" cy="374968"/>
        </a:xfrm>
        <a:custGeom>
          <a:avLst/>
          <a:gdLst/>
          <a:ahLst/>
          <a:cxnLst/>
          <a:rect l="0" t="0" r="0" b="0"/>
          <a:pathLst>
            <a:path>
              <a:moveTo>
                <a:pt x="0" y="0"/>
              </a:moveTo>
              <a:lnTo>
                <a:pt x="0" y="339638"/>
              </a:lnTo>
              <a:lnTo>
                <a:pt x="1047237" y="339638"/>
              </a:lnTo>
              <a:lnTo>
                <a:pt x="1047237" y="498389"/>
              </a:lnTo>
            </a:path>
          </a:pathLst>
        </a:cu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35C11324-18DA-4E78-9E25-DB289B1260A9}">
      <dsp:nvSpPr>
        <dsp:cNvPr id="0" name=""/>
        <dsp:cNvSpPr/>
      </dsp:nvSpPr>
      <dsp:spPr>
        <a:xfrm>
          <a:off x="1266452" y="818889"/>
          <a:ext cx="787899" cy="374968"/>
        </a:xfrm>
        <a:custGeom>
          <a:avLst/>
          <a:gdLst/>
          <a:ahLst/>
          <a:cxnLst/>
          <a:rect l="0" t="0" r="0" b="0"/>
          <a:pathLst>
            <a:path>
              <a:moveTo>
                <a:pt x="1047237" y="0"/>
              </a:moveTo>
              <a:lnTo>
                <a:pt x="1047237" y="339638"/>
              </a:lnTo>
              <a:lnTo>
                <a:pt x="0" y="339638"/>
              </a:lnTo>
              <a:lnTo>
                <a:pt x="0" y="498389"/>
              </a:lnTo>
            </a:path>
          </a:pathLst>
        </a:cu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5BD2C070-7EC9-494F-9F24-81F3B28A9BC6}">
      <dsp:nvSpPr>
        <dsp:cNvPr id="0" name=""/>
        <dsp:cNvSpPr/>
      </dsp:nvSpPr>
      <dsp:spPr>
        <a:xfrm>
          <a:off x="1409707" y="190"/>
          <a:ext cx="1289290" cy="818699"/>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4BAA7E3-B765-4567-AEAB-F3647401DFF5}">
      <dsp:nvSpPr>
        <dsp:cNvPr id="0" name=""/>
        <dsp:cNvSpPr/>
      </dsp:nvSpPr>
      <dsp:spPr>
        <a:xfrm>
          <a:off x="1552961" y="136282"/>
          <a:ext cx="1289290" cy="818699"/>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b="1" kern="1200" dirty="0" smtClean="0">
              <a:solidFill>
                <a:sysClr val="windowText" lastClr="000000">
                  <a:hueOff val="0"/>
                  <a:satOff val="0"/>
                  <a:lumOff val="0"/>
                  <a:alphaOff val="0"/>
                </a:sysClr>
              </a:solidFill>
              <a:latin typeface="Calibri" panose="020F0502020204030204"/>
              <a:ea typeface="+mn-ea"/>
              <a:cs typeface="+mn-cs"/>
            </a:rPr>
            <a:t>Healthcare waste</a:t>
          </a:r>
          <a:endParaRPr lang="en-US" sz="1100" b="1" kern="1200" dirty="0">
            <a:solidFill>
              <a:sysClr val="windowText" lastClr="000000">
                <a:hueOff val="0"/>
                <a:satOff val="0"/>
                <a:lumOff val="0"/>
                <a:alphaOff val="0"/>
              </a:sysClr>
            </a:solidFill>
            <a:latin typeface="Calibri" panose="020F0502020204030204"/>
            <a:ea typeface="+mn-ea"/>
            <a:cs typeface="+mn-cs"/>
          </a:endParaRPr>
        </a:p>
      </dsp:txBody>
      <dsp:txXfrm>
        <a:off x="1576940" y="160261"/>
        <a:ext cx="1241332" cy="770741"/>
      </dsp:txXfrm>
    </dsp:sp>
    <dsp:sp modelId="{B6411DD0-C6F3-46D2-86F0-A8461FE88BE5}">
      <dsp:nvSpPr>
        <dsp:cNvPr id="0" name=""/>
        <dsp:cNvSpPr/>
      </dsp:nvSpPr>
      <dsp:spPr>
        <a:xfrm>
          <a:off x="621807" y="1193858"/>
          <a:ext cx="1289290" cy="818699"/>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177965D-E94F-45CF-B26E-66C4532611BE}">
      <dsp:nvSpPr>
        <dsp:cNvPr id="0" name=""/>
        <dsp:cNvSpPr/>
      </dsp:nvSpPr>
      <dsp:spPr>
        <a:xfrm>
          <a:off x="765062" y="1329950"/>
          <a:ext cx="1289290" cy="818699"/>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b="1" kern="1200" dirty="0" smtClean="0">
              <a:solidFill>
                <a:sysClr val="windowText" lastClr="000000">
                  <a:hueOff val="0"/>
                  <a:satOff val="0"/>
                  <a:lumOff val="0"/>
                  <a:alphaOff val="0"/>
                </a:sysClr>
              </a:solidFill>
              <a:latin typeface="Calibri" panose="020F0502020204030204"/>
              <a:ea typeface="+mn-ea"/>
              <a:cs typeface="+mn-cs"/>
            </a:rPr>
            <a:t>85% Noninfectious</a:t>
          </a:r>
          <a:endParaRPr lang="en-US" sz="1100" b="1" kern="1200" dirty="0">
            <a:solidFill>
              <a:sysClr val="windowText" lastClr="000000">
                <a:hueOff val="0"/>
                <a:satOff val="0"/>
                <a:lumOff val="0"/>
                <a:alphaOff val="0"/>
              </a:sysClr>
            </a:solidFill>
            <a:latin typeface="Calibri" panose="020F0502020204030204"/>
            <a:ea typeface="+mn-ea"/>
            <a:cs typeface="+mn-cs"/>
          </a:endParaRPr>
        </a:p>
      </dsp:txBody>
      <dsp:txXfrm>
        <a:off x="789041" y="1353929"/>
        <a:ext cx="1241332" cy="770741"/>
      </dsp:txXfrm>
    </dsp:sp>
    <dsp:sp modelId="{B7DD76C0-59F9-4979-A378-E99B2F2E2457}">
      <dsp:nvSpPr>
        <dsp:cNvPr id="0" name=""/>
        <dsp:cNvSpPr/>
      </dsp:nvSpPr>
      <dsp:spPr>
        <a:xfrm>
          <a:off x="2197607" y="1193858"/>
          <a:ext cx="1289290" cy="818699"/>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97BD199-765D-43F3-8CB8-6601D79D6AAC}">
      <dsp:nvSpPr>
        <dsp:cNvPr id="0" name=""/>
        <dsp:cNvSpPr/>
      </dsp:nvSpPr>
      <dsp:spPr>
        <a:xfrm>
          <a:off x="2340861" y="1329950"/>
          <a:ext cx="1289290" cy="818699"/>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b="1" kern="1200" dirty="0" smtClean="0">
              <a:solidFill>
                <a:sysClr val="windowText" lastClr="000000">
                  <a:hueOff val="0"/>
                  <a:satOff val="0"/>
                  <a:lumOff val="0"/>
                  <a:alphaOff val="0"/>
                </a:sysClr>
              </a:solidFill>
              <a:latin typeface="Calibri" panose="020F0502020204030204"/>
              <a:ea typeface="+mn-ea"/>
              <a:cs typeface="+mn-cs"/>
            </a:rPr>
            <a:t>10% Infectious/ Hazardous</a:t>
          </a:r>
        </a:p>
        <a:p>
          <a:pPr lvl="0" algn="ctr" defTabSz="488950">
            <a:lnSpc>
              <a:spcPct val="90000"/>
            </a:lnSpc>
            <a:spcBef>
              <a:spcPct val="0"/>
            </a:spcBef>
            <a:spcAft>
              <a:spcPct val="35000"/>
            </a:spcAft>
          </a:pPr>
          <a:r>
            <a:rPr lang="en-US" sz="1100" b="1" kern="1200" dirty="0" smtClean="0">
              <a:solidFill>
                <a:sysClr val="windowText" lastClr="000000">
                  <a:hueOff val="0"/>
                  <a:satOff val="0"/>
                  <a:lumOff val="0"/>
                  <a:alphaOff val="0"/>
                </a:sysClr>
              </a:solidFill>
              <a:latin typeface="Calibri" panose="020F0502020204030204"/>
              <a:ea typeface="+mn-ea"/>
              <a:cs typeface="+mn-cs"/>
            </a:rPr>
            <a:t>5% Chemical/ Radioactive</a:t>
          </a:r>
          <a:endParaRPr lang="en-US" sz="1100" b="1" kern="1200" dirty="0">
            <a:solidFill>
              <a:sysClr val="windowText" lastClr="000000">
                <a:hueOff val="0"/>
                <a:satOff val="0"/>
                <a:lumOff val="0"/>
                <a:alphaOff val="0"/>
              </a:sysClr>
            </a:solidFill>
            <a:latin typeface="Calibri" panose="020F0502020204030204"/>
            <a:ea typeface="+mn-ea"/>
            <a:cs typeface="+mn-cs"/>
          </a:endParaRPr>
        </a:p>
      </dsp:txBody>
      <dsp:txXfrm>
        <a:off x="2364840" y="1353929"/>
        <a:ext cx="1241332" cy="770741"/>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2483A6-123A-4B3D-9AA2-8F8691FCC4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3551</TotalTime>
  <Pages>20</Pages>
  <Words>5212</Words>
  <Characters>29711</Characters>
  <Application>Microsoft Office Word</Application>
  <DocSecurity>0</DocSecurity>
  <Lines>247</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34854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113</cp:revision>
  <dcterms:created xsi:type="dcterms:W3CDTF">2024-08-20T06:20:00Z</dcterms:created>
  <dcterms:modified xsi:type="dcterms:W3CDTF">2024-11-30T06:41:00Z</dcterms:modified>
</cp:coreProperties>
</file>