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C9FE5" w14:textId="0CEB75F0" w:rsidR="001D11D6" w:rsidRPr="00243BCB" w:rsidRDefault="00CA6F5B" w:rsidP="00E34444">
      <w:pPr>
        <w:jc w:val="center"/>
        <w:rPr>
          <w:rFonts w:ascii="Times New Roman" w:hAnsi="Times New Roman" w:cs="Times New Roman"/>
          <w:b/>
          <w:bCs/>
          <w:sz w:val="24"/>
          <w:szCs w:val="24"/>
        </w:rPr>
      </w:pPr>
      <w:r w:rsidRPr="00243BCB">
        <w:rPr>
          <w:rFonts w:ascii="Times New Roman" w:hAnsi="Times New Roman" w:cs="Times New Roman"/>
          <w:b/>
          <w:bCs/>
          <w:sz w:val="24"/>
          <w:szCs w:val="24"/>
        </w:rPr>
        <w:t>SUSTAINABLE FINANCE AND ESG</w:t>
      </w:r>
    </w:p>
    <w:p w14:paraId="7753B7F7" w14:textId="5BE4B8EC" w:rsidR="002A0FA1" w:rsidRPr="00243BCB" w:rsidRDefault="00243BCB" w:rsidP="00E34444">
      <w:pPr>
        <w:jc w:val="center"/>
        <w:rPr>
          <w:rFonts w:ascii="Times New Roman" w:hAnsi="Times New Roman" w:cs="Times New Roman"/>
          <w:b/>
          <w:bCs/>
          <w:sz w:val="24"/>
          <w:szCs w:val="24"/>
        </w:rPr>
      </w:pPr>
      <w:r w:rsidRPr="00243BCB">
        <w:rPr>
          <w:rFonts w:ascii="Times New Roman" w:hAnsi="Times New Roman" w:cs="Times New Roman"/>
          <w:b/>
          <w:bCs/>
          <w:noProof/>
          <w:sz w:val="24"/>
          <w:szCs w:val="24"/>
          <w:lang w:eastAsia="en-IN"/>
        </w:rPr>
        <mc:AlternateContent>
          <mc:Choice Requires="wps">
            <w:drawing>
              <wp:anchor distT="0" distB="0" distL="114300" distR="114300" simplePos="0" relativeHeight="251659264" behindDoc="0" locked="0" layoutInCell="1" allowOverlap="1" wp14:anchorId="01924859" wp14:editId="4961A3FF">
                <wp:simplePos x="0" y="0"/>
                <wp:positionH relativeFrom="column">
                  <wp:posOffset>3771900</wp:posOffset>
                </wp:positionH>
                <wp:positionV relativeFrom="paragraph">
                  <wp:posOffset>192405</wp:posOffset>
                </wp:positionV>
                <wp:extent cx="2752725" cy="2781300"/>
                <wp:effectExtent l="0" t="0" r="0" b="0"/>
                <wp:wrapNone/>
                <wp:docPr id="287627816" name="Text Box 1"/>
                <wp:cNvGraphicFramePr/>
                <a:graphic xmlns:a="http://schemas.openxmlformats.org/drawingml/2006/main">
                  <a:graphicData uri="http://schemas.microsoft.com/office/word/2010/wordprocessingShape">
                    <wps:wsp>
                      <wps:cNvSpPr txBox="1"/>
                      <wps:spPr>
                        <a:xfrm>
                          <a:off x="0" y="0"/>
                          <a:ext cx="2752725" cy="2781300"/>
                        </a:xfrm>
                        <a:prstGeom prst="rect">
                          <a:avLst/>
                        </a:prstGeom>
                        <a:noFill/>
                        <a:ln w="6350">
                          <a:noFill/>
                        </a:ln>
                      </wps:spPr>
                      <wps:txbx>
                        <w:txbxContent>
                          <w:p w14:paraId="38CD3600" w14:textId="77777777" w:rsidR="002A0FA1" w:rsidRPr="007E545C" w:rsidRDefault="002A0FA1" w:rsidP="002A0FA1">
                            <w:pPr>
                              <w:rPr>
                                <w:b/>
                                <w:bCs/>
                                <w:lang w:val="en-US"/>
                              </w:rPr>
                            </w:pPr>
                            <w:r w:rsidRPr="007E545C">
                              <w:rPr>
                                <w:b/>
                                <w:bCs/>
                                <w:lang w:val="en-US"/>
                              </w:rPr>
                              <w:t>Authors</w:t>
                            </w:r>
                          </w:p>
                          <w:p w14:paraId="339D6F99" w14:textId="77777777" w:rsidR="002A0FA1" w:rsidRDefault="002A0FA1" w:rsidP="002A0FA1">
                            <w:pPr>
                              <w:rPr>
                                <w:lang w:val="en-US"/>
                              </w:rPr>
                            </w:pPr>
                          </w:p>
                          <w:p w14:paraId="39CF1301" w14:textId="77777777" w:rsidR="002A0FA1" w:rsidRPr="007E545C" w:rsidRDefault="002A0FA1" w:rsidP="002A0FA1">
                            <w:pPr>
                              <w:rPr>
                                <w:b/>
                                <w:bCs/>
                                <w:lang w:val="en-US"/>
                              </w:rPr>
                            </w:pPr>
                            <w:r w:rsidRPr="007E545C">
                              <w:rPr>
                                <w:b/>
                                <w:bCs/>
                                <w:lang w:val="en-US"/>
                              </w:rPr>
                              <w:t>Miss. Nidhi Girdhar Maheshwari</w:t>
                            </w:r>
                          </w:p>
                          <w:p w14:paraId="5818DFB5" w14:textId="792A0C93" w:rsidR="002A0FA1" w:rsidRDefault="00EE2573" w:rsidP="002A0FA1">
                            <w:pPr>
                              <w:rPr>
                                <w:lang w:val="en-US"/>
                              </w:rPr>
                            </w:pPr>
                            <w:r>
                              <w:rPr>
                                <w:lang w:val="en-US"/>
                              </w:rPr>
                              <w:t>Research Student,</w:t>
                            </w:r>
                          </w:p>
                          <w:p w14:paraId="4D4B147F" w14:textId="36227F30" w:rsidR="002A0FA1" w:rsidRDefault="002A0FA1" w:rsidP="002A0FA1">
                            <w:pPr>
                              <w:rPr>
                                <w:lang w:val="en-US"/>
                              </w:rPr>
                            </w:pPr>
                            <w:r>
                              <w:rPr>
                                <w:lang w:val="en-US"/>
                              </w:rPr>
                              <w:t>Sai Balaji International Institute of Management Sciences, Pune</w:t>
                            </w:r>
                          </w:p>
                          <w:p w14:paraId="545E1BA2" w14:textId="77777777" w:rsidR="002A0FA1" w:rsidRPr="007E545C" w:rsidRDefault="002A0FA1" w:rsidP="002A0FA1">
                            <w:pPr>
                              <w:rPr>
                                <w:b/>
                                <w:bCs/>
                                <w:lang w:val="en-US"/>
                              </w:rPr>
                            </w:pPr>
                            <w:r w:rsidRPr="007E545C">
                              <w:rPr>
                                <w:b/>
                                <w:bCs/>
                                <w:lang w:val="en-US"/>
                              </w:rPr>
                              <w:t>Mr. Gaurang Patidar</w:t>
                            </w:r>
                          </w:p>
                          <w:p w14:paraId="39570B57" w14:textId="7FB4A83E" w:rsidR="002A0FA1" w:rsidRDefault="00EE2573" w:rsidP="002A0FA1">
                            <w:pPr>
                              <w:rPr>
                                <w:lang w:val="en-US"/>
                              </w:rPr>
                            </w:pPr>
                            <w:r>
                              <w:rPr>
                                <w:lang w:val="en-US"/>
                              </w:rPr>
                              <w:t>Research student</w:t>
                            </w:r>
                          </w:p>
                          <w:p w14:paraId="5B5ADB40" w14:textId="23D1B75D" w:rsidR="002A0FA1" w:rsidRDefault="002A0FA1" w:rsidP="002A0FA1">
                            <w:pPr>
                              <w:rPr>
                                <w:lang w:val="en-US"/>
                              </w:rPr>
                            </w:pPr>
                            <w:r>
                              <w:rPr>
                                <w:lang w:val="en-US"/>
                              </w:rPr>
                              <w:t>Sai Balaji International Institute of Management Sciences, Pune</w:t>
                            </w:r>
                          </w:p>
                          <w:p w14:paraId="479A0D80" w14:textId="77777777" w:rsidR="002A0FA1" w:rsidRDefault="002A0FA1" w:rsidP="002A0FA1">
                            <w:pPr>
                              <w:rPr>
                                <w:lang w:val="en-US"/>
                              </w:rPr>
                            </w:pPr>
                          </w:p>
                          <w:p w14:paraId="7C04CCE0" w14:textId="77777777" w:rsidR="002A0FA1" w:rsidRPr="00D8333E" w:rsidRDefault="002A0FA1" w:rsidP="002A0FA1">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24859" id="_x0000_t202" coordsize="21600,21600" o:spt="202" path="m,l,21600r21600,l21600,xe">
                <v:stroke joinstyle="miter"/>
                <v:path gradientshapeok="t" o:connecttype="rect"/>
              </v:shapetype>
              <v:shape id="Text Box 1" o:spid="_x0000_s1026" type="#_x0000_t202" style="position:absolute;left:0;text-align:left;margin-left:297pt;margin-top:15.15pt;width:216.7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" filled="f" stroked="f" strokeweight=".5pt">
                <v:textbox>
                  <w:txbxContent>
                    <w:p w14:paraId="38CD3600" w14:textId="77777777" w:rsidR="002A0FA1" w:rsidRPr="007E545C" w:rsidRDefault="002A0FA1" w:rsidP="002A0FA1">
                      <w:pPr>
                        <w:rPr>
                          <w:b/>
                          <w:bCs/>
                          <w:lang w:val="en-US"/>
                        </w:rPr>
                      </w:pPr>
                      <w:r w:rsidRPr="007E545C">
                        <w:rPr>
                          <w:b/>
                          <w:bCs/>
                          <w:lang w:val="en-US"/>
                        </w:rPr>
                        <w:t>Authors</w:t>
                      </w:r>
                    </w:p>
                    <w:p w14:paraId="339D6F99" w14:textId="77777777" w:rsidR="002A0FA1" w:rsidRDefault="002A0FA1" w:rsidP="002A0FA1">
                      <w:pPr>
                        <w:rPr>
                          <w:lang w:val="en-US"/>
                        </w:rPr>
                      </w:pPr>
                    </w:p>
                    <w:p w14:paraId="39CF1301" w14:textId="77777777" w:rsidR="002A0FA1" w:rsidRPr="007E545C" w:rsidRDefault="002A0FA1" w:rsidP="002A0FA1">
                      <w:pPr>
                        <w:rPr>
                          <w:b/>
                          <w:bCs/>
                          <w:lang w:val="en-US"/>
                        </w:rPr>
                      </w:pPr>
                      <w:r w:rsidRPr="007E545C">
                        <w:rPr>
                          <w:b/>
                          <w:bCs/>
                          <w:lang w:val="en-US"/>
                        </w:rPr>
                        <w:t>Miss. Nidhi Girdhar Maheshwari</w:t>
                      </w:r>
                    </w:p>
                    <w:p w14:paraId="5818DFB5" w14:textId="792A0C93" w:rsidR="002A0FA1" w:rsidRDefault="00EE2573" w:rsidP="002A0FA1">
                      <w:pPr>
                        <w:rPr>
                          <w:lang w:val="en-US"/>
                        </w:rPr>
                      </w:pPr>
                      <w:r>
                        <w:rPr>
                          <w:lang w:val="en-US"/>
                        </w:rPr>
                        <w:t>Research Student,</w:t>
                      </w:r>
                    </w:p>
                    <w:p w14:paraId="4D4B147F" w14:textId="36227F30" w:rsidR="002A0FA1" w:rsidRDefault="002A0FA1" w:rsidP="002A0FA1">
                      <w:pPr>
                        <w:rPr>
                          <w:lang w:val="en-US"/>
                        </w:rPr>
                      </w:pPr>
                      <w:r>
                        <w:rPr>
                          <w:lang w:val="en-US"/>
                        </w:rPr>
                        <w:t>Sai Balaji International Institute of Management Sciences, Pune</w:t>
                      </w:r>
                    </w:p>
                    <w:p w14:paraId="545E1BA2" w14:textId="77777777" w:rsidR="002A0FA1" w:rsidRPr="007E545C" w:rsidRDefault="002A0FA1" w:rsidP="002A0FA1">
                      <w:pPr>
                        <w:rPr>
                          <w:b/>
                          <w:bCs/>
                          <w:lang w:val="en-US"/>
                        </w:rPr>
                      </w:pPr>
                      <w:r w:rsidRPr="007E545C">
                        <w:rPr>
                          <w:b/>
                          <w:bCs/>
                          <w:lang w:val="en-US"/>
                        </w:rPr>
                        <w:t>Mr. Gaurang Patidar</w:t>
                      </w:r>
                    </w:p>
                    <w:p w14:paraId="39570B57" w14:textId="7FB4A83E" w:rsidR="002A0FA1" w:rsidRDefault="00EE2573" w:rsidP="002A0FA1">
                      <w:pPr>
                        <w:rPr>
                          <w:lang w:val="en-US"/>
                        </w:rPr>
                      </w:pPr>
                      <w:r>
                        <w:rPr>
                          <w:lang w:val="en-US"/>
                        </w:rPr>
                        <w:t>Research student</w:t>
                      </w:r>
                    </w:p>
                    <w:p w14:paraId="5B5ADB40" w14:textId="23D1B75D" w:rsidR="002A0FA1" w:rsidRDefault="002A0FA1" w:rsidP="002A0FA1">
                      <w:pPr>
                        <w:rPr>
                          <w:lang w:val="en-US"/>
                        </w:rPr>
                      </w:pPr>
                      <w:r>
                        <w:rPr>
                          <w:lang w:val="en-US"/>
                        </w:rPr>
                        <w:t>Sai Balaji International Institute of Management Sciences, Pune</w:t>
                      </w:r>
                    </w:p>
                    <w:p w14:paraId="479A0D80" w14:textId="77777777" w:rsidR="002A0FA1" w:rsidRDefault="002A0FA1" w:rsidP="002A0FA1">
                      <w:pPr>
                        <w:rPr>
                          <w:lang w:val="en-US"/>
                        </w:rPr>
                      </w:pPr>
                    </w:p>
                    <w:p w14:paraId="7C04CCE0" w14:textId="77777777" w:rsidR="002A0FA1" w:rsidRPr="00D8333E" w:rsidRDefault="002A0FA1" w:rsidP="002A0FA1">
                      <w:pPr>
                        <w:rPr>
                          <w:lang w:val="en-US"/>
                        </w:rPr>
                      </w:pPr>
                    </w:p>
                  </w:txbxContent>
                </v:textbox>
              </v:shape>
            </w:pict>
          </mc:Fallback>
        </mc:AlternateContent>
      </w:r>
    </w:p>
    <w:p w14:paraId="32F3E3A2" w14:textId="21C69F94" w:rsidR="00100131" w:rsidRPr="00243BCB" w:rsidRDefault="002A0FA1" w:rsidP="00243BCB">
      <w:pPr>
        <w:ind w:right="3214"/>
        <w:jc w:val="both"/>
        <w:rPr>
          <w:rFonts w:ascii="Times New Roman" w:hAnsi="Times New Roman" w:cs="Times New Roman"/>
          <w:sz w:val="24"/>
          <w:szCs w:val="24"/>
        </w:rPr>
      </w:pPr>
      <w:r w:rsidRPr="00243BCB">
        <w:rPr>
          <w:rFonts w:ascii="Times New Roman" w:hAnsi="Times New Roman" w:cs="Times New Roman"/>
          <w:b/>
          <w:bCs/>
          <w:sz w:val="24"/>
          <w:szCs w:val="24"/>
        </w:rPr>
        <w:t>Abstract: -</w:t>
      </w:r>
      <w:r w:rsidR="007E545C" w:rsidRPr="00243BCB">
        <w:rPr>
          <w:rFonts w:ascii="Times New Roman" w:hAnsi="Times New Roman" w:cs="Times New Roman"/>
          <w:b/>
          <w:bCs/>
          <w:sz w:val="24"/>
          <w:szCs w:val="24"/>
        </w:rPr>
        <w:t xml:space="preserve"> </w:t>
      </w:r>
      <w:r w:rsidRPr="00243BCB">
        <w:rPr>
          <w:rFonts w:ascii="Times New Roman" w:hAnsi="Times New Roman" w:cs="Times New Roman"/>
          <w:sz w:val="24"/>
          <w:szCs w:val="24"/>
        </w:rPr>
        <w:t>Sustainable finance integrates environmental, a social and governance ESG criteria into the financial decision-making process by which the environment and social impact of funding on companies’ sustainability is affected. This sustainable approach balances the financial returns with positive environmental and social impact and responsibility on the climate changes resources duplications and social inequalities on ESG criteria. By aligning financial activities with ESG principles investors and financial institutions contribute the more transparent and more positive accountability and sustainability for financial ecosystems. The evolution of sustainable finance changes the broader commitment to integrating ethical consideration into investment with corporate governance shape future financial. The ways of sustainable finance are driving by the increasing awareness of urgent global issues, climate changes, social inequalities and also the funding institutions and investors are increasingly recognising the ESG factors can under the risk and enhances the transparency and contributal long term value as sustainable finance continue to evolve its investment strategies, drives and regulatory is change fluency, corporate behaviours. The integrations of ESG principle into the financial practices not only address the pressing global challenges but also a line the financial goals values promoting more sustainable and equitable futures.</w:t>
      </w:r>
    </w:p>
    <w:p w14:paraId="7FFFF11C" w14:textId="3A30C454" w:rsidR="002A0FA1" w:rsidRPr="00243BCB" w:rsidRDefault="002A0FA1" w:rsidP="002A0FA1">
      <w:pPr>
        <w:ind w:right="3214"/>
        <w:rPr>
          <w:rFonts w:ascii="Times New Roman" w:hAnsi="Times New Roman" w:cs="Times New Roman"/>
          <w:b/>
          <w:bCs/>
          <w:sz w:val="24"/>
          <w:szCs w:val="24"/>
        </w:rPr>
      </w:pPr>
      <w:r w:rsidRPr="00243BCB">
        <w:rPr>
          <w:rFonts w:ascii="Times New Roman" w:hAnsi="Times New Roman" w:cs="Times New Roman"/>
          <w:b/>
          <w:bCs/>
          <w:sz w:val="24"/>
          <w:szCs w:val="24"/>
        </w:rPr>
        <w:t xml:space="preserve">Key </w:t>
      </w:r>
      <w:r w:rsidR="00F26087" w:rsidRPr="00243BCB">
        <w:rPr>
          <w:rFonts w:ascii="Times New Roman" w:hAnsi="Times New Roman" w:cs="Times New Roman"/>
          <w:b/>
          <w:bCs/>
          <w:sz w:val="24"/>
          <w:szCs w:val="24"/>
        </w:rPr>
        <w:t>Words: -</w:t>
      </w:r>
    </w:p>
    <w:p w14:paraId="013B69C9" w14:textId="5FE1566A" w:rsidR="002A0FA1" w:rsidRPr="00243BCB" w:rsidRDefault="00243BCB" w:rsidP="00243BCB">
      <w:pPr>
        <w:ind w:right="-755"/>
        <w:rPr>
          <w:rFonts w:ascii="Times New Roman" w:hAnsi="Times New Roman" w:cs="Times New Roman"/>
          <w:sz w:val="24"/>
          <w:szCs w:val="24"/>
        </w:rPr>
      </w:pPr>
      <w:r w:rsidRPr="00243BCB">
        <w:rPr>
          <w:rFonts w:ascii="Times New Roman" w:hAnsi="Times New Roman" w:cs="Times New Roman"/>
          <w:sz w:val="24"/>
          <w:szCs w:val="24"/>
        </w:rPr>
        <w:t>Sustainability</w:t>
      </w:r>
      <w:r>
        <w:rPr>
          <w:rFonts w:ascii="Times New Roman" w:hAnsi="Times New Roman" w:cs="Times New Roman"/>
          <w:sz w:val="24"/>
          <w:szCs w:val="24"/>
        </w:rPr>
        <w:t xml:space="preserve">, ESG (Environmental, Social and </w:t>
      </w:r>
      <w:r w:rsidR="002A0FA1" w:rsidRPr="00243BCB">
        <w:rPr>
          <w:rFonts w:ascii="Times New Roman" w:hAnsi="Times New Roman" w:cs="Times New Roman"/>
          <w:sz w:val="24"/>
          <w:szCs w:val="24"/>
        </w:rPr>
        <w:t>Governance</w:t>
      </w:r>
      <w:r w:rsidRPr="00243BCB">
        <w:rPr>
          <w:rFonts w:ascii="Times New Roman" w:hAnsi="Times New Roman" w:cs="Times New Roman"/>
          <w:sz w:val="24"/>
          <w:szCs w:val="24"/>
        </w:rPr>
        <w:t>)</w:t>
      </w:r>
      <w:r>
        <w:rPr>
          <w:rFonts w:ascii="Times New Roman" w:hAnsi="Times New Roman" w:cs="Times New Roman"/>
          <w:sz w:val="24"/>
          <w:szCs w:val="24"/>
        </w:rPr>
        <w:t xml:space="preserve">, Integration, </w:t>
      </w:r>
      <w:r w:rsidRPr="00243BCB">
        <w:rPr>
          <w:rFonts w:ascii="Times New Roman" w:hAnsi="Times New Roman" w:cs="Times New Roman"/>
          <w:sz w:val="24"/>
          <w:szCs w:val="24"/>
        </w:rPr>
        <w:t>Investment</w:t>
      </w:r>
      <w:r>
        <w:rPr>
          <w:rFonts w:ascii="Times New Roman" w:hAnsi="Times New Roman" w:cs="Times New Roman"/>
          <w:sz w:val="24"/>
          <w:szCs w:val="24"/>
        </w:rPr>
        <w:t>, Green</w:t>
      </w:r>
      <w:r w:rsidR="002A0FA1" w:rsidRPr="00243BCB">
        <w:rPr>
          <w:rFonts w:ascii="Times New Roman" w:hAnsi="Times New Roman" w:cs="Times New Roman"/>
          <w:sz w:val="24"/>
          <w:szCs w:val="24"/>
        </w:rPr>
        <w:t xml:space="preserve"> Financing</w:t>
      </w:r>
    </w:p>
    <w:p w14:paraId="10AE81D9" w14:textId="14A2E098" w:rsidR="00CA6F5B" w:rsidRDefault="00CA6F5B" w:rsidP="00A9402B">
      <w:pPr>
        <w:rPr>
          <w:rFonts w:ascii="Times New Roman" w:hAnsi="Times New Roman" w:cs="Times New Roman"/>
          <w:b/>
          <w:bCs/>
          <w:sz w:val="24"/>
          <w:szCs w:val="24"/>
        </w:rPr>
      </w:pPr>
    </w:p>
    <w:p w14:paraId="433B9DFA" w14:textId="77777777" w:rsidR="00243BCB" w:rsidRDefault="00243BCB" w:rsidP="00243BCB">
      <w:pPr>
        <w:rPr>
          <w:rFonts w:ascii="Times New Roman" w:hAnsi="Times New Roman" w:cs="Times New Roman"/>
          <w:b/>
          <w:bCs/>
          <w:sz w:val="24"/>
          <w:szCs w:val="24"/>
        </w:rPr>
        <w:sectPr w:rsidR="00243BCB">
          <w:footerReference w:type="default" r:id="rId8"/>
          <w:pgSz w:w="11906" w:h="16838"/>
          <w:pgMar w:top="1440" w:right="1440" w:bottom="1440" w:left="1440" w:header="708" w:footer="708" w:gutter="0"/>
          <w:cols w:space="708"/>
          <w:docGrid w:linePitch="360"/>
        </w:sectPr>
      </w:pPr>
    </w:p>
    <w:p w14:paraId="7E7190E4" w14:textId="075782A5" w:rsidR="00E34444" w:rsidRPr="00243BCB" w:rsidRDefault="00243BCB" w:rsidP="00243BCB">
      <w:pPr>
        <w:jc w:val="both"/>
        <w:rPr>
          <w:rFonts w:ascii="Times New Roman" w:hAnsi="Times New Roman" w:cs="Times New Roman"/>
          <w:b/>
          <w:bCs/>
          <w:sz w:val="24"/>
          <w:szCs w:val="24"/>
          <w:u w:val="single"/>
        </w:rPr>
      </w:pPr>
      <w:r>
        <w:rPr>
          <w:rFonts w:ascii="Times New Roman" w:hAnsi="Times New Roman" w:cs="Times New Roman"/>
          <w:b/>
          <w:bCs/>
          <w:sz w:val="24"/>
          <w:szCs w:val="24"/>
        </w:rPr>
        <w:t>Introduction to ESG</w:t>
      </w:r>
      <w:r w:rsidR="00E34444" w:rsidRPr="00243BCB">
        <w:rPr>
          <w:rFonts w:ascii="Times New Roman" w:hAnsi="Times New Roman" w:cs="Times New Roman"/>
          <w:b/>
          <w:bCs/>
          <w:sz w:val="24"/>
          <w:szCs w:val="24"/>
        </w:rPr>
        <w:t xml:space="preserve">: Environmental, </w:t>
      </w:r>
      <w:r>
        <w:rPr>
          <w:rFonts w:ascii="Times New Roman" w:hAnsi="Times New Roman" w:cs="Times New Roman"/>
          <w:b/>
          <w:bCs/>
          <w:sz w:val="24"/>
          <w:szCs w:val="24"/>
        </w:rPr>
        <w:t>Social, and Governance criteria</w:t>
      </w:r>
    </w:p>
    <w:p w14:paraId="20723474" w14:textId="0B967108" w:rsidR="00E34444" w:rsidRPr="00243BCB" w:rsidRDefault="00E34444" w:rsidP="00243BCB">
      <w:pPr>
        <w:jc w:val="both"/>
        <w:rPr>
          <w:rFonts w:ascii="Times New Roman" w:hAnsi="Times New Roman" w:cs="Times New Roman"/>
          <w:sz w:val="24"/>
          <w:szCs w:val="24"/>
        </w:rPr>
      </w:pPr>
      <w:r w:rsidRPr="00243BCB">
        <w:rPr>
          <w:rFonts w:ascii="Times New Roman" w:hAnsi="Times New Roman" w:cs="Times New Roman"/>
          <w:sz w:val="24"/>
          <w:szCs w:val="24"/>
        </w:rPr>
        <w:t>ESG refers to economical social and governance it is a type of criteria said of standards that any organisation is used with the purpose to evaluate their operations in a government environmental and socially responsible and sustainable manner.</w:t>
      </w:r>
    </w:p>
    <w:p w14:paraId="5852FD10" w14:textId="257AFB40" w:rsidR="00E34444" w:rsidRPr="00243BCB" w:rsidRDefault="00E34444" w:rsidP="00243BCB">
      <w:pPr>
        <w:jc w:val="both"/>
        <w:rPr>
          <w:rFonts w:ascii="Times New Roman" w:hAnsi="Times New Roman" w:cs="Times New Roman"/>
          <w:sz w:val="24"/>
          <w:szCs w:val="24"/>
        </w:rPr>
      </w:pPr>
      <w:r w:rsidRPr="00243BCB">
        <w:rPr>
          <w:rFonts w:ascii="Times New Roman" w:hAnsi="Times New Roman" w:cs="Times New Roman"/>
          <w:sz w:val="24"/>
          <w:szCs w:val="24"/>
        </w:rPr>
        <w:t>This standard is used to evaluate any organisation of company performance and also to understand their impact on the environment, society and on governance.</w:t>
      </w:r>
    </w:p>
    <w:p w14:paraId="0E3EC4E4" w14:textId="0D6560A6" w:rsidR="00E34444" w:rsidRPr="00243BCB" w:rsidRDefault="00E34444" w:rsidP="00243BCB">
      <w:pPr>
        <w:jc w:val="both"/>
        <w:rPr>
          <w:rFonts w:ascii="Times New Roman" w:hAnsi="Times New Roman" w:cs="Times New Roman"/>
          <w:sz w:val="24"/>
          <w:szCs w:val="24"/>
        </w:rPr>
      </w:pPr>
      <w:r w:rsidRPr="00243BCB">
        <w:rPr>
          <w:rFonts w:ascii="Times New Roman" w:hAnsi="Times New Roman" w:cs="Times New Roman"/>
          <w:sz w:val="24"/>
          <w:szCs w:val="24"/>
        </w:rPr>
        <w:t xml:space="preserve">Beyond the financial performance e s g is the most important factor that company considered in this the three criteria </w:t>
      </w:r>
      <w:r w:rsidR="00D260FD" w:rsidRPr="00243BCB">
        <w:rPr>
          <w:rFonts w:ascii="Times New Roman" w:hAnsi="Times New Roman" w:cs="Times New Roman"/>
          <w:sz w:val="24"/>
          <w:szCs w:val="24"/>
        </w:rPr>
        <w:t>are</w:t>
      </w:r>
      <w:r w:rsidRPr="00243BCB">
        <w:rPr>
          <w:rFonts w:ascii="Times New Roman" w:hAnsi="Times New Roman" w:cs="Times New Roman"/>
          <w:sz w:val="24"/>
          <w:szCs w:val="24"/>
        </w:rPr>
        <w:t xml:space="preserve"> criteria has their different values and different type of impacts.</w:t>
      </w:r>
    </w:p>
    <w:p w14:paraId="23DA98F2" w14:textId="374B3C31" w:rsidR="00E34444" w:rsidRDefault="00E34444" w:rsidP="00243BCB">
      <w:pPr>
        <w:jc w:val="both"/>
        <w:rPr>
          <w:rFonts w:ascii="Times New Roman" w:hAnsi="Times New Roman" w:cs="Times New Roman"/>
          <w:sz w:val="24"/>
          <w:szCs w:val="24"/>
        </w:rPr>
      </w:pPr>
      <w:r w:rsidRPr="00243BCB">
        <w:rPr>
          <w:rFonts w:ascii="Times New Roman" w:hAnsi="Times New Roman" w:cs="Times New Roman"/>
          <w:sz w:val="24"/>
          <w:szCs w:val="24"/>
        </w:rPr>
        <w:t xml:space="preserve"> Now let's understand it in detail about </w:t>
      </w:r>
      <w:r w:rsidR="00D260FD" w:rsidRPr="00243BCB">
        <w:rPr>
          <w:rFonts w:ascii="Times New Roman" w:hAnsi="Times New Roman" w:cs="Times New Roman"/>
          <w:sz w:val="24"/>
          <w:szCs w:val="24"/>
        </w:rPr>
        <w:t xml:space="preserve">these three </w:t>
      </w:r>
      <w:r w:rsidR="00243BCB">
        <w:rPr>
          <w:rFonts w:ascii="Times New Roman" w:hAnsi="Times New Roman" w:cs="Times New Roman"/>
          <w:sz w:val="24"/>
          <w:szCs w:val="24"/>
        </w:rPr>
        <w:t xml:space="preserve">criteria’s: </w:t>
      </w:r>
    </w:p>
    <w:p w14:paraId="5C50F805" w14:textId="77777777" w:rsidR="00243BCB" w:rsidRPr="00243BCB" w:rsidRDefault="00243BCB" w:rsidP="00243BCB">
      <w:pPr>
        <w:jc w:val="both"/>
        <w:rPr>
          <w:rFonts w:ascii="Times New Roman" w:hAnsi="Times New Roman" w:cs="Times New Roman"/>
          <w:sz w:val="24"/>
          <w:szCs w:val="24"/>
        </w:rPr>
      </w:pPr>
    </w:p>
    <w:p w14:paraId="02A164CF" w14:textId="13499291" w:rsidR="00E34444" w:rsidRPr="00243BCB" w:rsidRDefault="00E34444" w:rsidP="00243BCB">
      <w:pPr>
        <w:pStyle w:val="ListParagraph"/>
        <w:numPr>
          <w:ilvl w:val="0"/>
          <w:numId w:val="1"/>
        </w:numPr>
        <w:jc w:val="both"/>
        <w:rPr>
          <w:rFonts w:ascii="Times New Roman" w:hAnsi="Times New Roman" w:cs="Times New Roman"/>
          <w:b/>
          <w:bCs/>
          <w:sz w:val="24"/>
          <w:szCs w:val="24"/>
        </w:rPr>
      </w:pPr>
      <w:r w:rsidRPr="00243BCB">
        <w:rPr>
          <w:rFonts w:ascii="Times New Roman" w:hAnsi="Times New Roman" w:cs="Times New Roman"/>
          <w:b/>
          <w:bCs/>
          <w:sz w:val="24"/>
          <w:szCs w:val="24"/>
        </w:rPr>
        <w:lastRenderedPageBreak/>
        <w:t>Environmental criteria</w:t>
      </w:r>
    </w:p>
    <w:p w14:paraId="1886C8ED" w14:textId="679FCED4" w:rsidR="00E34444" w:rsidRPr="00243BCB" w:rsidRDefault="00E34444" w:rsidP="00243BCB">
      <w:pPr>
        <w:pStyle w:val="ListParagraph"/>
        <w:numPr>
          <w:ilvl w:val="0"/>
          <w:numId w:val="1"/>
        </w:numPr>
        <w:jc w:val="both"/>
        <w:rPr>
          <w:rFonts w:ascii="Times New Roman" w:hAnsi="Times New Roman" w:cs="Times New Roman"/>
          <w:sz w:val="24"/>
          <w:szCs w:val="24"/>
        </w:rPr>
      </w:pPr>
      <w:r w:rsidRPr="00243BCB">
        <w:rPr>
          <w:rFonts w:ascii="Times New Roman" w:hAnsi="Times New Roman" w:cs="Times New Roman"/>
          <w:b/>
          <w:bCs/>
          <w:sz w:val="24"/>
          <w:szCs w:val="24"/>
        </w:rPr>
        <w:t>Social criteria</w:t>
      </w:r>
      <w:r w:rsidRPr="00243BCB">
        <w:rPr>
          <w:rFonts w:ascii="Times New Roman" w:hAnsi="Times New Roman" w:cs="Times New Roman"/>
          <w:sz w:val="24"/>
          <w:szCs w:val="24"/>
        </w:rPr>
        <w:t> </w:t>
      </w:r>
    </w:p>
    <w:p w14:paraId="4A5D19CB" w14:textId="4EEB0F8C" w:rsidR="00E34444" w:rsidRPr="00243BCB" w:rsidRDefault="00E34444" w:rsidP="00243BCB">
      <w:pPr>
        <w:pStyle w:val="ListParagraph"/>
        <w:numPr>
          <w:ilvl w:val="0"/>
          <w:numId w:val="1"/>
        </w:numPr>
        <w:jc w:val="both"/>
        <w:rPr>
          <w:rFonts w:ascii="Times New Roman" w:hAnsi="Times New Roman" w:cs="Times New Roman"/>
          <w:sz w:val="24"/>
          <w:szCs w:val="24"/>
        </w:rPr>
      </w:pPr>
      <w:r w:rsidRPr="00243BCB">
        <w:rPr>
          <w:rFonts w:ascii="Times New Roman" w:hAnsi="Times New Roman" w:cs="Times New Roman"/>
          <w:b/>
          <w:bCs/>
          <w:sz w:val="24"/>
          <w:szCs w:val="24"/>
        </w:rPr>
        <w:t>Governance</w:t>
      </w:r>
      <w:r w:rsidRPr="00243BCB">
        <w:rPr>
          <w:rFonts w:ascii="Times New Roman" w:hAnsi="Times New Roman" w:cs="Times New Roman"/>
          <w:sz w:val="24"/>
          <w:szCs w:val="24"/>
        </w:rPr>
        <w:t> </w:t>
      </w:r>
    </w:p>
    <w:p w14:paraId="15C98B3B" w14:textId="77777777" w:rsidR="002F0FD2" w:rsidRPr="00243BCB" w:rsidRDefault="002F0FD2" w:rsidP="00243BCB">
      <w:pPr>
        <w:pStyle w:val="ListParagraph"/>
        <w:jc w:val="both"/>
        <w:rPr>
          <w:rFonts w:ascii="Times New Roman" w:hAnsi="Times New Roman" w:cs="Times New Roman"/>
          <w:sz w:val="24"/>
          <w:szCs w:val="24"/>
        </w:rPr>
      </w:pPr>
    </w:p>
    <w:p w14:paraId="090CC033" w14:textId="2BB58D79" w:rsidR="00E34444" w:rsidRPr="00243BCB" w:rsidRDefault="00E34444" w:rsidP="00243BCB">
      <w:pPr>
        <w:jc w:val="both"/>
        <w:rPr>
          <w:rFonts w:ascii="Times New Roman" w:hAnsi="Times New Roman" w:cs="Times New Roman"/>
          <w:sz w:val="24"/>
          <w:szCs w:val="24"/>
        </w:rPr>
      </w:pPr>
      <w:r w:rsidRPr="00243BCB">
        <w:rPr>
          <w:rFonts w:ascii="Times New Roman" w:hAnsi="Times New Roman" w:cs="Times New Roman"/>
          <w:sz w:val="24"/>
          <w:szCs w:val="24"/>
        </w:rPr>
        <w:t xml:space="preserve"> </w:t>
      </w:r>
      <w:r w:rsidRPr="00243BCB">
        <w:rPr>
          <w:rFonts w:ascii="Times New Roman" w:hAnsi="Times New Roman" w:cs="Times New Roman"/>
          <w:b/>
          <w:bCs/>
          <w:sz w:val="24"/>
          <w:szCs w:val="24"/>
        </w:rPr>
        <w:t>Environmental criteria</w:t>
      </w:r>
      <w:r w:rsidRPr="00243BCB">
        <w:rPr>
          <w:rFonts w:ascii="Times New Roman" w:hAnsi="Times New Roman" w:cs="Times New Roman"/>
          <w:sz w:val="24"/>
          <w:szCs w:val="24"/>
        </w:rPr>
        <w:t xml:space="preserve"> the company manages its energy consumptions carbon footprints and renewable energy sources. They adopted climate changes and </w:t>
      </w:r>
      <w:r w:rsidR="00D260FD" w:rsidRPr="00243BCB">
        <w:rPr>
          <w:rFonts w:ascii="Times New Roman" w:hAnsi="Times New Roman" w:cs="Times New Roman"/>
          <w:sz w:val="24"/>
          <w:szCs w:val="24"/>
        </w:rPr>
        <w:t>it</w:t>
      </w:r>
      <w:r w:rsidRPr="00243BCB">
        <w:rPr>
          <w:rFonts w:ascii="Times New Roman" w:hAnsi="Times New Roman" w:cs="Times New Roman"/>
          <w:sz w:val="24"/>
          <w:szCs w:val="24"/>
        </w:rPr>
        <w:t xml:space="preserve"> handles different types of problems like air soil and water pollutions. The environmental risk that can affect the </w:t>
      </w:r>
      <w:r w:rsidR="00D260FD" w:rsidRPr="00243BCB">
        <w:rPr>
          <w:rFonts w:ascii="Times New Roman" w:hAnsi="Times New Roman" w:cs="Times New Roman"/>
          <w:sz w:val="24"/>
          <w:szCs w:val="24"/>
        </w:rPr>
        <w:t>company’s</w:t>
      </w:r>
      <w:r w:rsidRPr="00243BCB">
        <w:rPr>
          <w:rFonts w:ascii="Times New Roman" w:hAnsi="Times New Roman" w:cs="Times New Roman"/>
          <w:sz w:val="24"/>
          <w:szCs w:val="24"/>
        </w:rPr>
        <w:t xml:space="preserve"> things to manage the risk and the </w:t>
      </w:r>
      <w:r w:rsidR="00D260FD" w:rsidRPr="00243BCB">
        <w:rPr>
          <w:rFonts w:ascii="Times New Roman" w:hAnsi="Times New Roman" w:cs="Times New Roman"/>
          <w:sz w:val="24"/>
          <w:szCs w:val="24"/>
        </w:rPr>
        <w:t>company’s</w:t>
      </w:r>
      <w:r w:rsidRPr="00243BCB">
        <w:rPr>
          <w:rFonts w:ascii="Times New Roman" w:hAnsi="Times New Roman" w:cs="Times New Roman"/>
          <w:sz w:val="24"/>
          <w:szCs w:val="24"/>
        </w:rPr>
        <w:t xml:space="preserve"> revenue. For </w:t>
      </w:r>
      <w:r w:rsidR="00D260FD" w:rsidRPr="00243BCB">
        <w:rPr>
          <w:rFonts w:ascii="Times New Roman" w:hAnsi="Times New Roman" w:cs="Times New Roman"/>
          <w:sz w:val="24"/>
          <w:szCs w:val="24"/>
        </w:rPr>
        <w:t>example,</w:t>
      </w:r>
      <w:r w:rsidRPr="00243BCB">
        <w:rPr>
          <w:rFonts w:ascii="Times New Roman" w:hAnsi="Times New Roman" w:cs="Times New Roman"/>
          <w:sz w:val="24"/>
          <w:szCs w:val="24"/>
        </w:rPr>
        <w:t xml:space="preserve"> a company may face the environment and risk like soil contaminated land, reducing greenhouse </w:t>
      </w:r>
      <w:r w:rsidR="00D260FD" w:rsidRPr="00243BCB">
        <w:rPr>
          <w:rFonts w:ascii="Times New Roman" w:hAnsi="Times New Roman" w:cs="Times New Roman"/>
          <w:sz w:val="24"/>
          <w:szCs w:val="24"/>
        </w:rPr>
        <w:t>gas, energy</w:t>
      </w:r>
      <w:r w:rsidRPr="00243BCB">
        <w:rPr>
          <w:rFonts w:ascii="Times New Roman" w:hAnsi="Times New Roman" w:cs="Times New Roman"/>
          <w:sz w:val="24"/>
          <w:szCs w:val="24"/>
        </w:rPr>
        <w:t xml:space="preserve"> efficiency measures carbon setting sustainable supply </w:t>
      </w:r>
      <w:r w:rsidR="00D260FD" w:rsidRPr="00243BCB">
        <w:rPr>
          <w:rFonts w:ascii="Times New Roman" w:hAnsi="Times New Roman" w:cs="Times New Roman"/>
          <w:sz w:val="24"/>
          <w:szCs w:val="24"/>
        </w:rPr>
        <w:t>chains, disposable</w:t>
      </w:r>
      <w:r w:rsidRPr="00243BCB">
        <w:rPr>
          <w:rFonts w:ascii="Times New Roman" w:hAnsi="Times New Roman" w:cs="Times New Roman"/>
          <w:sz w:val="24"/>
          <w:szCs w:val="24"/>
        </w:rPr>
        <w:t xml:space="preserve"> wastage and adopting to environmental regulations.</w:t>
      </w:r>
    </w:p>
    <w:p w14:paraId="4FB09C4E" w14:textId="0C180A01" w:rsidR="00E34444" w:rsidRPr="00243BCB" w:rsidRDefault="00E34444" w:rsidP="00243BCB">
      <w:pPr>
        <w:jc w:val="both"/>
        <w:rPr>
          <w:rFonts w:ascii="Times New Roman" w:hAnsi="Times New Roman" w:cs="Times New Roman"/>
          <w:sz w:val="24"/>
          <w:szCs w:val="24"/>
        </w:rPr>
      </w:pPr>
      <w:r w:rsidRPr="00243BCB">
        <w:rPr>
          <w:rFonts w:ascii="Times New Roman" w:hAnsi="Times New Roman" w:cs="Times New Roman"/>
          <w:sz w:val="24"/>
          <w:szCs w:val="24"/>
        </w:rPr>
        <w:t xml:space="preserve">Climate </w:t>
      </w:r>
      <w:r w:rsidR="00D260FD" w:rsidRPr="00243BCB">
        <w:rPr>
          <w:rFonts w:ascii="Times New Roman" w:hAnsi="Times New Roman" w:cs="Times New Roman"/>
          <w:sz w:val="24"/>
          <w:szCs w:val="24"/>
        </w:rPr>
        <w:t>change: -</w:t>
      </w:r>
      <w:r w:rsidRPr="00243BCB">
        <w:rPr>
          <w:rFonts w:ascii="Times New Roman" w:hAnsi="Times New Roman" w:cs="Times New Roman"/>
          <w:sz w:val="24"/>
          <w:szCs w:val="24"/>
        </w:rPr>
        <w:t xml:space="preserve"> a companies or organisations can manage its carbon footprints, energy consumptions and climate </w:t>
      </w:r>
      <w:r w:rsidR="00D260FD" w:rsidRPr="00243BCB">
        <w:rPr>
          <w:rFonts w:ascii="Times New Roman" w:hAnsi="Times New Roman" w:cs="Times New Roman"/>
          <w:sz w:val="24"/>
          <w:szCs w:val="24"/>
        </w:rPr>
        <w:t>change. A</w:t>
      </w:r>
      <w:r w:rsidRPr="00243BCB">
        <w:rPr>
          <w:rFonts w:ascii="Times New Roman" w:hAnsi="Times New Roman" w:cs="Times New Roman"/>
          <w:sz w:val="24"/>
          <w:szCs w:val="24"/>
        </w:rPr>
        <w:t xml:space="preserve"> company can manage risks and identify problems related with climate change. the total ambitions of greenhouse gases can direct operation or indirect operations from energy consumptions such as supply chain activities etc.</w:t>
      </w:r>
    </w:p>
    <w:p w14:paraId="469D19DF" w14:textId="7AA93557" w:rsidR="00E34444" w:rsidRPr="00243BCB" w:rsidRDefault="00D260FD" w:rsidP="00243BCB">
      <w:pPr>
        <w:jc w:val="both"/>
        <w:rPr>
          <w:rFonts w:ascii="Times New Roman" w:hAnsi="Times New Roman" w:cs="Times New Roman"/>
          <w:sz w:val="24"/>
          <w:szCs w:val="24"/>
        </w:rPr>
      </w:pPr>
      <w:r w:rsidRPr="00243BCB">
        <w:rPr>
          <w:rFonts w:ascii="Times New Roman" w:hAnsi="Times New Roman" w:cs="Times New Roman"/>
          <w:sz w:val="24"/>
          <w:szCs w:val="24"/>
        </w:rPr>
        <w:t>Biodiversity: -</w:t>
      </w:r>
      <w:r w:rsidR="00E34444" w:rsidRPr="00243BCB">
        <w:rPr>
          <w:rFonts w:ascii="Times New Roman" w:hAnsi="Times New Roman" w:cs="Times New Roman"/>
          <w:sz w:val="24"/>
          <w:szCs w:val="24"/>
        </w:rPr>
        <w:t xml:space="preserve"> a company impact on the ecosystem and biodiversity and other environment </w:t>
      </w:r>
      <w:r w:rsidRPr="00243BCB">
        <w:rPr>
          <w:rFonts w:ascii="Times New Roman" w:hAnsi="Times New Roman" w:cs="Times New Roman"/>
          <w:sz w:val="24"/>
          <w:szCs w:val="24"/>
        </w:rPr>
        <w:t>tells</w:t>
      </w:r>
      <w:r w:rsidR="00E34444" w:rsidRPr="00243BCB">
        <w:rPr>
          <w:rFonts w:ascii="Times New Roman" w:hAnsi="Times New Roman" w:cs="Times New Roman"/>
          <w:sz w:val="24"/>
          <w:szCs w:val="24"/>
        </w:rPr>
        <w:t xml:space="preserve"> impacts like habit destruction, pollution they could threaten wildlife. Companies can engage conservation efforts in partnership with internal programs of the organisation or company or conservation organisations to support or help biodiversity.</w:t>
      </w:r>
    </w:p>
    <w:p w14:paraId="40F890FE" w14:textId="4E9B87DC" w:rsidR="00CA6F5B" w:rsidRPr="00243BCB" w:rsidRDefault="00E34444" w:rsidP="00243BCB">
      <w:pPr>
        <w:jc w:val="both"/>
        <w:rPr>
          <w:rFonts w:ascii="Times New Roman" w:hAnsi="Times New Roman" w:cs="Times New Roman"/>
          <w:sz w:val="24"/>
          <w:szCs w:val="24"/>
        </w:rPr>
      </w:pPr>
      <w:r w:rsidRPr="00243BCB">
        <w:rPr>
          <w:rFonts w:ascii="Times New Roman" w:hAnsi="Times New Roman" w:cs="Times New Roman"/>
          <w:b/>
          <w:bCs/>
          <w:sz w:val="24"/>
          <w:szCs w:val="24"/>
        </w:rPr>
        <w:t xml:space="preserve">Social </w:t>
      </w:r>
      <w:r w:rsidR="00D260FD" w:rsidRPr="00243BCB">
        <w:rPr>
          <w:rFonts w:ascii="Times New Roman" w:hAnsi="Times New Roman" w:cs="Times New Roman"/>
          <w:b/>
          <w:bCs/>
          <w:sz w:val="24"/>
          <w:szCs w:val="24"/>
        </w:rPr>
        <w:t>criteria: -</w:t>
      </w:r>
      <w:r w:rsidRPr="00243BCB">
        <w:rPr>
          <w:rFonts w:ascii="Times New Roman" w:hAnsi="Times New Roman" w:cs="Times New Roman"/>
          <w:sz w:val="24"/>
          <w:szCs w:val="24"/>
        </w:rPr>
        <w:t xml:space="preserve">considering a company can manage the relationships between the employers, </w:t>
      </w:r>
      <w:r w:rsidR="00D260FD" w:rsidRPr="00243BCB">
        <w:rPr>
          <w:rFonts w:ascii="Times New Roman" w:hAnsi="Times New Roman" w:cs="Times New Roman"/>
          <w:sz w:val="24"/>
          <w:szCs w:val="24"/>
        </w:rPr>
        <w:t>manufacturers, suppliers</w:t>
      </w:r>
      <w:r w:rsidRPr="00243BCB">
        <w:rPr>
          <w:rFonts w:ascii="Times New Roman" w:hAnsi="Times New Roman" w:cs="Times New Roman"/>
          <w:sz w:val="24"/>
          <w:szCs w:val="24"/>
        </w:rPr>
        <w:t xml:space="preserve"> and customers to the large range of potential </w:t>
      </w:r>
      <w:r w:rsidR="00D260FD" w:rsidRPr="00243BCB">
        <w:rPr>
          <w:rFonts w:ascii="Times New Roman" w:hAnsi="Times New Roman" w:cs="Times New Roman"/>
          <w:sz w:val="24"/>
          <w:szCs w:val="24"/>
        </w:rPr>
        <w:t>issues. from</w:t>
      </w:r>
      <w:r w:rsidRPr="00243BCB">
        <w:rPr>
          <w:rFonts w:ascii="Times New Roman" w:hAnsi="Times New Roman" w:cs="Times New Roman"/>
          <w:sz w:val="24"/>
          <w:szCs w:val="24"/>
        </w:rPr>
        <w:t xml:space="preserve"> the company or the organisation point of view it is essential for the examine employee relations fare wages, labour rights, diversity and inclusion, fair wages.</w:t>
      </w:r>
    </w:p>
    <w:p w14:paraId="023AEB66" w14:textId="406C2244" w:rsidR="00CA6F5B" w:rsidRPr="00243BCB" w:rsidRDefault="00E34444" w:rsidP="00243BCB">
      <w:pPr>
        <w:jc w:val="both"/>
        <w:rPr>
          <w:rFonts w:ascii="Times New Roman" w:hAnsi="Times New Roman" w:cs="Times New Roman"/>
          <w:sz w:val="24"/>
          <w:szCs w:val="24"/>
        </w:rPr>
      </w:pPr>
      <w:r w:rsidRPr="00243BCB">
        <w:rPr>
          <w:rFonts w:ascii="Times New Roman" w:hAnsi="Times New Roman" w:cs="Times New Roman"/>
          <w:sz w:val="24"/>
          <w:szCs w:val="24"/>
        </w:rPr>
        <w:t xml:space="preserve">Labour </w:t>
      </w:r>
      <w:r w:rsidR="00D260FD" w:rsidRPr="00243BCB">
        <w:rPr>
          <w:rFonts w:ascii="Times New Roman" w:hAnsi="Times New Roman" w:cs="Times New Roman"/>
          <w:sz w:val="24"/>
          <w:szCs w:val="24"/>
        </w:rPr>
        <w:t>practices: -</w:t>
      </w:r>
      <w:r w:rsidRPr="00243BCB">
        <w:rPr>
          <w:rFonts w:ascii="Times New Roman" w:hAnsi="Times New Roman" w:cs="Times New Roman"/>
          <w:sz w:val="24"/>
          <w:szCs w:val="24"/>
        </w:rPr>
        <w:t xml:space="preserve">which includes ensuring that employees are fairly compensated, benefits and opportunities advancement to the </w:t>
      </w:r>
      <w:r w:rsidR="00D260FD" w:rsidRPr="00243BCB">
        <w:rPr>
          <w:rFonts w:ascii="Times New Roman" w:hAnsi="Times New Roman" w:cs="Times New Roman"/>
          <w:sz w:val="24"/>
          <w:szCs w:val="24"/>
        </w:rPr>
        <w:t>employees, safe</w:t>
      </w:r>
      <w:r w:rsidRPr="00243BCB">
        <w:rPr>
          <w:rFonts w:ascii="Times New Roman" w:hAnsi="Times New Roman" w:cs="Times New Roman"/>
          <w:sz w:val="24"/>
          <w:szCs w:val="24"/>
        </w:rPr>
        <w:t xml:space="preserve"> working conditions and respect to the workers and employees, and there are some human related factors like human rights child and the force level, community welfare safe and healthy environment. They also provide health insurance, medical insurance, paid leave, etc.</w:t>
      </w:r>
    </w:p>
    <w:p w14:paraId="3097C088" w14:textId="4CB587EA" w:rsidR="00CA6F5B" w:rsidRPr="00243BCB" w:rsidRDefault="00E34444" w:rsidP="00243BCB">
      <w:pPr>
        <w:jc w:val="both"/>
        <w:rPr>
          <w:rFonts w:ascii="Times New Roman" w:hAnsi="Times New Roman" w:cs="Times New Roman"/>
          <w:sz w:val="24"/>
          <w:szCs w:val="24"/>
        </w:rPr>
      </w:pPr>
      <w:r w:rsidRPr="00243BCB">
        <w:rPr>
          <w:rFonts w:ascii="Times New Roman" w:hAnsi="Times New Roman" w:cs="Times New Roman"/>
          <w:sz w:val="24"/>
          <w:szCs w:val="24"/>
        </w:rPr>
        <w:t xml:space="preserve">Diversity equity and inclusion - to ensure a wide force including gentle race ethics and the environmental factors to setting diversity goals and all the employees can feel valued and respect it </w:t>
      </w:r>
      <w:r w:rsidR="00D260FD" w:rsidRPr="00243BCB">
        <w:rPr>
          <w:rFonts w:ascii="Times New Roman" w:hAnsi="Times New Roman" w:cs="Times New Roman"/>
          <w:sz w:val="24"/>
          <w:szCs w:val="24"/>
        </w:rPr>
        <w:t>works</w:t>
      </w:r>
      <w:r w:rsidRPr="00243BCB">
        <w:rPr>
          <w:rFonts w:ascii="Times New Roman" w:hAnsi="Times New Roman" w:cs="Times New Roman"/>
          <w:sz w:val="24"/>
          <w:szCs w:val="24"/>
        </w:rPr>
        <w:t xml:space="preserve"> environment this includes supporting groups diversity trainings and discrimination of </w:t>
      </w:r>
      <w:r w:rsidR="00D260FD" w:rsidRPr="00243BCB">
        <w:rPr>
          <w:rFonts w:ascii="Times New Roman" w:hAnsi="Times New Roman" w:cs="Times New Roman"/>
          <w:sz w:val="24"/>
          <w:szCs w:val="24"/>
        </w:rPr>
        <w:t>the cultural</w:t>
      </w:r>
      <w:r w:rsidRPr="00243BCB">
        <w:rPr>
          <w:rFonts w:ascii="Times New Roman" w:hAnsi="Times New Roman" w:cs="Times New Roman"/>
          <w:sz w:val="24"/>
          <w:szCs w:val="24"/>
        </w:rPr>
        <w:t xml:space="preserve"> workplace. There are some opportunities and career advancement for all the employees.</w:t>
      </w:r>
    </w:p>
    <w:p w14:paraId="17C4E7EA" w14:textId="55B7447B" w:rsidR="000E0E1E" w:rsidRPr="00243BCB" w:rsidRDefault="00461844" w:rsidP="00243BCB">
      <w:pPr>
        <w:jc w:val="both"/>
        <w:rPr>
          <w:rFonts w:ascii="Times New Roman" w:hAnsi="Times New Roman" w:cs="Times New Roman"/>
          <w:sz w:val="24"/>
          <w:szCs w:val="24"/>
        </w:rPr>
      </w:pPr>
      <w:r w:rsidRPr="00243BCB">
        <w:rPr>
          <w:rFonts w:ascii="Times New Roman" w:hAnsi="Times New Roman" w:cs="Times New Roman"/>
          <w:b/>
          <w:bCs/>
          <w:sz w:val="24"/>
          <w:szCs w:val="24"/>
        </w:rPr>
        <w:t xml:space="preserve">Governance </w:t>
      </w:r>
      <w:r w:rsidR="00D260FD" w:rsidRPr="00243BCB">
        <w:rPr>
          <w:rFonts w:ascii="Times New Roman" w:hAnsi="Times New Roman" w:cs="Times New Roman"/>
          <w:b/>
          <w:bCs/>
          <w:sz w:val="24"/>
          <w:szCs w:val="24"/>
        </w:rPr>
        <w:t>criteria</w:t>
      </w:r>
      <w:r w:rsidR="00D260FD" w:rsidRPr="00243BCB">
        <w:rPr>
          <w:rFonts w:ascii="Times New Roman" w:hAnsi="Times New Roman" w:cs="Times New Roman"/>
          <w:sz w:val="24"/>
          <w:szCs w:val="24"/>
        </w:rPr>
        <w:t>: -</w:t>
      </w:r>
      <w:r w:rsidR="000E0E1E" w:rsidRPr="00243BCB">
        <w:rPr>
          <w:rFonts w:ascii="Times New Roman" w:hAnsi="Times New Roman" w:cs="Times New Roman"/>
          <w:sz w:val="24"/>
          <w:szCs w:val="24"/>
        </w:rPr>
        <w:t xml:space="preserve"> a company can </w:t>
      </w:r>
      <w:r w:rsidR="00243BCB" w:rsidRPr="00243BCB">
        <w:rPr>
          <w:rFonts w:ascii="Times New Roman" w:hAnsi="Times New Roman" w:cs="Times New Roman"/>
          <w:sz w:val="24"/>
          <w:szCs w:val="24"/>
        </w:rPr>
        <w:t>have managed</w:t>
      </w:r>
      <w:r w:rsidR="000E0E1E" w:rsidRPr="00243BCB">
        <w:rPr>
          <w:rFonts w:ascii="Times New Roman" w:hAnsi="Times New Roman" w:cs="Times New Roman"/>
          <w:sz w:val="24"/>
          <w:szCs w:val="24"/>
        </w:rPr>
        <w:t xml:space="preserve"> by the activities and focuses on the structure that guide by a company board of director aur leader of the company which have to take the </w:t>
      </w:r>
      <w:r w:rsidR="00D260FD" w:rsidRPr="00243BCB">
        <w:rPr>
          <w:rFonts w:ascii="Times New Roman" w:hAnsi="Times New Roman" w:cs="Times New Roman"/>
          <w:sz w:val="24"/>
          <w:szCs w:val="24"/>
        </w:rPr>
        <w:t>decision-making</w:t>
      </w:r>
      <w:r w:rsidR="000E0E1E" w:rsidRPr="00243BCB">
        <w:rPr>
          <w:rFonts w:ascii="Times New Roman" w:hAnsi="Times New Roman" w:cs="Times New Roman"/>
          <w:sz w:val="24"/>
          <w:szCs w:val="24"/>
        </w:rPr>
        <w:t xml:space="preserve"> process of the company</w:t>
      </w:r>
    </w:p>
    <w:p w14:paraId="13165379" w14:textId="5D881199" w:rsidR="00CA6F5B" w:rsidRPr="00243BCB" w:rsidRDefault="000E0E1E" w:rsidP="00243BCB">
      <w:pPr>
        <w:jc w:val="both"/>
        <w:rPr>
          <w:rFonts w:ascii="Times New Roman" w:hAnsi="Times New Roman" w:cs="Times New Roman"/>
          <w:sz w:val="24"/>
          <w:szCs w:val="24"/>
        </w:rPr>
      </w:pPr>
      <w:r w:rsidRPr="00243BCB">
        <w:rPr>
          <w:rFonts w:ascii="Times New Roman" w:hAnsi="Times New Roman" w:cs="Times New Roman"/>
          <w:sz w:val="24"/>
          <w:szCs w:val="24"/>
        </w:rPr>
        <w:t xml:space="preserve">The corporate governance deals with the board of director or leader of the company as well as the stakeholders who governs the centre basically PSG </w:t>
      </w:r>
      <w:r w:rsidR="00D260FD" w:rsidRPr="00243BCB">
        <w:rPr>
          <w:rFonts w:ascii="Times New Roman" w:hAnsi="Times New Roman" w:cs="Times New Roman"/>
          <w:sz w:val="24"/>
          <w:szCs w:val="24"/>
        </w:rPr>
        <w:t>inventor’s</w:t>
      </w:r>
      <w:r w:rsidRPr="00243BCB">
        <w:rPr>
          <w:rFonts w:ascii="Times New Roman" w:hAnsi="Times New Roman" w:cs="Times New Roman"/>
          <w:sz w:val="24"/>
          <w:szCs w:val="24"/>
        </w:rPr>
        <w:t xml:space="preserve"> criteria analyse the quality of management, board independence and board of diversity.</w:t>
      </w:r>
    </w:p>
    <w:p w14:paraId="4E1DDA3B" w14:textId="14F97A45" w:rsidR="000E0E1E" w:rsidRPr="00243BCB" w:rsidRDefault="000E0E1E" w:rsidP="00243BCB">
      <w:pPr>
        <w:jc w:val="both"/>
        <w:rPr>
          <w:rFonts w:ascii="Times New Roman" w:hAnsi="Times New Roman" w:cs="Times New Roman"/>
          <w:sz w:val="24"/>
          <w:szCs w:val="24"/>
        </w:rPr>
      </w:pPr>
      <w:r w:rsidRPr="00243BCB">
        <w:rPr>
          <w:rFonts w:ascii="Times New Roman" w:hAnsi="Times New Roman" w:cs="Times New Roman"/>
          <w:sz w:val="24"/>
          <w:szCs w:val="24"/>
        </w:rPr>
        <w:t xml:space="preserve">Shareholders </w:t>
      </w:r>
      <w:r w:rsidR="00D260FD" w:rsidRPr="00243BCB">
        <w:rPr>
          <w:rFonts w:ascii="Times New Roman" w:hAnsi="Times New Roman" w:cs="Times New Roman"/>
          <w:sz w:val="24"/>
          <w:szCs w:val="24"/>
        </w:rPr>
        <w:t>rights: -</w:t>
      </w:r>
      <w:r w:rsidRPr="00243BCB">
        <w:rPr>
          <w:rFonts w:ascii="Times New Roman" w:hAnsi="Times New Roman" w:cs="Times New Roman"/>
          <w:sz w:val="24"/>
          <w:szCs w:val="24"/>
        </w:rPr>
        <w:t xml:space="preserve"> appliance and protecting of the shareholder rights and ensuring addressing the rights of all stakeholders.</w:t>
      </w:r>
    </w:p>
    <w:p w14:paraId="40BCC1CD" w14:textId="705F038F" w:rsidR="000E0E1E" w:rsidRPr="00243BCB" w:rsidRDefault="000E0E1E" w:rsidP="00243BCB">
      <w:pPr>
        <w:jc w:val="both"/>
        <w:rPr>
          <w:rFonts w:ascii="Times New Roman" w:hAnsi="Times New Roman" w:cs="Times New Roman"/>
          <w:sz w:val="24"/>
          <w:szCs w:val="24"/>
        </w:rPr>
      </w:pPr>
      <w:r w:rsidRPr="00243BCB">
        <w:rPr>
          <w:rFonts w:ascii="Times New Roman" w:hAnsi="Times New Roman" w:cs="Times New Roman"/>
          <w:sz w:val="24"/>
          <w:szCs w:val="24"/>
        </w:rPr>
        <w:lastRenderedPageBreak/>
        <w:t xml:space="preserve">Board </w:t>
      </w:r>
      <w:r w:rsidR="00D260FD" w:rsidRPr="00243BCB">
        <w:rPr>
          <w:rFonts w:ascii="Times New Roman" w:hAnsi="Times New Roman" w:cs="Times New Roman"/>
          <w:sz w:val="24"/>
          <w:szCs w:val="24"/>
        </w:rPr>
        <w:t>structure: -</w:t>
      </w:r>
      <w:r w:rsidRPr="00243BCB">
        <w:rPr>
          <w:rFonts w:ascii="Times New Roman" w:hAnsi="Times New Roman" w:cs="Times New Roman"/>
          <w:sz w:val="24"/>
          <w:szCs w:val="24"/>
        </w:rPr>
        <w:t xml:space="preserve"> examine the diversity of the independent board of directors, structure and effectiveness of the board of directors.</w:t>
      </w:r>
    </w:p>
    <w:p w14:paraId="00E69F96" w14:textId="77777777" w:rsidR="00243BCB" w:rsidRDefault="00104705" w:rsidP="00243BCB">
      <w:pPr>
        <w:jc w:val="both"/>
        <w:rPr>
          <w:rFonts w:ascii="Times New Roman" w:hAnsi="Times New Roman" w:cs="Times New Roman"/>
          <w:b/>
          <w:bCs/>
          <w:sz w:val="24"/>
          <w:szCs w:val="24"/>
        </w:rPr>
      </w:pPr>
      <w:r w:rsidRPr="00243BCB">
        <w:rPr>
          <w:rFonts w:ascii="Times New Roman" w:hAnsi="Times New Roman" w:cs="Times New Roman"/>
          <w:b/>
          <w:bCs/>
          <w:sz w:val="24"/>
          <w:szCs w:val="24"/>
        </w:rPr>
        <w:t>Sustainab</w:t>
      </w:r>
      <w:r w:rsidR="00243BCB">
        <w:rPr>
          <w:rFonts w:ascii="Times New Roman" w:hAnsi="Times New Roman" w:cs="Times New Roman"/>
          <w:b/>
          <w:bCs/>
          <w:sz w:val="24"/>
          <w:szCs w:val="24"/>
        </w:rPr>
        <w:t xml:space="preserve">le Investment </w:t>
      </w:r>
    </w:p>
    <w:p w14:paraId="43BF5A89" w14:textId="72E17C34" w:rsidR="00CA6F5B" w:rsidRPr="00243BCB" w:rsidRDefault="00104705" w:rsidP="00243BCB">
      <w:pPr>
        <w:jc w:val="both"/>
        <w:rPr>
          <w:rFonts w:ascii="Times New Roman" w:hAnsi="Times New Roman" w:cs="Times New Roman"/>
          <w:b/>
          <w:bCs/>
          <w:sz w:val="24"/>
          <w:szCs w:val="24"/>
        </w:rPr>
      </w:pPr>
      <w:r w:rsidRPr="00243BCB">
        <w:rPr>
          <w:rFonts w:ascii="Times New Roman" w:hAnsi="Times New Roman" w:cs="Times New Roman"/>
          <w:b/>
          <w:bCs/>
          <w:sz w:val="24"/>
          <w:szCs w:val="24"/>
        </w:rPr>
        <w:t>Strategies for integrating ESG factors.</w:t>
      </w:r>
    </w:p>
    <w:p w14:paraId="5DC28477" w14:textId="354BF733" w:rsidR="00B80ABB" w:rsidRPr="00243BCB" w:rsidRDefault="00D260FD" w:rsidP="00243BCB">
      <w:pPr>
        <w:jc w:val="both"/>
        <w:rPr>
          <w:rFonts w:ascii="Times New Roman" w:hAnsi="Times New Roman" w:cs="Times New Roman"/>
          <w:sz w:val="24"/>
          <w:szCs w:val="24"/>
        </w:rPr>
      </w:pPr>
      <w:r w:rsidRPr="00243BCB">
        <w:rPr>
          <w:rFonts w:ascii="Times New Roman" w:hAnsi="Times New Roman" w:cs="Times New Roman"/>
          <w:sz w:val="24"/>
          <w:szCs w:val="24"/>
        </w:rPr>
        <w:t>Businesses,</w:t>
      </w:r>
      <w:r w:rsidR="00B80ABB" w:rsidRPr="00243BCB">
        <w:rPr>
          <w:rFonts w:ascii="Times New Roman" w:hAnsi="Times New Roman" w:cs="Times New Roman"/>
          <w:sz w:val="24"/>
          <w:szCs w:val="24"/>
        </w:rPr>
        <w:t xml:space="preserve"> company or the organisation </w:t>
      </w:r>
      <w:r w:rsidRPr="00243BCB">
        <w:rPr>
          <w:rFonts w:ascii="Times New Roman" w:hAnsi="Times New Roman" w:cs="Times New Roman"/>
          <w:sz w:val="24"/>
          <w:szCs w:val="24"/>
        </w:rPr>
        <w:t>that gives</w:t>
      </w:r>
      <w:r w:rsidR="00B80ABB" w:rsidRPr="00243BCB">
        <w:rPr>
          <w:rFonts w:ascii="Times New Roman" w:hAnsi="Times New Roman" w:cs="Times New Roman"/>
          <w:sz w:val="24"/>
          <w:szCs w:val="24"/>
        </w:rPr>
        <w:t xml:space="preserve"> focus on the </w:t>
      </w:r>
      <w:r w:rsidRPr="00243BCB">
        <w:rPr>
          <w:rFonts w:ascii="Times New Roman" w:hAnsi="Times New Roman" w:cs="Times New Roman"/>
          <w:sz w:val="24"/>
          <w:szCs w:val="24"/>
        </w:rPr>
        <w:t>environmental, social</w:t>
      </w:r>
      <w:r w:rsidR="00B80ABB" w:rsidRPr="00243BCB">
        <w:rPr>
          <w:rFonts w:ascii="Times New Roman" w:hAnsi="Times New Roman" w:cs="Times New Roman"/>
          <w:sz w:val="24"/>
          <w:szCs w:val="24"/>
        </w:rPr>
        <w:t xml:space="preserve"> and governance impacts that line up your financial goals with your values is known sustainable investment.</w:t>
      </w:r>
    </w:p>
    <w:p w14:paraId="7EA46519" w14:textId="3650F129" w:rsidR="002F0FD2" w:rsidRPr="00243BCB" w:rsidRDefault="00B80ABB" w:rsidP="00243BCB">
      <w:pPr>
        <w:jc w:val="both"/>
        <w:rPr>
          <w:rFonts w:ascii="Times New Roman" w:hAnsi="Times New Roman" w:cs="Times New Roman"/>
          <w:sz w:val="24"/>
          <w:szCs w:val="24"/>
        </w:rPr>
      </w:pPr>
      <w:r w:rsidRPr="00243BCB">
        <w:rPr>
          <w:rFonts w:ascii="Times New Roman" w:hAnsi="Times New Roman" w:cs="Times New Roman"/>
          <w:sz w:val="24"/>
          <w:szCs w:val="24"/>
        </w:rPr>
        <w:t xml:space="preserve">This plan of action </w:t>
      </w:r>
      <w:r w:rsidR="00D260FD" w:rsidRPr="00243BCB">
        <w:rPr>
          <w:rFonts w:ascii="Times New Roman" w:hAnsi="Times New Roman" w:cs="Times New Roman"/>
          <w:sz w:val="24"/>
          <w:szCs w:val="24"/>
        </w:rPr>
        <w:t>considers</w:t>
      </w:r>
      <w:r w:rsidRPr="00243BCB">
        <w:rPr>
          <w:rFonts w:ascii="Times New Roman" w:hAnsi="Times New Roman" w:cs="Times New Roman"/>
          <w:sz w:val="24"/>
          <w:szCs w:val="24"/>
        </w:rPr>
        <w:t xml:space="preserve"> a </w:t>
      </w:r>
      <w:r w:rsidR="00D260FD" w:rsidRPr="00243BCB">
        <w:rPr>
          <w:rFonts w:ascii="Times New Roman" w:hAnsi="Times New Roman" w:cs="Times New Roman"/>
          <w:sz w:val="24"/>
          <w:szCs w:val="24"/>
        </w:rPr>
        <w:t>company’s</w:t>
      </w:r>
      <w:r w:rsidRPr="00243BCB">
        <w:rPr>
          <w:rFonts w:ascii="Times New Roman" w:hAnsi="Times New Roman" w:cs="Times New Roman"/>
          <w:sz w:val="24"/>
          <w:szCs w:val="24"/>
        </w:rPr>
        <w:t xml:space="preserve"> governance employee and relationships of community and environmental as a result of its operations.</w:t>
      </w:r>
    </w:p>
    <w:p w14:paraId="1DA1D1B9" w14:textId="0AE78305" w:rsidR="00CA6F5B" w:rsidRPr="00243BCB" w:rsidRDefault="002F0FD2" w:rsidP="00243BCB">
      <w:pPr>
        <w:jc w:val="both"/>
        <w:rPr>
          <w:rFonts w:ascii="Times New Roman" w:hAnsi="Times New Roman" w:cs="Times New Roman"/>
          <w:b/>
          <w:bCs/>
          <w:sz w:val="24"/>
          <w:szCs w:val="24"/>
        </w:rPr>
      </w:pPr>
      <w:r w:rsidRPr="00243BCB">
        <w:rPr>
          <w:rFonts w:ascii="Times New Roman" w:hAnsi="Times New Roman" w:cs="Times New Roman"/>
          <w:b/>
          <w:bCs/>
          <w:sz w:val="24"/>
          <w:szCs w:val="24"/>
        </w:rPr>
        <w:t>8 ESG INVE</w:t>
      </w:r>
      <w:r w:rsidR="00243BCB">
        <w:rPr>
          <w:rFonts w:ascii="Times New Roman" w:hAnsi="Times New Roman" w:cs="Times New Roman"/>
          <w:b/>
          <w:bCs/>
          <w:sz w:val="24"/>
          <w:szCs w:val="24"/>
        </w:rPr>
        <w:t xml:space="preserve">STMENT STRATEGIES TO CONSIDER: </w:t>
      </w:r>
    </w:p>
    <w:p w14:paraId="16968491" w14:textId="77777777" w:rsidR="0068115E" w:rsidRPr="00243BCB" w:rsidRDefault="0068115E" w:rsidP="00243BCB">
      <w:pPr>
        <w:pStyle w:val="ListParagraph"/>
        <w:numPr>
          <w:ilvl w:val="0"/>
          <w:numId w:val="7"/>
        </w:numPr>
        <w:ind w:left="426" w:hanging="284"/>
        <w:jc w:val="both"/>
        <w:rPr>
          <w:rFonts w:ascii="Times New Roman" w:hAnsi="Times New Roman" w:cs="Times New Roman"/>
          <w:b/>
          <w:bCs/>
          <w:sz w:val="24"/>
          <w:szCs w:val="24"/>
        </w:rPr>
      </w:pPr>
      <w:r w:rsidRPr="00243BCB">
        <w:rPr>
          <w:rFonts w:ascii="Times New Roman" w:hAnsi="Times New Roman" w:cs="Times New Roman"/>
          <w:b/>
          <w:bCs/>
          <w:sz w:val="24"/>
          <w:szCs w:val="24"/>
        </w:rPr>
        <w:t>NEGATIVE SCREENING</w:t>
      </w:r>
    </w:p>
    <w:p w14:paraId="5D96330F" w14:textId="77777777" w:rsidR="00CA6F5B" w:rsidRPr="00243BCB" w:rsidRDefault="00CA6F5B" w:rsidP="00243BCB">
      <w:pPr>
        <w:pStyle w:val="ListParagraph"/>
        <w:jc w:val="both"/>
        <w:rPr>
          <w:rFonts w:ascii="Times New Roman" w:hAnsi="Times New Roman" w:cs="Times New Roman"/>
          <w:sz w:val="24"/>
          <w:szCs w:val="24"/>
        </w:rPr>
      </w:pPr>
    </w:p>
    <w:p w14:paraId="08353237" w14:textId="316A588C" w:rsidR="00B80ABB" w:rsidRPr="00243BCB" w:rsidRDefault="00100131" w:rsidP="00243BCB">
      <w:pPr>
        <w:pStyle w:val="ListParagraph"/>
        <w:ind w:left="142" w:hanging="142"/>
        <w:jc w:val="both"/>
        <w:rPr>
          <w:rFonts w:ascii="Times New Roman" w:hAnsi="Times New Roman" w:cs="Times New Roman"/>
          <w:sz w:val="24"/>
          <w:szCs w:val="24"/>
        </w:rPr>
      </w:pPr>
      <w:r w:rsidRPr="00243BCB">
        <w:rPr>
          <w:rFonts w:ascii="Times New Roman" w:hAnsi="Times New Roman" w:cs="Times New Roman"/>
          <w:sz w:val="24"/>
          <w:szCs w:val="24"/>
        </w:rPr>
        <w:t xml:space="preserve"> </w:t>
      </w:r>
      <w:r w:rsidR="0068115E" w:rsidRPr="00243BCB">
        <w:rPr>
          <w:rFonts w:ascii="Times New Roman" w:hAnsi="Times New Roman" w:cs="Times New Roman"/>
          <w:sz w:val="24"/>
          <w:szCs w:val="24"/>
        </w:rPr>
        <w:t xml:space="preserve"> </w:t>
      </w:r>
      <w:r w:rsidR="00ED6548" w:rsidRPr="00243BCB">
        <w:rPr>
          <w:rFonts w:ascii="Times New Roman" w:hAnsi="Times New Roman" w:cs="Times New Roman"/>
          <w:sz w:val="24"/>
          <w:szCs w:val="24"/>
        </w:rPr>
        <w:t>T</w:t>
      </w:r>
      <w:r w:rsidR="00B80ABB" w:rsidRPr="00243BCB">
        <w:rPr>
          <w:rFonts w:ascii="Times New Roman" w:hAnsi="Times New Roman" w:cs="Times New Roman"/>
          <w:sz w:val="24"/>
          <w:szCs w:val="24"/>
        </w:rPr>
        <w:t xml:space="preserve">he process of excluding investments or Pacific certain </w:t>
      </w:r>
      <w:r w:rsidR="00D260FD" w:rsidRPr="00243BCB">
        <w:rPr>
          <w:rFonts w:ascii="Times New Roman" w:hAnsi="Times New Roman" w:cs="Times New Roman"/>
          <w:sz w:val="24"/>
          <w:szCs w:val="24"/>
        </w:rPr>
        <w:t>company’s</w:t>
      </w:r>
      <w:r w:rsidR="00B80ABB" w:rsidRPr="00243BCB">
        <w:rPr>
          <w:rFonts w:ascii="Times New Roman" w:hAnsi="Times New Roman" w:cs="Times New Roman"/>
          <w:sz w:val="24"/>
          <w:szCs w:val="24"/>
        </w:rPr>
        <w:t xml:space="preserve"> sectors that do not</w:t>
      </w:r>
      <w:r w:rsidR="00243BCB">
        <w:rPr>
          <w:rFonts w:ascii="Times New Roman" w:hAnsi="Times New Roman" w:cs="Times New Roman"/>
          <w:sz w:val="24"/>
          <w:szCs w:val="24"/>
        </w:rPr>
        <w:t xml:space="preserve"> </w:t>
      </w:r>
      <w:r w:rsidR="00B80ABB" w:rsidRPr="00243BCB">
        <w:rPr>
          <w:rFonts w:ascii="Times New Roman" w:hAnsi="Times New Roman" w:cs="Times New Roman"/>
          <w:sz w:val="24"/>
          <w:szCs w:val="24"/>
        </w:rPr>
        <w:t xml:space="preserve">meet specific ESG criteria such as </w:t>
      </w:r>
      <w:r w:rsidR="00D260FD" w:rsidRPr="00243BCB">
        <w:rPr>
          <w:rFonts w:ascii="Times New Roman" w:hAnsi="Times New Roman" w:cs="Times New Roman"/>
          <w:sz w:val="24"/>
          <w:szCs w:val="24"/>
        </w:rPr>
        <w:t>tobacco, fossil</w:t>
      </w:r>
      <w:r w:rsidR="00B80ABB" w:rsidRPr="00243BCB">
        <w:rPr>
          <w:rFonts w:ascii="Times New Roman" w:hAnsi="Times New Roman" w:cs="Times New Roman"/>
          <w:sz w:val="24"/>
          <w:szCs w:val="24"/>
        </w:rPr>
        <w:t xml:space="preserve"> fuels companies, weapons </w:t>
      </w:r>
      <w:r w:rsidR="00243BCB" w:rsidRPr="00243BCB">
        <w:rPr>
          <w:rFonts w:ascii="Times New Roman" w:hAnsi="Times New Roman" w:cs="Times New Roman"/>
          <w:sz w:val="24"/>
          <w:szCs w:val="24"/>
        </w:rPr>
        <w:t>etc.</w:t>
      </w:r>
      <w:r w:rsidR="00B80ABB" w:rsidRPr="00243BCB">
        <w:rPr>
          <w:rFonts w:ascii="Times New Roman" w:hAnsi="Times New Roman" w:cs="Times New Roman"/>
          <w:sz w:val="24"/>
          <w:szCs w:val="24"/>
        </w:rPr>
        <w:t xml:space="preserve"> also</w:t>
      </w:r>
      <w:r w:rsidR="00243BCB">
        <w:rPr>
          <w:rFonts w:ascii="Times New Roman" w:hAnsi="Times New Roman" w:cs="Times New Roman"/>
          <w:sz w:val="24"/>
          <w:szCs w:val="24"/>
        </w:rPr>
        <w:t xml:space="preserve"> </w:t>
      </w:r>
      <w:r w:rsidR="00B80ABB" w:rsidRPr="00243BCB">
        <w:rPr>
          <w:rFonts w:ascii="Times New Roman" w:hAnsi="Times New Roman" w:cs="Times New Roman"/>
          <w:sz w:val="24"/>
          <w:szCs w:val="24"/>
        </w:rPr>
        <w:t>excluding some companies which day involved in practices like child labour environmental degradation corruptions etc.</w:t>
      </w:r>
    </w:p>
    <w:p w14:paraId="63D12CEA" w14:textId="77777777" w:rsidR="00D260FD" w:rsidRPr="00243BCB" w:rsidRDefault="00D260FD" w:rsidP="00243BCB">
      <w:pPr>
        <w:pStyle w:val="ListParagraph"/>
        <w:jc w:val="both"/>
        <w:rPr>
          <w:rFonts w:ascii="Times New Roman" w:hAnsi="Times New Roman" w:cs="Times New Roman"/>
          <w:b/>
          <w:bCs/>
          <w:sz w:val="24"/>
          <w:szCs w:val="24"/>
        </w:rPr>
      </w:pPr>
    </w:p>
    <w:p w14:paraId="5DC2CE0D" w14:textId="77777777" w:rsidR="0068115E" w:rsidRPr="00243BCB" w:rsidRDefault="0068115E" w:rsidP="00243BCB">
      <w:pPr>
        <w:pStyle w:val="ListParagraph"/>
        <w:numPr>
          <w:ilvl w:val="0"/>
          <w:numId w:val="7"/>
        </w:numPr>
        <w:shd w:val="clear" w:color="auto" w:fill="FFFFFF"/>
        <w:spacing w:after="270" w:line="360" w:lineRule="atLeast"/>
        <w:ind w:left="426" w:hanging="284"/>
        <w:jc w:val="both"/>
        <w:outlineLvl w:val="2"/>
        <w:rPr>
          <w:rFonts w:ascii="Times New Roman" w:eastAsia="Times New Roman" w:hAnsi="Times New Roman" w:cs="Times New Roman"/>
          <w:b/>
          <w:bCs/>
          <w:color w:val="181818"/>
          <w:kern w:val="0"/>
          <w:sz w:val="24"/>
          <w:szCs w:val="24"/>
          <w:lang w:eastAsia="en-IN"/>
          <w14:ligatures w14:val="none"/>
        </w:rPr>
      </w:pPr>
      <w:r w:rsidRPr="00243BCB">
        <w:rPr>
          <w:rFonts w:ascii="Times New Roman" w:eastAsia="Times New Roman" w:hAnsi="Times New Roman" w:cs="Times New Roman"/>
          <w:b/>
          <w:bCs/>
          <w:color w:val="181818"/>
          <w:kern w:val="0"/>
          <w:sz w:val="24"/>
          <w:szCs w:val="24"/>
          <w:lang w:eastAsia="en-IN"/>
          <w14:ligatures w14:val="none"/>
        </w:rPr>
        <w:t xml:space="preserve">POSITIVE SCREENING </w:t>
      </w:r>
    </w:p>
    <w:p w14:paraId="3FAABB2A" w14:textId="2D4C9D88" w:rsidR="00D260FD" w:rsidRDefault="006F036C" w:rsidP="00243BCB">
      <w:pPr>
        <w:pStyle w:val="ListParagraph"/>
        <w:shd w:val="clear" w:color="auto" w:fill="FFFFFF"/>
        <w:spacing w:after="270" w:line="360" w:lineRule="atLeast"/>
        <w:ind w:left="142"/>
        <w:jc w:val="both"/>
        <w:outlineLvl w:val="2"/>
        <w:rPr>
          <w:rFonts w:ascii="Times New Roman" w:eastAsia="Times New Roman" w:hAnsi="Times New Roman" w:cs="Times New Roman"/>
          <w:color w:val="181818"/>
          <w:kern w:val="0"/>
          <w:sz w:val="24"/>
          <w:szCs w:val="24"/>
          <w:lang w:eastAsia="en-IN"/>
          <w14:ligatures w14:val="none"/>
        </w:rPr>
      </w:pPr>
      <w:r w:rsidRPr="00243BCB">
        <w:rPr>
          <w:rFonts w:ascii="Times New Roman" w:eastAsia="Times New Roman" w:hAnsi="Times New Roman" w:cs="Times New Roman"/>
          <w:color w:val="181818"/>
          <w:kern w:val="0"/>
          <w:sz w:val="24"/>
          <w:szCs w:val="24"/>
          <w:lang w:eastAsia="en-IN"/>
          <w14:ligatures w14:val="none"/>
        </w:rPr>
        <w:t>Positive screening is also known as best in class for the company or sector can invest their fund as ESG practices within the industry or company. Institute of setting criteria by which investment in company focusing on specific theme or sectors that involved in sustainable practices such as renewable energy, clean technology and sustainable agriculture.</w:t>
      </w:r>
    </w:p>
    <w:p w14:paraId="6F442359" w14:textId="240D0F56" w:rsidR="00243BCB" w:rsidRDefault="00243BCB" w:rsidP="00243BCB">
      <w:pPr>
        <w:pStyle w:val="ListParagraph"/>
        <w:shd w:val="clear" w:color="auto" w:fill="FFFFFF"/>
        <w:spacing w:after="270" w:line="360" w:lineRule="atLeast"/>
        <w:ind w:left="142"/>
        <w:jc w:val="both"/>
        <w:outlineLvl w:val="2"/>
        <w:rPr>
          <w:rFonts w:ascii="Times New Roman" w:eastAsia="Times New Roman" w:hAnsi="Times New Roman" w:cs="Times New Roman"/>
          <w:color w:val="181818"/>
          <w:kern w:val="0"/>
          <w:sz w:val="24"/>
          <w:szCs w:val="24"/>
          <w:lang w:eastAsia="en-IN"/>
          <w14:ligatures w14:val="none"/>
        </w:rPr>
      </w:pPr>
    </w:p>
    <w:p w14:paraId="24120F6A" w14:textId="63E61FAF" w:rsidR="00243BCB" w:rsidRDefault="00243BCB" w:rsidP="00243BCB">
      <w:pPr>
        <w:pStyle w:val="ListParagraph"/>
        <w:shd w:val="clear" w:color="auto" w:fill="FFFFFF"/>
        <w:spacing w:after="270" w:line="360" w:lineRule="atLeast"/>
        <w:ind w:left="142"/>
        <w:jc w:val="both"/>
        <w:outlineLvl w:val="2"/>
        <w:rPr>
          <w:rFonts w:ascii="Times New Roman" w:eastAsia="Times New Roman" w:hAnsi="Times New Roman" w:cs="Times New Roman"/>
          <w:color w:val="181818"/>
          <w:kern w:val="0"/>
          <w:sz w:val="24"/>
          <w:szCs w:val="24"/>
          <w:lang w:eastAsia="en-IN"/>
          <w14:ligatures w14:val="none"/>
        </w:rPr>
      </w:pPr>
    </w:p>
    <w:p w14:paraId="0E5A7609" w14:textId="77777777" w:rsidR="00243BCB" w:rsidRPr="00243BCB" w:rsidRDefault="00243BCB" w:rsidP="00243BCB">
      <w:pPr>
        <w:pStyle w:val="ListParagraph"/>
        <w:shd w:val="clear" w:color="auto" w:fill="FFFFFF"/>
        <w:spacing w:after="270" w:line="360" w:lineRule="atLeast"/>
        <w:ind w:left="142"/>
        <w:jc w:val="both"/>
        <w:outlineLvl w:val="2"/>
        <w:rPr>
          <w:rFonts w:ascii="Times New Roman" w:eastAsia="Times New Roman" w:hAnsi="Times New Roman" w:cs="Times New Roman"/>
          <w:color w:val="181818"/>
          <w:kern w:val="0"/>
          <w:sz w:val="24"/>
          <w:szCs w:val="24"/>
          <w:lang w:eastAsia="en-IN"/>
          <w14:ligatures w14:val="none"/>
        </w:rPr>
      </w:pPr>
    </w:p>
    <w:p w14:paraId="77C06740" w14:textId="77777777" w:rsidR="00100131" w:rsidRPr="00243BCB" w:rsidRDefault="00100131" w:rsidP="00243BCB">
      <w:pPr>
        <w:pStyle w:val="ListParagraph"/>
        <w:shd w:val="clear" w:color="auto" w:fill="FFFFFF"/>
        <w:spacing w:after="270" w:line="360" w:lineRule="atLeast"/>
        <w:jc w:val="both"/>
        <w:outlineLvl w:val="2"/>
        <w:rPr>
          <w:rFonts w:ascii="Times New Roman" w:eastAsia="Times New Roman" w:hAnsi="Times New Roman" w:cs="Times New Roman"/>
          <w:color w:val="181818"/>
          <w:kern w:val="0"/>
          <w:sz w:val="24"/>
          <w:szCs w:val="24"/>
          <w:lang w:eastAsia="en-IN"/>
          <w14:ligatures w14:val="none"/>
        </w:rPr>
      </w:pPr>
    </w:p>
    <w:p w14:paraId="39A643AF" w14:textId="60A717CE" w:rsidR="00CA6F5B" w:rsidRPr="00243BCB" w:rsidRDefault="000C0B67" w:rsidP="00243BCB">
      <w:pPr>
        <w:pStyle w:val="ListParagraph"/>
        <w:numPr>
          <w:ilvl w:val="0"/>
          <w:numId w:val="7"/>
        </w:numPr>
        <w:shd w:val="clear" w:color="auto" w:fill="FFFFFF"/>
        <w:spacing w:after="270" w:line="360" w:lineRule="atLeast"/>
        <w:ind w:left="284" w:hanging="284"/>
        <w:jc w:val="both"/>
        <w:outlineLvl w:val="2"/>
        <w:rPr>
          <w:rFonts w:ascii="Times New Roman" w:eastAsia="Times New Roman" w:hAnsi="Times New Roman" w:cs="Times New Roman"/>
          <w:b/>
          <w:bCs/>
          <w:color w:val="181818"/>
          <w:kern w:val="0"/>
          <w:sz w:val="24"/>
          <w:szCs w:val="24"/>
          <w:lang w:eastAsia="en-IN"/>
          <w14:ligatures w14:val="none"/>
        </w:rPr>
      </w:pPr>
      <w:r w:rsidRPr="00243BCB">
        <w:rPr>
          <w:rFonts w:ascii="Times New Roman" w:eastAsia="Times New Roman" w:hAnsi="Times New Roman" w:cs="Times New Roman"/>
          <w:b/>
          <w:bCs/>
          <w:color w:val="181818"/>
          <w:kern w:val="0"/>
          <w:sz w:val="24"/>
          <w:szCs w:val="24"/>
          <w:lang w:eastAsia="en-IN"/>
          <w14:ligatures w14:val="none"/>
        </w:rPr>
        <w:t>ESG INTEGRATION</w:t>
      </w:r>
    </w:p>
    <w:p w14:paraId="2053D096" w14:textId="53EEB0F1" w:rsidR="006F036C" w:rsidRPr="00243BCB" w:rsidRDefault="006F036C" w:rsidP="00243BCB">
      <w:pPr>
        <w:shd w:val="clear" w:color="auto" w:fill="FFFFFF"/>
        <w:spacing w:after="270" w:line="360" w:lineRule="atLeast"/>
        <w:jc w:val="both"/>
        <w:outlineLvl w:val="2"/>
        <w:rPr>
          <w:rFonts w:ascii="Times New Roman" w:eastAsia="Times New Roman" w:hAnsi="Times New Roman" w:cs="Times New Roman"/>
          <w:color w:val="181818"/>
          <w:kern w:val="0"/>
          <w:sz w:val="24"/>
          <w:szCs w:val="24"/>
          <w:lang w:eastAsia="en-IN"/>
          <w14:ligatures w14:val="none"/>
        </w:rPr>
      </w:pPr>
      <w:r w:rsidRPr="00243BCB">
        <w:rPr>
          <w:rFonts w:ascii="Times New Roman" w:eastAsia="Times New Roman" w:hAnsi="Times New Roman" w:cs="Times New Roman"/>
          <w:color w:val="181818"/>
          <w:kern w:val="0"/>
          <w:sz w:val="24"/>
          <w:szCs w:val="24"/>
          <w:lang w:eastAsia="en-IN"/>
          <w14:ligatures w14:val="none"/>
        </w:rPr>
        <w:t xml:space="preserve">Critical thinking - when a company take financial statement as consideration for the financial analysing. We have to know that how the environmental practices and social policy affect their </w:t>
      </w:r>
      <w:r w:rsidR="00D260FD" w:rsidRPr="00243BCB">
        <w:rPr>
          <w:rFonts w:ascii="Times New Roman" w:eastAsia="Times New Roman" w:hAnsi="Times New Roman" w:cs="Times New Roman"/>
          <w:color w:val="181818"/>
          <w:kern w:val="0"/>
          <w:sz w:val="24"/>
          <w:szCs w:val="24"/>
          <w:lang w:eastAsia="en-IN"/>
          <w14:ligatures w14:val="none"/>
        </w:rPr>
        <w:t>long-term</w:t>
      </w:r>
      <w:r w:rsidRPr="00243BCB">
        <w:rPr>
          <w:rFonts w:ascii="Times New Roman" w:eastAsia="Times New Roman" w:hAnsi="Times New Roman" w:cs="Times New Roman"/>
          <w:color w:val="181818"/>
          <w:kern w:val="0"/>
          <w:sz w:val="24"/>
          <w:szCs w:val="24"/>
          <w:lang w:eastAsia="en-IN"/>
          <w14:ligatures w14:val="none"/>
        </w:rPr>
        <w:t xml:space="preserve"> success of companies.</w:t>
      </w:r>
    </w:p>
    <w:p w14:paraId="1C3F23EF" w14:textId="51996888" w:rsidR="006F036C" w:rsidRPr="00243BCB" w:rsidRDefault="006F036C" w:rsidP="00243BCB">
      <w:pPr>
        <w:shd w:val="clear" w:color="auto" w:fill="FFFFFF"/>
        <w:spacing w:after="270" w:line="360" w:lineRule="atLeast"/>
        <w:jc w:val="both"/>
        <w:outlineLvl w:val="2"/>
        <w:rPr>
          <w:rFonts w:ascii="Times New Roman" w:eastAsia="Times New Roman" w:hAnsi="Times New Roman" w:cs="Times New Roman"/>
          <w:color w:val="181818"/>
          <w:kern w:val="0"/>
          <w:sz w:val="24"/>
          <w:szCs w:val="24"/>
          <w:lang w:eastAsia="en-IN"/>
          <w14:ligatures w14:val="none"/>
        </w:rPr>
      </w:pPr>
      <w:r w:rsidRPr="00243BCB">
        <w:rPr>
          <w:rFonts w:ascii="Times New Roman" w:eastAsia="Times New Roman" w:hAnsi="Times New Roman" w:cs="Times New Roman"/>
          <w:color w:val="181818"/>
          <w:kern w:val="0"/>
          <w:sz w:val="24"/>
          <w:szCs w:val="24"/>
          <w:lang w:eastAsia="en-IN"/>
          <w14:ligatures w14:val="none"/>
        </w:rPr>
        <w:t>Risk check - we have to think that how the environmental law and social issues might impact the company performance and stability in future and try to solve the issues relating to this risk.</w:t>
      </w:r>
    </w:p>
    <w:p w14:paraId="73A68AB5" w14:textId="77777777" w:rsidR="00D260FD" w:rsidRPr="00243BCB" w:rsidRDefault="00D260FD" w:rsidP="00243BCB">
      <w:pPr>
        <w:pStyle w:val="ListParagraph"/>
        <w:shd w:val="clear" w:color="auto" w:fill="FFFFFF"/>
        <w:spacing w:after="270" w:line="360" w:lineRule="atLeast"/>
        <w:jc w:val="both"/>
        <w:outlineLvl w:val="2"/>
        <w:rPr>
          <w:rFonts w:ascii="Times New Roman" w:eastAsia="Times New Roman" w:hAnsi="Times New Roman" w:cs="Times New Roman"/>
          <w:b/>
          <w:bCs/>
          <w:color w:val="181818"/>
          <w:kern w:val="0"/>
          <w:sz w:val="24"/>
          <w:szCs w:val="24"/>
          <w:lang w:eastAsia="en-IN"/>
          <w14:ligatures w14:val="none"/>
        </w:rPr>
      </w:pPr>
    </w:p>
    <w:p w14:paraId="2F8AFCC4" w14:textId="5934C9D5" w:rsidR="006F036C" w:rsidRPr="00243BCB" w:rsidRDefault="006F036C" w:rsidP="00243BCB">
      <w:pPr>
        <w:pStyle w:val="ListParagraph"/>
        <w:numPr>
          <w:ilvl w:val="0"/>
          <w:numId w:val="7"/>
        </w:numPr>
        <w:shd w:val="clear" w:color="auto" w:fill="FFFFFF"/>
        <w:spacing w:after="270" w:line="360" w:lineRule="atLeast"/>
        <w:jc w:val="both"/>
        <w:outlineLvl w:val="2"/>
        <w:rPr>
          <w:rFonts w:ascii="Times New Roman" w:eastAsia="Times New Roman" w:hAnsi="Times New Roman" w:cs="Times New Roman"/>
          <w:b/>
          <w:bCs/>
          <w:color w:val="181818"/>
          <w:kern w:val="0"/>
          <w:sz w:val="24"/>
          <w:szCs w:val="24"/>
          <w:lang w:eastAsia="en-IN"/>
          <w14:ligatures w14:val="none"/>
        </w:rPr>
      </w:pPr>
      <w:r w:rsidRPr="00243BCB">
        <w:rPr>
          <w:rFonts w:ascii="Times New Roman" w:eastAsia="Times New Roman" w:hAnsi="Times New Roman" w:cs="Times New Roman"/>
          <w:b/>
          <w:bCs/>
          <w:color w:val="181818"/>
          <w:kern w:val="0"/>
          <w:sz w:val="24"/>
          <w:szCs w:val="24"/>
          <w:lang w:eastAsia="en-IN"/>
          <w14:ligatures w14:val="none"/>
        </w:rPr>
        <w:t>I</w:t>
      </w:r>
      <w:r w:rsidR="000C0B67" w:rsidRPr="00243BCB">
        <w:rPr>
          <w:rFonts w:ascii="Times New Roman" w:eastAsia="Times New Roman" w:hAnsi="Times New Roman" w:cs="Times New Roman"/>
          <w:b/>
          <w:bCs/>
          <w:color w:val="181818"/>
          <w:kern w:val="0"/>
          <w:sz w:val="24"/>
          <w:szCs w:val="24"/>
          <w:lang w:eastAsia="en-IN"/>
          <w14:ligatures w14:val="none"/>
        </w:rPr>
        <w:t>MPACT INVESTING</w:t>
      </w:r>
    </w:p>
    <w:p w14:paraId="4B6550D1" w14:textId="77777777" w:rsidR="00CA6F5B" w:rsidRPr="00243BCB" w:rsidRDefault="00CA6F5B" w:rsidP="00243BCB">
      <w:pPr>
        <w:pStyle w:val="ListParagraph"/>
        <w:shd w:val="clear" w:color="auto" w:fill="FFFFFF"/>
        <w:spacing w:after="270" w:line="360" w:lineRule="atLeast"/>
        <w:jc w:val="both"/>
        <w:outlineLvl w:val="2"/>
        <w:rPr>
          <w:rFonts w:ascii="Times New Roman" w:eastAsia="Times New Roman" w:hAnsi="Times New Roman" w:cs="Times New Roman"/>
          <w:color w:val="181818"/>
          <w:kern w:val="0"/>
          <w:sz w:val="24"/>
          <w:szCs w:val="24"/>
          <w:lang w:eastAsia="en-IN"/>
          <w14:ligatures w14:val="none"/>
        </w:rPr>
      </w:pPr>
    </w:p>
    <w:p w14:paraId="566D5A84" w14:textId="2F383561" w:rsidR="006F036C" w:rsidRPr="00243BCB" w:rsidRDefault="00ED6548" w:rsidP="00243BCB">
      <w:pPr>
        <w:pStyle w:val="ListParagraph"/>
        <w:shd w:val="clear" w:color="auto" w:fill="FFFFFF"/>
        <w:spacing w:after="270" w:line="360" w:lineRule="atLeast"/>
        <w:ind w:left="284"/>
        <w:jc w:val="both"/>
        <w:outlineLvl w:val="2"/>
        <w:rPr>
          <w:rFonts w:ascii="Times New Roman" w:eastAsia="Times New Roman" w:hAnsi="Times New Roman" w:cs="Times New Roman"/>
          <w:color w:val="181818"/>
          <w:kern w:val="0"/>
          <w:sz w:val="24"/>
          <w:szCs w:val="24"/>
          <w:lang w:eastAsia="en-IN"/>
          <w14:ligatures w14:val="none"/>
        </w:rPr>
      </w:pPr>
      <w:r w:rsidRPr="00243BCB">
        <w:rPr>
          <w:rFonts w:ascii="Times New Roman" w:eastAsia="Times New Roman" w:hAnsi="Times New Roman" w:cs="Times New Roman"/>
          <w:color w:val="181818"/>
          <w:kern w:val="0"/>
          <w:sz w:val="24"/>
          <w:szCs w:val="24"/>
          <w:lang w:eastAsia="en-IN"/>
          <w14:ligatures w14:val="none"/>
        </w:rPr>
        <w:lastRenderedPageBreak/>
        <w:t>M</w:t>
      </w:r>
      <w:r w:rsidR="006F036C" w:rsidRPr="00243BCB">
        <w:rPr>
          <w:rFonts w:ascii="Times New Roman" w:eastAsia="Times New Roman" w:hAnsi="Times New Roman" w:cs="Times New Roman"/>
          <w:color w:val="181818"/>
          <w:kern w:val="0"/>
          <w:sz w:val="24"/>
          <w:szCs w:val="24"/>
          <w:lang w:eastAsia="en-IN"/>
          <w14:ligatures w14:val="none"/>
        </w:rPr>
        <w:t xml:space="preserve">ake a difference - first fall we have to select investment that claims to solve the future social end in environmental problems like green bonds that fund </w:t>
      </w:r>
      <w:r w:rsidR="00D260FD" w:rsidRPr="00243BCB">
        <w:rPr>
          <w:rFonts w:ascii="Times New Roman" w:eastAsia="Times New Roman" w:hAnsi="Times New Roman" w:cs="Times New Roman"/>
          <w:color w:val="181818"/>
          <w:kern w:val="0"/>
          <w:sz w:val="24"/>
          <w:szCs w:val="24"/>
          <w:lang w:eastAsia="en-IN"/>
          <w14:ligatures w14:val="none"/>
        </w:rPr>
        <w:t>eco-friendly</w:t>
      </w:r>
      <w:r w:rsidR="006F036C" w:rsidRPr="00243BCB">
        <w:rPr>
          <w:rFonts w:ascii="Times New Roman" w:eastAsia="Times New Roman" w:hAnsi="Times New Roman" w:cs="Times New Roman"/>
          <w:color w:val="181818"/>
          <w:kern w:val="0"/>
          <w:sz w:val="24"/>
          <w:szCs w:val="24"/>
          <w:lang w:eastAsia="en-IN"/>
          <w14:ligatures w14:val="none"/>
        </w:rPr>
        <w:t xml:space="preserve"> projects.</w:t>
      </w:r>
    </w:p>
    <w:p w14:paraId="0E67D554" w14:textId="77777777" w:rsidR="00CA6F5B" w:rsidRPr="00243BCB" w:rsidRDefault="00CA6F5B" w:rsidP="00243BCB">
      <w:pPr>
        <w:pStyle w:val="ListParagraph"/>
        <w:shd w:val="clear" w:color="auto" w:fill="FFFFFF"/>
        <w:spacing w:after="270" w:line="360" w:lineRule="atLeast"/>
        <w:ind w:left="284"/>
        <w:jc w:val="both"/>
        <w:outlineLvl w:val="2"/>
        <w:rPr>
          <w:rFonts w:ascii="Times New Roman" w:eastAsia="Times New Roman" w:hAnsi="Times New Roman" w:cs="Times New Roman"/>
          <w:color w:val="181818"/>
          <w:kern w:val="0"/>
          <w:sz w:val="24"/>
          <w:szCs w:val="24"/>
          <w:lang w:eastAsia="en-IN"/>
          <w14:ligatures w14:val="none"/>
        </w:rPr>
      </w:pPr>
    </w:p>
    <w:p w14:paraId="551DA615" w14:textId="58ACF3E7" w:rsidR="00D260FD" w:rsidRPr="00243BCB" w:rsidRDefault="00ED6548" w:rsidP="00243BCB">
      <w:pPr>
        <w:pStyle w:val="ListParagraph"/>
        <w:shd w:val="clear" w:color="auto" w:fill="FFFFFF"/>
        <w:spacing w:after="270" w:line="360" w:lineRule="atLeast"/>
        <w:ind w:left="284"/>
        <w:jc w:val="both"/>
        <w:outlineLvl w:val="2"/>
        <w:rPr>
          <w:rFonts w:ascii="Times New Roman" w:eastAsia="Times New Roman" w:hAnsi="Times New Roman" w:cs="Times New Roman"/>
          <w:color w:val="181818"/>
          <w:kern w:val="0"/>
          <w:sz w:val="24"/>
          <w:szCs w:val="24"/>
          <w:lang w:eastAsia="en-IN"/>
          <w14:ligatures w14:val="none"/>
        </w:rPr>
      </w:pPr>
      <w:r w:rsidRPr="00243BCB">
        <w:rPr>
          <w:rFonts w:ascii="Times New Roman" w:eastAsia="Times New Roman" w:hAnsi="Times New Roman" w:cs="Times New Roman"/>
          <w:color w:val="181818"/>
          <w:kern w:val="0"/>
          <w:sz w:val="24"/>
          <w:szCs w:val="24"/>
          <w:lang w:eastAsia="en-IN"/>
          <w14:ligatures w14:val="none"/>
        </w:rPr>
        <w:t>M</w:t>
      </w:r>
      <w:r w:rsidR="006F036C" w:rsidRPr="00243BCB">
        <w:rPr>
          <w:rFonts w:ascii="Times New Roman" w:eastAsia="Times New Roman" w:hAnsi="Times New Roman" w:cs="Times New Roman"/>
          <w:color w:val="181818"/>
          <w:kern w:val="0"/>
          <w:sz w:val="24"/>
          <w:szCs w:val="24"/>
          <w:lang w:eastAsia="en-IN"/>
          <w14:ligatures w14:val="none"/>
        </w:rPr>
        <w:t>ajor impact use reports maintain proper and systematic files to properly observe the investment which are making a difference.</w:t>
      </w:r>
    </w:p>
    <w:p w14:paraId="23DC434C" w14:textId="77777777" w:rsidR="00A9402B" w:rsidRPr="00243BCB" w:rsidRDefault="00A9402B" w:rsidP="00243BCB">
      <w:pPr>
        <w:pStyle w:val="ListParagraph"/>
        <w:shd w:val="clear" w:color="auto" w:fill="FFFFFF"/>
        <w:spacing w:after="270" w:line="360" w:lineRule="atLeast"/>
        <w:ind w:left="284"/>
        <w:jc w:val="both"/>
        <w:outlineLvl w:val="2"/>
        <w:rPr>
          <w:rFonts w:ascii="Times New Roman" w:eastAsia="Times New Roman" w:hAnsi="Times New Roman" w:cs="Times New Roman"/>
          <w:color w:val="181818"/>
          <w:kern w:val="0"/>
          <w:sz w:val="24"/>
          <w:szCs w:val="24"/>
          <w:lang w:eastAsia="en-IN"/>
          <w14:ligatures w14:val="none"/>
        </w:rPr>
      </w:pPr>
    </w:p>
    <w:p w14:paraId="0BF15795" w14:textId="362DBDA6" w:rsidR="006F036C" w:rsidRPr="00243BCB" w:rsidRDefault="000C0B67" w:rsidP="00243BCB">
      <w:pPr>
        <w:pStyle w:val="ListParagraph"/>
        <w:numPr>
          <w:ilvl w:val="0"/>
          <w:numId w:val="7"/>
        </w:numPr>
        <w:shd w:val="clear" w:color="auto" w:fill="FFFFFF"/>
        <w:spacing w:after="270" w:line="360" w:lineRule="atLeast"/>
        <w:jc w:val="both"/>
        <w:outlineLvl w:val="2"/>
        <w:rPr>
          <w:rFonts w:ascii="Times New Roman" w:eastAsia="Times New Roman" w:hAnsi="Times New Roman" w:cs="Times New Roman"/>
          <w:b/>
          <w:bCs/>
          <w:color w:val="181818"/>
          <w:kern w:val="0"/>
          <w:sz w:val="24"/>
          <w:szCs w:val="24"/>
          <w:lang w:eastAsia="en-IN"/>
          <w14:ligatures w14:val="none"/>
        </w:rPr>
      </w:pPr>
      <w:r w:rsidRPr="00243BCB">
        <w:rPr>
          <w:rFonts w:ascii="Times New Roman" w:eastAsia="Times New Roman" w:hAnsi="Times New Roman" w:cs="Times New Roman"/>
          <w:b/>
          <w:bCs/>
          <w:color w:val="181818"/>
          <w:kern w:val="0"/>
          <w:sz w:val="24"/>
          <w:szCs w:val="24"/>
          <w:lang w:eastAsia="en-IN"/>
          <w14:ligatures w14:val="none"/>
        </w:rPr>
        <w:t>ACTIVE OWNERSHIP AND ENGAGEMENT</w:t>
      </w:r>
    </w:p>
    <w:p w14:paraId="4C95E62F" w14:textId="77777777" w:rsidR="00CA6F5B" w:rsidRPr="00243BCB" w:rsidRDefault="00CA6F5B" w:rsidP="00243BCB">
      <w:pPr>
        <w:pStyle w:val="ListParagraph"/>
        <w:shd w:val="clear" w:color="auto" w:fill="FFFFFF"/>
        <w:spacing w:after="270" w:line="360" w:lineRule="atLeast"/>
        <w:jc w:val="both"/>
        <w:outlineLvl w:val="2"/>
        <w:rPr>
          <w:rFonts w:ascii="Times New Roman" w:eastAsia="Times New Roman" w:hAnsi="Times New Roman" w:cs="Times New Roman"/>
          <w:color w:val="181818"/>
          <w:kern w:val="0"/>
          <w:sz w:val="24"/>
          <w:szCs w:val="24"/>
          <w:lang w:eastAsia="en-IN"/>
          <w14:ligatures w14:val="none"/>
        </w:rPr>
      </w:pPr>
    </w:p>
    <w:p w14:paraId="38B58FE4" w14:textId="3E101BA0" w:rsidR="006F036C" w:rsidRPr="00243BCB" w:rsidRDefault="00ED6548" w:rsidP="00243BCB">
      <w:pPr>
        <w:pStyle w:val="ListParagraph"/>
        <w:shd w:val="clear" w:color="auto" w:fill="FFFFFF"/>
        <w:spacing w:after="270" w:line="360" w:lineRule="atLeast"/>
        <w:ind w:left="426"/>
        <w:jc w:val="both"/>
        <w:outlineLvl w:val="2"/>
        <w:rPr>
          <w:rFonts w:ascii="Times New Roman" w:eastAsia="Times New Roman" w:hAnsi="Times New Roman" w:cs="Times New Roman"/>
          <w:color w:val="181818"/>
          <w:kern w:val="0"/>
          <w:sz w:val="24"/>
          <w:szCs w:val="24"/>
          <w:lang w:eastAsia="en-IN"/>
          <w14:ligatures w14:val="none"/>
        </w:rPr>
      </w:pPr>
      <w:r w:rsidRPr="00243BCB">
        <w:rPr>
          <w:rFonts w:ascii="Times New Roman" w:eastAsia="Times New Roman" w:hAnsi="Times New Roman" w:cs="Times New Roman"/>
          <w:color w:val="181818"/>
          <w:kern w:val="0"/>
          <w:sz w:val="24"/>
          <w:szCs w:val="24"/>
          <w:lang w:eastAsia="en-IN"/>
          <w14:ligatures w14:val="none"/>
        </w:rPr>
        <w:t>E</w:t>
      </w:r>
      <w:r w:rsidR="006F036C" w:rsidRPr="00243BCB">
        <w:rPr>
          <w:rFonts w:ascii="Times New Roman" w:eastAsia="Times New Roman" w:hAnsi="Times New Roman" w:cs="Times New Roman"/>
          <w:color w:val="181818"/>
          <w:kern w:val="0"/>
          <w:sz w:val="24"/>
          <w:szCs w:val="24"/>
          <w:lang w:eastAsia="en-IN"/>
          <w14:ligatures w14:val="none"/>
        </w:rPr>
        <w:t>ngage which company to increase or to promote better USD practices or positive AG practices through shareholders directly communications and vote by means the business will grow sustainable.</w:t>
      </w:r>
    </w:p>
    <w:p w14:paraId="198386FB" w14:textId="77777777" w:rsidR="00CA6F5B" w:rsidRPr="00243BCB" w:rsidRDefault="00CA6F5B" w:rsidP="00243BCB">
      <w:pPr>
        <w:pStyle w:val="ListParagraph"/>
        <w:shd w:val="clear" w:color="auto" w:fill="FFFFFF"/>
        <w:spacing w:after="270" w:line="360" w:lineRule="atLeast"/>
        <w:ind w:left="426"/>
        <w:jc w:val="both"/>
        <w:outlineLvl w:val="2"/>
        <w:rPr>
          <w:rFonts w:ascii="Times New Roman" w:eastAsia="Times New Roman" w:hAnsi="Times New Roman" w:cs="Times New Roman"/>
          <w:color w:val="181818"/>
          <w:kern w:val="0"/>
          <w:sz w:val="24"/>
          <w:szCs w:val="24"/>
          <w:lang w:eastAsia="en-IN"/>
          <w14:ligatures w14:val="none"/>
        </w:rPr>
      </w:pPr>
    </w:p>
    <w:p w14:paraId="2BE1A762" w14:textId="54B9E556" w:rsidR="006F036C" w:rsidRPr="00243BCB" w:rsidRDefault="00ED6548" w:rsidP="00243BCB">
      <w:pPr>
        <w:pStyle w:val="ListParagraph"/>
        <w:shd w:val="clear" w:color="auto" w:fill="FFFFFF"/>
        <w:spacing w:after="270" w:line="360" w:lineRule="atLeast"/>
        <w:ind w:left="426"/>
        <w:jc w:val="both"/>
        <w:outlineLvl w:val="2"/>
        <w:rPr>
          <w:rFonts w:ascii="Times New Roman" w:eastAsia="Times New Roman" w:hAnsi="Times New Roman" w:cs="Times New Roman"/>
          <w:color w:val="181818"/>
          <w:kern w:val="0"/>
          <w:sz w:val="24"/>
          <w:szCs w:val="24"/>
          <w:lang w:eastAsia="en-IN"/>
          <w14:ligatures w14:val="none"/>
        </w:rPr>
      </w:pPr>
      <w:r w:rsidRPr="00243BCB">
        <w:rPr>
          <w:rFonts w:ascii="Times New Roman" w:eastAsia="Times New Roman" w:hAnsi="Times New Roman" w:cs="Times New Roman"/>
          <w:color w:val="181818"/>
          <w:kern w:val="0"/>
          <w:sz w:val="24"/>
          <w:szCs w:val="24"/>
          <w:lang w:eastAsia="en-IN"/>
          <w14:ligatures w14:val="none"/>
        </w:rPr>
        <w:t>T</w:t>
      </w:r>
      <w:r w:rsidR="006F036C" w:rsidRPr="00243BCB">
        <w:rPr>
          <w:rFonts w:ascii="Times New Roman" w:eastAsia="Times New Roman" w:hAnsi="Times New Roman" w:cs="Times New Roman"/>
          <w:color w:val="181818"/>
          <w:kern w:val="0"/>
          <w:sz w:val="24"/>
          <w:szCs w:val="24"/>
          <w:lang w:eastAsia="en-IN"/>
          <w14:ligatures w14:val="none"/>
        </w:rPr>
        <w:t xml:space="preserve">eam up we have to team up with other investors to tackle the mutual issues facing by company regarding </w:t>
      </w:r>
      <w:r w:rsidR="00D260FD" w:rsidRPr="00243BCB">
        <w:rPr>
          <w:rFonts w:ascii="Times New Roman" w:eastAsia="Times New Roman" w:hAnsi="Times New Roman" w:cs="Times New Roman"/>
          <w:color w:val="181818"/>
          <w:kern w:val="0"/>
          <w:sz w:val="24"/>
          <w:szCs w:val="24"/>
          <w:lang w:eastAsia="en-IN"/>
          <w14:ligatures w14:val="none"/>
        </w:rPr>
        <w:t>ESG</w:t>
      </w:r>
      <w:r w:rsidR="006F036C" w:rsidRPr="00243BCB">
        <w:rPr>
          <w:rFonts w:ascii="Times New Roman" w:eastAsia="Times New Roman" w:hAnsi="Times New Roman" w:cs="Times New Roman"/>
          <w:color w:val="181818"/>
          <w:kern w:val="0"/>
          <w:sz w:val="24"/>
          <w:szCs w:val="24"/>
          <w:lang w:eastAsia="en-IN"/>
          <w14:ligatures w14:val="none"/>
        </w:rPr>
        <w:t xml:space="preserve"> push for the improvements of the </w:t>
      </w:r>
      <w:r w:rsidR="00D260FD" w:rsidRPr="00243BCB">
        <w:rPr>
          <w:rFonts w:ascii="Times New Roman" w:eastAsia="Times New Roman" w:hAnsi="Times New Roman" w:cs="Times New Roman"/>
          <w:color w:val="181818"/>
          <w:kern w:val="0"/>
          <w:sz w:val="24"/>
          <w:szCs w:val="24"/>
          <w:lang w:eastAsia="en-IN"/>
          <w14:ligatures w14:val="none"/>
        </w:rPr>
        <w:t>company’s</w:t>
      </w:r>
      <w:r w:rsidR="006F036C" w:rsidRPr="00243BCB">
        <w:rPr>
          <w:rFonts w:ascii="Times New Roman" w:eastAsia="Times New Roman" w:hAnsi="Times New Roman" w:cs="Times New Roman"/>
          <w:color w:val="181818"/>
          <w:kern w:val="0"/>
          <w:sz w:val="24"/>
          <w:szCs w:val="24"/>
          <w:lang w:eastAsia="en-IN"/>
          <w14:ligatures w14:val="none"/>
        </w:rPr>
        <w:t xml:space="preserve"> growth as </w:t>
      </w:r>
      <w:r w:rsidR="00D260FD" w:rsidRPr="00243BCB">
        <w:rPr>
          <w:rFonts w:ascii="Times New Roman" w:eastAsia="Times New Roman" w:hAnsi="Times New Roman" w:cs="Times New Roman"/>
          <w:color w:val="181818"/>
          <w:kern w:val="0"/>
          <w:sz w:val="24"/>
          <w:szCs w:val="24"/>
          <w:lang w:eastAsia="en-IN"/>
          <w14:ligatures w14:val="none"/>
        </w:rPr>
        <w:t>an</w:t>
      </w:r>
      <w:r w:rsidR="006F036C" w:rsidRPr="00243BCB">
        <w:rPr>
          <w:rFonts w:ascii="Times New Roman" w:eastAsia="Times New Roman" w:hAnsi="Times New Roman" w:cs="Times New Roman"/>
          <w:color w:val="181818"/>
          <w:kern w:val="0"/>
          <w:sz w:val="24"/>
          <w:szCs w:val="24"/>
          <w:lang w:eastAsia="en-IN"/>
          <w14:ligatures w14:val="none"/>
        </w:rPr>
        <w:t xml:space="preserve"> influence on the sustainable growth.</w:t>
      </w:r>
    </w:p>
    <w:p w14:paraId="14AA3045" w14:textId="77777777" w:rsidR="00CA6F5B" w:rsidRPr="00243BCB" w:rsidRDefault="00CA6F5B" w:rsidP="00243BCB">
      <w:pPr>
        <w:pStyle w:val="ListParagraph"/>
        <w:shd w:val="clear" w:color="auto" w:fill="FFFFFF"/>
        <w:spacing w:after="270" w:line="360" w:lineRule="atLeast"/>
        <w:jc w:val="both"/>
        <w:outlineLvl w:val="2"/>
        <w:rPr>
          <w:rFonts w:ascii="Times New Roman" w:eastAsia="Times New Roman" w:hAnsi="Times New Roman" w:cs="Times New Roman"/>
          <w:color w:val="181818"/>
          <w:kern w:val="0"/>
          <w:sz w:val="24"/>
          <w:szCs w:val="24"/>
          <w:lang w:eastAsia="en-IN"/>
          <w14:ligatures w14:val="none"/>
        </w:rPr>
      </w:pPr>
    </w:p>
    <w:p w14:paraId="3B3D097D" w14:textId="6E6DE48A" w:rsidR="006F036C" w:rsidRPr="00243BCB" w:rsidRDefault="000C0B67" w:rsidP="00243BCB">
      <w:pPr>
        <w:pStyle w:val="ListParagraph"/>
        <w:numPr>
          <w:ilvl w:val="0"/>
          <w:numId w:val="7"/>
        </w:numPr>
        <w:shd w:val="clear" w:color="auto" w:fill="FFFFFF"/>
        <w:spacing w:after="270" w:line="360" w:lineRule="atLeast"/>
        <w:jc w:val="both"/>
        <w:outlineLvl w:val="2"/>
        <w:rPr>
          <w:rFonts w:ascii="Times New Roman" w:eastAsia="Times New Roman" w:hAnsi="Times New Roman" w:cs="Times New Roman"/>
          <w:b/>
          <w:bCs/>
          <w:color w:val="181818"/>
          <w:kern w:val="0"/>
          <w:sz w:val="24"/>
          <w:szCs w:val="24"/>
          <w:lang w:eastAsia="en-IN"/>
          <w14:ligatures w14:val="none"/>
        </w:rPr>
      </w:pPr>
      <w:r w:rsidRPr="00243BCB">
        <w:rPr>
          <w:rFonts w:ascii="Times New Roman" w:eastAsia="Times New Roman" w:hAnsi="Times New Roman" w:cs="Times New Roman"/>
          <w:b/>
          <w:bCs/>
          <w:color w:val="181818"/>
          <w:kern w:val="0"/>
          <w:sz w:val="24"/>
          <w:szCs w:val="24"/>
          <w:lang w:eastAsia="en-IN"/>
          <w14:ligatures w14:val="none"/>
        </w:rPr>
        <w:t>SUSTAINABLE RESPONSIBLE INVESTMENT</w:t>
      </w:r>
    </w:p>
    <w:p w14:paraId="0BA4A856" w14:textId="77777777" w:rsidR="00CA6F5B" w:rsidRPr="00243BCB" w:rsidRDefault="00CA6F5B" w:rsidP="00243BCB">
      <w:pPr>
        <w:pStyle w:val="ListParagraph"/>
        <w:shd w:val="clear" w:color="auto" w:fill="FFFFFF"/>
        <w:spacing w:after="270" w:line="360" w:lineRule="atLeast"/>
        <w:jc w:val="both"/>
        <w:outlineLvl w:val="2"/>
        <w:rPr>
          <w:rFonts w:ascii="Times New Roman" w:eastAsia="Times New Roman" w:hAnsi="Times New Roman" w:cs="Times New Roman"/>
          <w:color w:val="181818"/>
          <w:kern w:val="0"/>
          <w:sz w:val="24"/>
          <w:szCs w:val="24"/>
          <w:lang w:eastAsia="en-IN"/>
          <w14:ligatures w14:val="none"/>
        </w:rPr>
      </w:pPr>
    </w:p>
    <w:p w14:paraId="7B4D4927" w14:textId="59023D8A" w:rsidR="006F036C" w:rsidRPr="00243BCB" w:rsidRDefault="006F036C" w:rsidP="00243BCB">
      <w:pPr>
        <w:pStyle w:val="ListParagraph"/>
        <w:shd w:val="clear" w:color="auto" w:fill="FFFFFF"/>
        <w:spacing w:after="270" w:line="360" w:lineRule="atLeast"/>
        <w:ind w:left="284"/>
        <w:jc w:val="both"/>
        <w:outlineLvl w:val="2"/>
        <w:rPr>
          <w:rFonts w:ascii="Times New Roman" w:eastAsia="Times New Roman" w:hAnsi="Times New Roman" w:cs="Times New Roman"/>
          <w:color w:val="181818"/>
          <w:kern w:val="0"/>
          <w:sz w:val="24"/>
          <w:szCs w:val="24"/>
          <w:lang w:eastAsia="en-IN"/>
          <w14:ligatures w14:val="none"/>
        </w:rPr>
      </w:pPr>
      <w:r w:rsidRPr="00243BCB">
        <w:rPr>
          <w:rFonts w:ascii="Times New Roman" w:eastAsia="Times New Roman" w:hAnsi="Times New Roman" w:cs="Times New Roman"/>
          <w:color w:val="181818"/>
          <w:kern w:val="0"/>
          <w:sz w:val="24"/>
          <w:szCs w:val="24"/>
          <w:lang w:eastAsia="en-IN"/>
          <w14:ligatures w14:val="none"/>
        </w:rPr>
        <w:t xml:space="preserve"> ESG fund ETFs try to invest in the funds that already focus on on the </w:t>
      </w:r>
      <w:r w:rsidR="00D260FD" w:rsidRPr="00243BCB">
        <w:rPr>
          <w:rFonts w:ascii="Times New Roman" w:eastAsia="Times New Roman" w:hAnsi="Times New Roman" w:cs="Times New Roman"/>
          <w:color w:val="181818"/>
          <w:kern w:val="0"/>
          <w:sz w:val="24"/>
          <w:szCs w:val="24"/>
          <w:lang w:eastAsia="en-IN"/>
          <w14:ligatures w14:val="none"/>
        </w:rPr>
        <w:t>PhD</w:t>
      </w:r>
      <w:r w:rsidRPr="00243BCB">
        <w:rPr>
          <w:rFonts w:ascii="Times New Roman" w:eastAsia="Times New Roman" w:hAnsi="Times New Roman" w:cs="Times New Roman"/>
          <w:color w:val="181818"/>
          <w:kern w:val="0"/>
          <w:sz w:val="24"/>
          <w:szCs w:val="24"/>
          <w:lang w:eastAsia="en-IN"/>
          <w14:ligatures w14:val="none"/>
        </w:rPr>
        <w:t xml:space="preserve"> </w:t>
      </w:r>
      <w:r w:rsidR="00D260FD" w:rsidRPr="00243BCB">
        <w:rPr>
          <w:rFonts w:ascii="Times New Roman" w:eastAsia="Times New Roman" w:hAnsi="Times New Roman" w:cs="Times New Roman"/>
          <w:color w:val="181818"/>
          <w:kern w:val="0"/>
          <w:sz w:val="24"/>
          <w:szCs w:val="24"/>
          <w:lang w:eastAsia="en-IN"/>
          <w14:ligatures w14:val="none"/>
        </w:rPr>
        <w:t>criteria’s</w:t>
      </w:r>
      <w:r w:rsidRPr="00243BCB">
        <w:rPr>
          <w:rFonts w:ascii="Times New Roman" w:eastAsia="Times New Roman" w:hAnsi="Times New Roman" w:cs="Times New Roman"/>
          <w:color w:val="181818"/>
          <w:kern w:val="0"/>
          <w:sz w:val="24"/>
          <w:szCs w:val="24"/>
          <w:lang w:eastAsia="en-IN"/>
          <w14:ligatures w14:val="none"/>
        </w:rPr>
        <w:t xml:space="preserve"> </w:t>
      </w:r>
      <w:r w:rsidR="00D260FD" w:rsidRPr="00243BCB">
        <w:rPr>
          <w:rFonts w:ascii="Times New Roman" w:eastAsia="Times New Roman" w:hAnsi="Times New Roman" w:cs="Times New Roman"/>
          <w:color w:val="181818"/>
          <w:kern w:val="0"/>
          <w:sz w:val="24"/>
          <w:szCs w:val="24"/>
          <w:lang w:eastAsia="en-IN"/>
          <w14:ligatures w14:val="none"/>
        </w:rPr>
        <w:t>these points</w:t>
      </w:r>
      <w:r w:rsidRPr="00243BCB">
        <w:rPr>
          <w:rFonts w:ascii="Times New Roman" w:eastAsia="Times New Roman" w:hAnsi="Times New Roman" w:cs="Times New Roman"/>
          <w:color w:val="181818"/>
          <w:kern w:val="0"/>
          <w:sz w:val="24"/>
          <w:szCs w:val="24"/>
          <w:lang w:eastAsia="en-IN"/>
          <w14:ligatures w14:val="none"/>
        </w:rPr>
        <w:t xml:space="preserve"> pick companies based on the environmental and social performances which are growing sustainable growing very well and also investing the companies which are also sustainable development.</w:t>
      </w:r>
    </w:p>
    <w:p w14:paraId="6077B066" w14:textId="77777777" w:rsidR="00CA6F5B" w:rsidRPr="00243BCB" w:rsidRDefault="00CA6F5B" w:rsidP="00243BCB">
      <w:pPr>
        <w:pStyle w:val="ListParagraph"/>
        <w:shd w:val="clear" w:color="auto" w:fill="FFFFFF"/>
        <w:spacing w:after="270" w:line="360" w:lineRule="atLeast"/>
        <w:ind w:left="284"/>
        <w:jc w:val="both"/>
        <w:outlineLvl w:val="2"/>
        <w:rPr>
          <w:rFonts w:ascii="Times New Roman" w:eastAsia="Times New Roman" w:hAnsi="Times New Roman" w:cs="Times New Roman"/>
          <w:color w:val="181818"/>
          <w:kern w:val="0"/>
          <w:sz w:val="24"/>
          <w:szCs w:val="24"/>
          <w:lang w:eastAsia="en-IN"/>
          <w14:ligatures w14:val="none"/>
        </w:rPr>
      </w:pPr>
    </w:p>
    <w:p w14:paraId="24AB09E5" w14:textId="4E6C0EF8" w:rsidR="006F036C" w:rsidRPr="00243BCB" w:rsidRDefault="00CA6F5B" w:rsidP="00243BCB">
      <w:pPr>
        <w:pStyle w:val="ListParagraph"/>
        <w:shd w:val="clear" w:color="auto" w:fill="FFFFFF"/>
        <w:spacing w:after="270" w:line="360" w:lineRule="atLeast"/>
        <w:ind w:left="284"/>
        <w:jc w:val="both"/>
        <w:outlineLvl w:val="2"/>
        <w:rPr>
          <w:rFonts w:ascii="Times New Roman" w:eastAsia="Times New Roman" w:hAnsi="Times New Roman" w:cs="Times New Roman"/>
          <w:color w:val="181818"/>
          <w:kern w:val="0"/>
          <w:sz w:val="24"/>
          <w:szCs w:val="24"/>
          <w:lang w:eastAsia="en-IN"/>
          <w14:ligatures w14:val="none"/>
        </w:rPr>
      </w:pPr>
      <w:r w:rsidRPr="00243BCB">
        <w:rPr>
          <w:rFonts w:ascii="Times New Roman" w:eastAsia="Times New Roman" w:hAnsi="Times New Roman" w:cs="Times New Roman"/>
          <w:color w:val="181818"/>
          <w:kern w:val="0"/>
          <w:sz w:val="24"/>
          <w:szCs w:val="24"/>
          <w:lang w:eastAsia="en-IN"/>
          <w14:ligatures w14:val="none"/>
        </w:rPr>
        <w:t>G</w:t>
      </w:r>
      <w:r w:rsidR="006F036C" w:rsidRPr="00243BCB">
        <w:rPr>
          <w:rFonts w:ascii="Times New Roman" w:eastAsia="Times New Roman" w:hAnsi="Times New Roman" w:cs="Times New Roman"/>
          <w:color w:val="181818"/>
          <w:kern w:val="0"/>
          <w:sz w:val="24"/>
          <w:szCs w:val="24"/>
          <w:lang w:eastAsia="en-IN"/>
          <w14:ligatures w14:val="none"/>
        </w:rPr>
        <w:t>reen bonds company has to buy a perfectly bounds which issued to fund project that are good for the Government of the company and give the sustainable growth to the company as the green bond are by for specific.</w:t>
      </w:r>
    </w:p>
    <w:p w14:paraId="3921B894" w14:textId="77777777" w:rsidR="002F0FD2" w:rsidRPr="00243BCB" w:rsidRDefault="002F0FD2" w:rsidP="00243BCB">
      <w:pPr>
        <w:pStyle w:val="ListParagraph"/>
        <w:shd w:val="clear" w:color="auto" w:fill="FFFFFF"/>
        <w:spacing w:after="270" w:line="360" w:lineRule="atLeast"/>
        <w:jc w:val="both"/>
        <w:outlineLvl w:val="2"/>
        <w:rPr>
          <w:rFonts w:ascii="Times New Roman" w:eastAsia="Times New Roman" w:hAnsi="Times New Roman" w:cs="Times New Roman"/>
          <w:color w:val="181818"/>
          <w:kern w:val="0"/>
          <w:sz w:val="24"/>
          <w:szCs w:val="24"/>
          <w:lang w:eastAsia="en-IN"/>
          <w14:ligatures w14:val="none"/>
        </w:rPr>
      </w:pPr>
    </w:p>
    <w:p w14:paraId="47427278" w14:textId="01FE6CF3" w:rsidR="00EE0E52" w:rsidRPr="00243BCB" w:rsidRDefault="002F0FD2" w:rsidP="00243BCB">
      <w:pPr>
        <w:pStyle w:val="ListParagraph"/>
        <w:numPr>
          <w:ilvl w:val="0"/>
          <w:numId w:val="7"/>
        </w:numPr>
        <w:shd w:val="clear" w:color="auto" w:fill="FFFFFF"/>
        <w:spacing w:after="270" w:line="360" w:lineRule="atLeast"/>
        <w:jc w:val="both"/>
        <w:outlineLvl w:val="2"/>
        <w:rPr>
          <w:rFonts w:ascii="Times New Roman" w:eastAsia="Times New Roman" w:hAnsi="Times New Roman" w:cs="Times New Roman"/>
          <w:b/>
          <w:bCs/>
          <w:color w:val="181818"/>
          <w:kern w:val="0"/>
          <w:sz w:val="24"/>
          <w:szCs w:val="24"/>
          <w:lang w:eastAsia="en-IN"/>
          <w14:ligatures w14:val="none"/>
        </w:rPr>
      </w:pPr>
      <w:r w:rsidRPr="00243BCB">
        <w:rPr>
          <w:rFonts w:ascii="Times New Roman" w:eastAsia="Times New Roman" w:hAnsi="Times New Roman" w:cs="Times New Roman"/>
          <w:b/>
          <w:bCs/>
          <w:color w:val="181818"/>
          <w:kern w:val="0"/>
          <w:sz w:val="24"/>
          <w:szCs w:val="24"/>
          <w:lang w:eastAsia="en-IN"/>
          <w14:ligatures w14:val="none"/>
        </w:rPr>
        <w:t>THINK LONG TERM</w:t>
      </w:r>
    </w:p>
    <w:p w14:paraId="3498D062" w14:textId="77777777" w:rsidR="00CA6F5B" w:rsidRPr="00243BCB" w:rsidRDefault="00CA6F5B" w:rsidP="00243BCB">
      <w:pPr>
        <w:pStyle w:val="ListParagraph"/>
        <w:shd w:val="clear" w:color="auto" w:fill="FFFFFF"/>
        <w:spacing w:after="270" w:line="360" w:lineRule="atLeast"/>
        <w:jc w:val="both"/>
        <w:outlineLvl w:val="2"/>
        <w:rPr>
          <w:rFonts w:ascii="Times New Roman" w:eastAsia="Times New Roman" w:hAnsi="Times New Roman" w:cs="Times New Roman"/>
          <w:color w:val="181818"/>
          <w:kern w:val="0"/>
          <w:sz w:val="24"/>
          <w:szCs w:val="24"/>
          <w:lang w:eastAsia="en-IN"/>
          <w14:ligatures w14:val="none"/>
        </w:rPr>
      </w:pPr>
    </w:p>
    <w:p w14:paraId="0154F34E" w14:textId="39335911" w:rsidR="00EE0E52" w:rsidRPr="00243BCB" w:rsidRDefault="00ED6548" w:rsidP="00243BCB">
      <w:pPr>
        <w:pStyle w:val="ListParagraph"/>
        <w:numPr>
          <w:ilvl w:val="0"/>
          <w:numId w:val="8"/>
        </w:numPr>
        <w:shd w:val="clear" w:color="auto" w:fill="FFFFFF"/>
        <w:spacing w:after="270" w:line="360" w:lineRule="atLeast"/>
        <w:jc w:val="both"/>
        <w:outlineLvl w:val="2"/>
        <w:rPr>
          <w:rFonts w:ascii="Times New Roman" w:eastAsia="Times New Roman" w:hAnsi="Times New Roman" w:cs="Times New Roman"/>
          <w:color w:val="181818"/>
          <w:kern w:val="0"/>
          <w:sz w:val="24"/>
          <w:szCs w:val="24"/>
          <w:lang w:eastAsia="en-IN"/>
          <w14:ligatures w14:val="none"/>
        </w:rPr>
      </w:pPr>
      <w:r w:rsidRPr="00243BCB">
        <w:rPr>
          <w:rFonts w:ascii="Times New Roman" w:eastAsia="Times New Roman" w:hAnsi="Times New Roman" w:cs="Times New Roman"/>
          <w:color w:val="181818"/>
          <w:kern w:val="0"/>
          <w:sz w:val="24"/>
          <w:szCs w:val="24"/>
          <w:lang w:eastAsia="en-IN"/>
          <w14:ligatures w14:val="none"/>
        </w:rPr>
        <w:t xml:space="preserve">Focus </w:t>
      </w:r>
      <w:r w:rsidR="00EE0E52" w:rsidRPr="00243BCB">
        <w:rPr>
          <w:rFonts w:ascii="Times New Roman" w:eastAsia="Times New Roman" w:hAnsi="Times New Roman" w:cs="Times New Roman"/>
          <w:color w:val="181818"/>
          <w:kern w:val="0"/>
          <w:sz w:val="24"/>
          <w:szCs w:val="24"/>
          <w:lang w:eastAsia="en-IN"/>
          <w14:ligatures w14:val="none"/>
        </w:rPr>
        <w:t>on the future look for the investment that will grow company sustainable rather than just seeking quick profit.</w:t>
      </w:r>
    </w:p>
    <w:p w14:paraId="3725FFB5" w14:textId="04E90952" w:rsidR="00E7595A" w:rsidRPr="00243BCB" w:rsidRDefault="00E7595A" w:rsidP="00243BCB">
      <w:pPr>
        <w:pStyle w:val="ListParagraph"/>
        <w:numPr>
          <w:ilvl w:val="0"/>
          <w:numId w:val="9"/>
        </w:numPr>
        <w:shd w:val="clear" w:color="auto" w:fill="FFFFFF"/>
        <w:spacing w:after="270" w:line="360" w:lineRule="atLeast"/>
        <w:jc w:val="both"/>
        <w:outlineLvl w:val="2"/>
        <w:rPr>
          <w:rFonts w:ascii="Times New Roman" w:eastAsia="Times New Roman" w:hAnsi="Times New Roman" w:cs="Times New Roman"/>
          <w:color w:val="181818"/>
          <w:kern w:val="0"/>
          <w:sz w:val="24"/>
          <w:szCs w:val="24"/>
          <w:lang w:eastAsia="en-IN"/>
          <w14:ligatures w14:val="none"/>
        </w:rPr>
      </w:pPr>
      <w:r w:rsidRPr="00243BCB">
        <w:rPr>
          <w:rFonts w:ascii="Times New Roman" w:eastAsia="Times New Roman" w:hAnsi="Times New Roman" w:cs="Times New Roman"/>
          <w:color w:val="181818"/>
          <w:kern w:val="0"/>
          <w:sz w:val="24"/>
          <w:szCs w:val="24"/>
          <w:lang w:eastAsia="en-IN"/>
          <w14:ligatures w14:val="none"/>
        </w:rPr>
        <w:t>Invest in growth sector</w:t>
      </w:r>
    </w:p>
    <w:p w14:paraId="47CF8F55" w14:textId="30221FB2" w:rsidR="00E7595A" w:rsidRPr="00243BCB" w:rsidRDefault="00ED6548" w:rsidP="00243BCB">
      <w:pPr>
        <w:pStyle w:val="ListParagraph"/>
        <w:numPr>
          <w:ilvl w:val="0"/>
          <w:numId w:val="9"/>
        </w:numPr>
        <w:shd w:val="clear" w:color="auto" w:fill="FFFFFF"/>
        <w:spacing w:after="270" w:line="360" w:lineRule="atLeast"/>
        <w:jc w:val="both"/>
        <w:outlineLvl w:val="2"/>
        <w:rPr>
          <w:rFonts w:ascii="Times New Roman" w:eastAsia="Times New Roman" w:hAnsi="Times New Roman" w:cs="Times New Roman"/>
          <w:color w:val="181818"/>
          <w:kern w:val="0"/>
          <w:sz w:val="24"/>
          <w:szCs w:val="24"/>
          <w:lang w:eastAsia="en-IN"/>
          <w14:ligatures w14:val="none"/>
        </w:rPr>
      </w:pPr>
      <w:r w:rsidRPr="00243BCB">
        <w:rPr>
          <w:rFonts w:ascii="Times New Roman" w:eastAsia="Times New Roman" w:hAnsi="Times New Roman" w:cs="Times New Roman"/>
          <w:color w:val="181818"/>
          <w:kern w:val="0"/>
          <w:sz w:val="24"/>
          <w:szCs w:val="24"/>
          <w:lang w:eastAsia="en-IN"/>
          <w14:ligatures w14:val="none"/>
        </w:rPr>
        <w:t>F</w:t>
      </w:r>
      <w:r w:rsidR="00E7595A" w:rsidRPr="00243BCB">
        <w:rPr>
          <w:rFonts w:ascii="Times New Roman" w:eastAsia="Times New Roman" w:hAnsi="Times New Roman" w:cs="Times New Roman"/>
          <w:color w:val="181818"/>
          <w:kern w:val="0"/>
          <w:sz w:val="24"/>
          <w:szCs w:val="24"/>
          <w:lang w:eastAsia="en-IN"/>
          <w14:ligatures w14:val="none"/>
        </w:rPr>
        <w:t>ocus on sustainability</w:t>
      </w:r>
    </w:p>
    <w:p w14:paraId="00BA7BC9" w14:textId="644A3BBE" w:rsidR="00E7595A" w:rsidRPr="00243BCB" w:rsidRDefault="00ED6548" w:rsidP="00243BCB">
      <w:pPr>
        <w:pStyle w:val="ListParagraph"/>
        <w:numPr>
          <w:ilvl w:val="0"/>
          <w:numId w:val="9"/>
        </w:numPr>
        <w:shd w:val="clear" w:color="auto" w:fill="FFFFFF"/>
        <w:spacing w:after="270" w:line="360" w:lineRule="atLeast"/>
        <w:jc w:val="both"/>
        <w:outlineLvl w:val="2"/>
        <w:rPr>
          <w:rFonts w:ascii="Times New Roman" w:eastAsia="Times New Roman" w:hAnsi="Times New Roman" w:cs="Times New Roman"/>
          <w:color w:val="181818"/>
          <w:kern w:val="0"/>
          <w:sz w:val="24"/>
          <w:szCs w:val="24"/>
          <w:lang w:eastAsia="en-IN"/>
          <w14:ligatures w14:val="none"/>
        </w:rPr>
      </w:pPr>
      <w:r w:rsidRPr="00243BCB">
        <w:rPr>
          <w:rFonts w:ascii="Times New Roman" w:eastAsia="Times New Roman" w:hAnsi="Times New Roman" w:cs="Times New Roman"/>
          <w:color w:val="181818"/>
          <w:kern w:val="0"/>
          <w:sz w:val="24"/>
          <w:szCs w:val="24"/>
          <w:lang w:eastAsia="en-IN"/>
          <w14:ligatures w14:val="none"/>
        </w:rPr>
        <w:t>D</w:t>
      </w:r>
      <w:r w:rsidR="00E7595A" w:rsidRPr="00243BCB">
        <w:rPr>
          <w:rFonts w:ascii="Times New Roman" w:eastAsia="Times New Roman" w:hAnsi="Times New Roman" w:cs="Times New Roman"/>
          <w:color w:val="181818"/>
          <w:kern w:val="0"/>
          <w:sz w:val="24"/>
          <w:szCs w:val="24"/>
          <w:lang w:eastAsia="en-IN"/>
          <w14:ligatures w14:val="none"/>
        </w:rPr>
        <w:t xml:space="preserve">iversification </w:t>
      </w:r>
    </w:p>
    <w:p w14:paraId="0D2B8193" w14:textId="2B5ECFB5" w:rsidR="00E7595A" w:rsidRPr="00243BCB" w:rsidRDefault="00ED6548" w:rsidP="00243BCB">
      <w:pPr>
        <w:pStyle w:val="ListParagraph"/>
        <w:numPr>
          <w:ilvl w:val="0"/>
          <w:numId w:val="9"/>
        </w:numPr>
        <w:shd w:val="clear" w:color="auto" w:fill="FFFFFF"/>
        <w:spacing w:after="270" w:line="360" w:lineRule="atLeast"/>
        <w:jc w:val="both"/>
        <w:outlineLvl w:val="2"/>
        <w:rPr>
          <w:rFonts w:ascii="Times New Roman" w:eastAsia="Times New Roman" w:hAnsi="Times New Roman" w:cs="Times New Roman"/>
          <w:color w:val="181818"/>
          <w:kern w:val="0"/>
          <w:sz w:val="24"/>
          <w:szCs w:val="24"/>
          <w:lang w:eastAsia="en-IN"/>
          <w14:ligatures w14:val="none"/>
        </w:rPr>
      </w:pPr>
      <w:r w:rsidRPr="00243BCB">
        <w:rPr>
          <w:rFonts w:ascii="Times New Roman" w:eastAsia="Times New Roman" w:hAnsi="Times New Roman" w:cs="Times New Roman"/>
          <w:color w:val="181818"/>
          <w:kern w:val="0"/>
          <w:sz w:val="24"/>
          <w:szCs w:val="24"/>
          <w:lang w:eastAsia="en-IN"/>
          <w14:ligatures w14:val="none"/>
        </w:rPr>
        <w:t>I</w:t>
      </w:r>
      <w:r w:rsidR="00E7595A" w:rsidRPr="00243BCB">
        <w:rPr>
          <w:rFonts w:ascii="Times New Roman" w:eastAsia="Times New Roman" w:hAnsi="Times New Roman" w:cs="Times New Roman"/>
          <w:color w:val="181818"/>
          <w:kern w:val="0"/>
          <w:sz w:val="24"/>
          <w:szCs w:val="24"/>
          <w:lang w:eastAsia="en-IN"/>
          <w14:ligatures w14:val="none"/>
        </w:rPr>
        <w:t>nvest in education and skills</w:t>
      </w:r>
    </w:p>
    <w:p w14:paraId="591696AE" w14:textId="5976AFBF" w:rsidR="00E7595A" w:rsidRPr="00243BCB" w:rsidRDefault="00E7595A" w:rsidP="00243BCB">
      <w:pPr>
        <w:pStyle w:val="ListParagraph"/>
        <w:numPr>
          <w:ilvl w:val="0"/>
          <w:numId w:val="9"/>
        </w:numPr>
        <w:shd w:val="clear" w:color="auto" w:fill="FFFFFF"/>
        <w:spacing w:after="270" w:line="360" w:lineRule="atLeast"/>
        <w:jc w:val="both"/>
        <w:outlineLvl w:val="2"/>
        <w:rPr>
          <w:rFonts w:ascii="Times New Roman" w:eastAsia="Times New Roman" w:hAnsi="Times New Roman" w:cs="Times New Roman"/>
          <w:color w:val="181818"/>
          <w:kern w:val="0"/>
          <w:sz w:val="24"/>
          <w:szCs w:val="24"/>
          <w:lang w:eastAsia="en-IN"/>
          <w14:ligatures w14:val="none"/>
        </w:rPr>
      </w:pPr>
      <w:r w:rsidRPr="00243BCB">
        <w:rPr>
          <w:rFonts w:ascii="Times New Roman" w:eastAsia="Times New Roman" w:hAnsi="Times New Roman" w:cs="Times New Roman"/>
          <w:color w:val="181818"/>
          <w:kern w:val="0"/>
          <w:sz w:val="24"/>
          <w:szCs w:val="24"/>
          <w:lang w:eastAsia="en-IN"/>
          <w14:ligatures w14:val="none"/>
        </w:rPr>
        <w:t xml:space="preserve">focus on fundamentals </w:t>
      </w:r>
    </w:p>
    <w:p w14:paraId="529F71FB" w14:textId="78424FC8" w:rsidR="00E7595A" w:rsidRPr="00243BCB" w:rsidRDefault="00ED6548" w:rsidP="00243BCB">
      <w:pPr>
        <w:pStyle w:val="ListParagraph"/>
        <w:numPr>
          <w:ilvl w:val="0"/>
          <w:numId w:val="9"/>
        </w:numPr>
        <w:shd w:val="clear" w:color="auto" w:fill="FFFFFF"/>
        <w:spacing w:after="270" w:line="360" w:lineRule="atLeast"/>
        <w:jc w:val="both"/>
        <w:outlineLvl w:val="2"/>
        <w:rPr>
          <w:rFonts w:ascii="Times New Roman" w:eastAsia="Times New Roman" w:hAnsi="Times New Roman" w:cs="Times New Roman"/>
          <w:color w:val="181818"/>
          <w:kern w:val="0"/>
          <w:sz w:val="24"/>
          <w:szCs w:val="24"/>
          <w:lang w:eastAsia="en-IN"/>
          <w14:ligatures w14:val="none"/>
        </w:rPr>
      </w:pPr>
      <w:r w:rsidRPr="00243BCB">
        <w:rPr>
          <w:rFonts w:ascii="Times New Roman" w:eastAsia="Times New Roman" w:hAnsi="Times New Roman" w:cs="Times New Roman"/>
          <w:color w:val="181818"/>
          <w:kern w:val="0"/>
          <w:sz w:val="24"/>
          <w:szCs w:val="24"/>
          <w:lang w:eastAsia="en-IN"/>
          <w14:ligatures w14:val="none"/>
        </w:rPr>
        <w:t>A</w:t>
      </w:r>
      <w:r w:rsidR="00E7595A" w:rsidRPr="00243BCB">
        <w:rPr>
          <w:rFonts w:ascii="Times New Roman" w:eastAsia="Times New Roman" w:hAnsi="Times New Roman" w:cs="Times New Roman"/>
          <w:color w:val="181818"/>
          <w:kern w:val="0"/>
          <w:sz w:val="24"/>
          <w:szCs w:val="24"/>
          <w:lang w:eastAsia="en-IN"/>
          <w14:ligatures w14:val="none"/>
        </w:rPr>
        <w:t xml:space="preserve">void speculation </w:t>
      </w:r>
    </w:p>
    <w:p w14:paraId="43819CF7" w14:textId="671D2E50" w:rsidR="00E7595A" w:rsidRPr="00243BCB" w:rsidRDefault="00ED6548" w:rsidP="00243BCB">
      <w:pPr>
        <w:pStyle w:val="ListParagraph"/>
        <w:numPr>
          <w:ilvl w:val="0"/>
          <w:numId w:val="9"/>
        </w:numPr>
        <w:shd w:val="clear" w:color="auto" w:fill="FFFFFF"/>
        <w:spacing w:after="270" w:line="360" w:lineRule="atLeast"/>
        <w:jc w:val="both"/>
        <w:outlineLvl w:val="2"/>
        <w:rPr>
          <w:rFonts w:ascii="Times New Roman" w:eastAsia="Times New Roman" w:hAnsi="Times New Roman" w:cs="Times New Roman"/>
          <w:color w:val="181818"/>
          <w:kern w:val="0"/>
          <w:sz w:val="24"/>
          <w:szCs w:val="24"/>
          <w:lang w:eastAsia="en-IN"/>
          <w14:ligatures w14:val="none"/>
        </w:rPr>
      </w:pPr>
      <w:r w:rsidRPr="00243BCB">
        <w:rPr>
          <w:rFonts w:ascii="Times New Roman" w:eastAsia="Times New Roman" w:hAnsi="Times New Roman" w:cs="Times New Roman"/>
          <w:color w:val="181818"/>
          <w:kern w:val="0"/>
          <w:sz w:val="24"/>
          <w:szCs w:val="24"/>
          <w:lang w:eastAsia="en-IN"/>
          <w14:ligatures w14:val="none"/>
        </w:rPr>
        <w:t>S</w:t>
      </w:r>
      <w:r w:rsidR="00E7595A" w:rsidRPr="00243BCB">
        <w:rPr>
          <w:rFonts w:ascii="Times New Roman" w:eastAsia="Times New Roman" w:hAnsi="Times New Roman" w:cs="Times New Roman"/>
          <w:color w:val="181818"/>
          <w:kern w:val="0"/>
          <w:sz w:val="24"/>
          <w:szCs w:val="24"/>
          <w:lang w:eastAsia="en-IN"/>
          <w14:ligatures w14:val="none"/>
        </w:rPr>
        <w:t xml:space="preserve">tay informed </w:t>
      </w:r>
    </w:p>
    <w:p w14:paraId="5875B06B" w14:textId="77777777" w:rsidR="00CA6F5B" w:rsidRPr="00243BCB" w:rsidRDefault="00CA6F5B" w:rsidP="00243BCB">
      <w:pPr>
        <w:pStyle w:val="ListParagraph"/>
        <w:shd w:val="clear" w:color="auto" w:fill="FFFFFF"/>
        <w:spacing w:after="270" w:line="360" w:lineRule="atLeast"/>
        <w:ind w:left="2220"/>
        <w:jc w:val="both"/>
        <w:outlineLvl w:val="2"/>
        <w:rPr>
          <w:rFonts w:ascii="Times New Roman" w:eastAsia="Times New Roman" w:hAnsi="Times New Roman" w:cs="Times New Roman"/>
          <w:color w:val="181818"/>
          <w:kern w:val="0"/>
          <w:sz w:val="24"/>
          <w:szCs w:val="24"/>
          <w:lang w:eastAsia="en-IN"/>
          <w14:ligatures w14:val="none"/>
        </w:rPr>
      </w:pPr>
    </w:p>
    <w:p w14:paraId="33057B5E" w14:textId="1D0882B9" w:rsidR="00262333" w:rsidRPr="00243BCB" w:rsidRDefault="00ED6548" w:rsidP="00243BCB">
      <w:pPr>
        <w:pStyle w:val="ListParagraph"/>
        <w:numPr>
          <w:ilvl w:val="0"/>
          <w:numId w:val="8"/>
        </w:numPr>
        <w:shd w:val="clear" w:color="auto" w:fill="FFFFFF"/>
        <w:spacing w:after="270" w:line="360" w:lineRule="atLeast"/>
        <w:jc w:val="both"/>
        <w:outlineLvl w:val="2"/>
        <w:rPr>
          <w:rFonts w:ascii="Times New Roman" w:eastAsia="Times New Roman" w:hAnsi="Times New Roman" w:cs="Times New Roman"/>
          <w:color w:val="181818"/>
          <w:kern w:val="0"/>
          <w:sz w:val="24"/>
          <w:szCs w:val="24"/>
          <w:lang w:eastAsia="en-IN"/>
          <w14:ligatures w14:val="none"/>
        </w:rPr>
      </w:pPr>
      <w:r w:rsidRPr="00243BCB">
        <w:rPr>
          <w:rFonts w:ascii="Times New Roman" w:eastAsia="Times New Roman" w:hAnsi="Times New Roman" w:cs="Times New Roman"/>
          <w:color w:val="181818"/>
          <w:kern w:val="0"/>
          <w:sz w:val="24"/>
          <w:szCs w:val="24"/>
          <w:lang w:eastAsia="en-IN"/>
          <w14:ligatures w14:val="none"/>
        </w:rPr>
        <w:t>A</w:t>
      </w:r>
      <w:r w:rsidR="00EE0E52" w:rsidRPr="00243BCB">
        <w:rPr>
          <w:rFonts w:ascii="Times New Roman" w:eastAsia="Times New Roman" w:hAnsi="Times New Roman" w:cs="Times New Roman"/>
          <w:color w:val="181818"/>
          <w:kern w:val="0"/>
          <w:sz w:val="24"/>
          <w:szCs w:val="24"/>
          <w:lang w:eastAsia="en-IN"/>
          <w14:ligatures w14:val="none"/>
        </w:rPr>
        <w:t>dapt and adjust consider how company are preparing for future and opportunities that are going to be sustainable developed.</w:t>
      </w:r>
    </w:p>
    <w:p w14:paraId="3EE435C8" w14:textId="6DF6AB4E" w:rsidR="00CA6F5B" w:rsidRPr="00243BCB" w:rsidRDefault="0068115E" w:rsidP="00243BCB">
      <w:pPr>
        <w:shd w:val="clear" w:color="auto" w:fill="FFFFFF"/>
        <w:spacing w:after="270" w:line="360" w:lineRule="atLeast"/>
        <w:jc w:val="both"/>
        <w:outlineLvl w:val="2"/>
        <w:rPr>
          <w:rFonts w:ascii="Times New Roman" w:eastAsia="Times New Roman" w:hAnsi="Times New Roman" w:cs="Times New Roman"/>
          <w:b/>
          <w:bCs/>
          <w:color w:val="181818"/>
          <w:kern w:val="0"/>
          <w:sz w:val="24"/>
          <w:szCs w:val="24"/>
          <w:lang w:eastAsia="en-IN"/>
          <w14:ligatures w14:val="none"/>
        </w:rPr>
      </w:pPr>
      <w:r w:rsidRPr="00243BCB">
        <w:rPr>
          <w:rFonts w:ascii="Times New Roman" w:eastAsia="Times New Roman" w:hAnsi="Times New Roman" w:cs="Times New Roman"/>
          <w:b/>
          <w:bCs/>
          <w:color w:val="181818"/>
          <w:kern w:val="0"/>
          <w:sz w:val="24"/>
          <w:szCs w:val="24"/>
          <w:lang w:eastAsia="en-IN"/>
          <w14:ligatures w14:val="none"/>
        </w:rPr>
        <w:t>Green Financing*: Financing projects with environmental benefits.</w:t>
      </w:r>
    </w:p>
    <w:p w14:paraId="773E5C1C" w14:textId="77777777" w:rsidR="00243BCB" w:rsidRDefault="0068115E" w:rsidP="00243BCB">
      <w:pPr>
        <w:shd w:val="clear" w:color="auto" w:fill="FFFFFF"/>
        <w:spacing w:after="270" w:line="360" w:lineRule="atLeast"/>
        <w:jc w:val="both"/>
        <w:outlineLvl w:val="2"/>
        <w:rPr>
          <w:rFonts w:ascii="Times New Roman" w:eastAsia="Times New Roman" w:hAnsi="Times New Roman" w:cs="Times New Roman"/>
          <w:color w:val="181818"/>
          <w:kern w:val="0"/>
          <w:sz w:val="24"/>
          <w:szCs w:val="24"/>
          <w:lang w:eastAsia="en-IN"/>
          <w14:ligatures w14:val="none"/>
        </w:rPr>
      </w:pPr>
      <w:r w:rsidRPr="00243BCB">
        <w:rPr>
          <w:rFonts w:ascii="Times New Roman" w:eastAsia="Times New Roman" w:hAnsi="Times New Roman" w:cs="Times New Roman"/>
          <w:color w:val="181818"/>
          <w:kern w:val="0"/>
          <w:sz w:val="24"/>
          <w:szCs w:val="24"/>
          <w:lang w:eastAsia="en-IN"/>
          <w14:ligatures w14:val="none"/>
        </w:rPr>
        <w:t>Green financing is all about the providing the funding to the environment tell friendly projects which are positive for the environment as impact it is the way of supporting the environment initiatively by changing protecting natural resources and promote sustainability.</w:t>
      </w:r>
    </w:p>
    <w:p w14:paraId="7A4CAF98" w14:textId="357C2904" w:rsidR="0068115E" w:rsidRPr="00243BCB" w:rsidRDefault="0068115E" w:rsidP="00243BCB">
      <w:pPr>
        <w:shd w:val="clear" w:color="auto" w:fill="FFFFFF"/>
        <w:spacing w:after="270" w:line="360" w:lineRule="atLeast"/>
        <w:jc w:val="both"/>
        <w:outlineLvl w:val="2"/>
        <w:rPr>
          <w:rFonts w:ascii="Times New Roman" w:eastAsia="Times New Roman" w:hAnsi="Times New Roman" w:cs="Times New Roman"/>
          <w:color w:val="181818"/>
          <w:kern w:val="0"/>
          <w:sz w:val="24"/>
          <w:szCs w:val="24"/>
          <w:lang w:eastAsia="en-IN"/>
          <w14:ligatures w14:val="none"/>
        </w:rPr>
      </w:pPr>
      <w:r w:rsidRPr="00243BCB">
        <w:rPr>
          <w:rFonts w:ascii="Times New Roman" w:eastAsia="Times New Roman" w:hAnsi="Times New Roman" w:cs="Times New Roman"/>
          <w:b/>
          <w:bCs/>
          <w:color w:val="181818"/>
          <w:kern w:val="0"/>
          <w:sz w:val="24"/>
          <w:szCs w:val="24"/>
          <w:lang w:eastAsia="en-IN"/>
          <w14:ligatures w14:val="none"/>
        </w:rPr>
        <w:t xml:space="preserve">What is </w:t>
      </w:r>
      <w:r w:rsidR="002A0FA1" w:rsidRPr="00243BCB">
        <w:rPr>
          <w:rFonts w:ascii="Times New Roman" w:eastAsia="Times New Roman" w:hAnsi="Times New Roman" w:cs="Times New Roman"/>
          <w:b/>
          <w:bCs/>
          <w:color w:val="181818"/>
          <w:kern w:val="0"/>
          <w:sz w:val="24"/>
          <w:szCs w:val="24"/>
          <w:lang w:eastAsia="en-IN"/>
          <w14:ligatures w14:val="none"/>
        </w:rPr>
        <w:t>green</w:t>
      </w:r>
      <w:r w:rsidRPr="00243BCB">
        <w:rPr>
          <w:rFonts w:ascii="Times New Roman" w:eastAsia="Times New Roman" w:hAnsi="Times New Roman" w:cs="Times New Roman"/>
          <w:b/>
          <w:bCs/>
          <w:color w:val="181818"/>
          <w:kern w:val="0"/>
          <w:sz w:val="24"/>
          <w:szCs w:val="24"/>
          <w:lang w:eastAsia="en-IN"/>
          <w14:ligatures w14:val="none"/>
        </w:rPr>
        <w:t xml:space="preserve"> financing?       </w:t>
      </w:r>
      <w:r w:rsidRPr="00243BCB">
        <w:rPr>
          <w:rFonts w:ascii="Times New Roman" w:eastAsia="Times New Roman" w:hAnsi="Times New Roman" w:cs="Times New Roman"/>
          <w:color w:val="181818"/>
          <w:kern w:val="0"/>
          <w:sz w:val="24"/>
          <w:szCs w:val="24"/>
          <w:lang w:eastAsia="en-IN"/>
          <w14:ligatures w14:val="none"/>
        </w:rPr>
        <w:t xml:space="preserve">              </w:t>
      </w:r>
    </w:p>
    <w:p w14:paraId="5E9BD1A4" w14:textId="3E6D8D05" w:rsidR="0068115E" w:rsidRPr="00243BCB" w:rsidRDefault="0068115E" w:rsidP="00243BCB">
      <w:pPr>
        <w:shd w:val="clear" w:color="auto" w:fill="FFFFFF"/>
        <w:spacing w:after="270" w:line="360" w:lineRule="atLeast"/>
        <w:jc w:val="both"/>
        <w:outlineLvl w:val="2"/>
        <w:rPr>
          <w:rFonts w:ascii="Times New Roman" w:eastAsia="Times New Roman" w:hAnsi="Times New Roman" w:cs="Times New Roman"/>
          <w:color w:val="181818"/>
          <w:kern w:val="0"/>
          <w:sz w:val="24"/>
          <w:szCs w:val="24"/>
          <w:lang w:eastAsia="en-IN"/>
          <w14:ligatures w14:val="none"/>
        </w:rPr>
      </w:pPr>
      <w:r w:rsidRPr="00243BCB">
        <w:rPr>
          <w:rFonts w:ascii="Times New Roman" w:eastAsia="Times New Roman" w:hAnsi="Times New Roman" w:cs="Times New Roman"/>
          <w:color w:val="181818"/>
          <w:kern w:val="0"/>
          <w:sz w:val="24"/>
          <w:szCs w:val="24"/>
          <w:lang w:eastAsia="en-IN"/>
          <w14:ligatures w14:val="none"/>
        </w:rPr>
        <w:t>Green financing is a broad term that refers to the financial activities that suppose environment and friendly projects business and technology is it can include loan investment bond and other financial products and services the goal</w:t>
      </w:r>
      <w:r w:rsidR="004A2326" w:rsidRPr="00243BCB">
        <w:rPr>
          <w:rFonts w:ascii="Times New Roman" w:eastAsia="Times New Roman" w:hAnsi="Times New Roman" w:cs="Times New Roman"/>
          <w:color w:val="181818"/>
          <w:kern w:val="0"/>
          <w:sz w:val="24"/>
          <w:szCs w:val="24"/>
          <w:lang w:eastAsia="en-IN"/>
          <w14:ligatures w14:val="none"/>
        </w:rPr>
        <w:t xml:space="preserve"> </w:t>
      </w:r>
      <w:r w:rsidRPr="00243BCB">
        <w:rPr>
          <w:rFonts w:ascii="Times New Roman" w:eastAsia="Times New Roman" w:hAnsi="Times New Roman" w:cs="Times New Roman"/>
          <w:color w:val="181818"/>
          <w:kern w:val="0"/>
          <w:sz w:val="24"/>
          <w:szCs w:val="24"/>
          <w:lang w:eastAsia="en-IN"/>
          <w14:ligatures w14:val="none"/>
        </w:rPr>
        <w:t>is to support and contribute the sustainability and reduce the negative environmental effects.</w:t>
      </w:r>
    </w:p>
    <w:p w14:paraId="5A8B3BF4" w14:textId="77777777" w:rsidR="007418A9" w:rsidRPr="00243BCB" w:rsidRDefault="007418A9" w:rsidP="00243BCB">
      <w:pPr>
        <w:shd w:val="clear" w:color="auto" w:fill="FFFFFF"/>
        <w:spacing w:after="270" w:line="360" w:lineRule="atLeast"/>
        <w:jc w:val="both"/>
        <w:outlineLvl w:val="2"/>
        <w:rPr>
          <w:rFonts w:ascii="Times New Roman" w:eastAsia="Times New Roman" w:hAnsi="Times New Roman" w:cs="Times New Roman"/>
          <w:b/>
          <w:bCs/>
          <w:color w:val="181818"/>
          <w:kern w:val="0"/>
          <w:sz w:val="24"/>
          <w:szCs w:val="24"/>
          <w:lang w:eastAsia="en-IN"/>
          <w14:ligatures w14:val="none"/>
        </w:rPr>
      </w:pPr>
      <w:r w:rsidRPr="00243BCB">
        <w:rPr>
          <w:rFonts w:ascii="Times New Roman" w:eastAsia="Times New Roman" w:hAnsi="Times New Roman" w:cs="Times New Roman"/>
          <w:b/>
          <w:bCs/>
          <w:color w:val="181818"/>
          <w:kern w:val="0"/>
          <w:sz w:val="24"/>
          <w:szCs w:val="24"/>
          <w:lang w:eastAsia="en-IN"/>
          <w14:ligatures w14:val="none"/>
        </w:rPr>
        <w:t>Types of Green Projects</w:t>
      </w:r>
    </w:p>
    <w:p w14:paraId="2A87DECD" w14:textId="23FFE9C4" w:rsidR="007418A9" w:rsidRPr="00243BCB" w:rsidRDefault="007418A9" w:rsidP="00243BCB">
      <w:pPr>
        <w:shd w:val="clear" w:color="auto" w:fill="FFFFFF"/>
        <w:spacing w:after="270" w:line="360" w:lineRule="atLeast"/>
        <w:jc w:val="both"/>
        <w:outlineLvl w:val="2"/>
        <w:rPr>
          <w:rFonts w:ascii="Times New Roman" w:eastAsia="Times New Roman" w:hAnsi="Times New Roman" w:cs="Times New Roman"/>
          <w:color w:val="181818"/>
          <w:kern w:val="0"/>
          <w:sz w:val="24"/>
          <w:szCs w:val="24"/>
          <w:lang w:eastAsia="en-IN"/>
          <w14:ligatures w14:val="none"/>
        </w:rPr>
      </w:pPr>
      <w:r w:rsidRPr="00243BCB">
        <w:rPr>
          <w:rFonts w:ascii="Times New Roman" w:eastAsia="Times New Roman" w:hAnsi="Times New Roman" w:cs="Times New Roman"/>
          <w:color w:val="181818"/>
          <w:kern w:val="0"/>
          <w:sz w:val="24"/>
          <w:szCs w:val="24"/>
          <w:lang w:eastAsia="en-IN"/>
          <w14:ligatures w14:val="none"/>
        </w:rPr>
        <w:t>There are some common examples of green financing including:</w:t>
      </w:r>
    </w:p>
    <w:p w14:paraId="660F06AC" w14:textId="6C681AFB" w:rsidR="00E7595A" w:rsidRPr="00243BCB" w:rsidRDefault="00E7595A" w:rsidP="00243BCB">
      <w:pPr>
        <w:pStyle w:val="ListParagraph"/>
        <w:numPr>
          <w:ilvl w:val="0"/>
          <w:numId w:val="10"/>
        </w:numPr>
        <w:shd w:val="clear" w:color="auto" w:fill="FFFFFF"/>
        <w:spacing w:after="270" w:line="360" w:lineRule="atLeast"/>
        <w:jc w:val="both"/>
        <w:outlineLvl w:val="2"/>
        <w:rPr>
          <w:rFonts w:ascii="Times New Roman" w:eastAsia="Times New Roman" w:hAnsi="Times New Roman" w:cs="Times New Roman"/>
          <w:color w:val="181818"/>
          <w:kern w:val="0"/>
          <w:sz w:val="24"/>
          <w:szCs w:val="24"/>
          <w:lang w:eastAsia="en-IN"/>
          <w14:ligatures w14:val="none"/>
        </w:rPr>
      </w:pPr>
      <w:r w:rsidRPr="00243BCB">
        <w:rPr>
          <w:rFonts w:ascii="Times New Roman" w:eastAsia="Times New Roman" w:hAnsi="Times New Roman" w:cs="Times New Roman"/>
          <w:b/>
          <w:bCs/>
          <w:color w:val="181818"/>
          <w:kern w:val="0"/>
          <w:sz w:val="24"/>
          <w:szCs w:val="24"/>
          <w:lang w:eastAsia="en-IN"/>
          <w14:ligatures w14:val="none"/>
        </w:rPr>
        <w:t xml:space="preserve">Green </w:t>
      </w:r>
      <w:r w:rsidR="002A0FA1" w:rsidRPr="00243BCB">
        <w:rPr>
          <w:rFonts w:ascii="Times New Roman" w:eastAsia="Times New Roman" w:hAnsi="Times New Roman" w:cs="Times New Roman"/>
          <w:b/>
          <w:bCs/>
          <w:color w:val="181818"/>
          <w:kern w:val="0"/>
          <w:sz w:val="24"/>
          <w:szCs w:val="24"/>
          <w:lang w:eastAsia="en-IN"/>
          <w14:ligatures w14:val="none"/>
        </w:rPr>
        <w:t>bonds</w:t>
      </w:r>
      <w:r w:rsidR="002A0FA1" w:rsidRPr="00243BCB">
        <w:rPr>
          <w:rFonts w:ascii="Times New Roman" w:eastAsia="Times New Roman" w:hAnsi="Times New Roman" w:cs="Times New Roman"/>
          <w:color w:val="181818"/>
          <w:kern w:val="0"/>
          <w:sz w:val="24"/>
          <w:szCs w:val="24"/>
          <w:lang w:eastAsia="en-IN"/>
          <w14:ligatures w14:val="none"/>
        </w:rPr>
        <w:t>:</w:t>
      </w:r>
      <w:r w:rsidR="00D260FD" w:rsidRPr="00243BCB">
        <w:rPr>
          <w:rFonts w:ascii="Times New Roman" w:eastAsia="Times New Roman" w:hAnsi="Times New Roman" w:cs="Times New Roman"/>
          <w:color w:val="181818"/>
          <w:kern w:val="0"/>
          <w:sz w:val="24"/>
          <w:szCs w:val="24"/>
          <w:lang w:eastAsia="en-IN"/>
          <w14:ligatures w14:val="none"/>
        </w:rPr>
        <w:t xml:space="preserve"> -</w:t>
      </w:r>
      <w:r w:rsidRPr="00243BCB">
        <w:rPr>
          <w:rFonts w:ascii="Times New Roman" w:eastAsia="Times New Roman" w:hAnsi="Times New Roman" w:cs="Times New Roman"/>
          <w:color w:val="181818"/>
          <w:kern w:val="0"/>
          <w:sz w:val="24"/>
          <w:szCs w:val="24"/>
          <w:lang w:eastAsia="en-IN"/>
          <w14:ligatures w14:val="none"/>
        </w:rPr>
        <w:t xml:space="preserve">To ensure that the </w:t>
      </w:r>
      <w:r w:rsidR="002A0FA1" w:rsidRPr="00243BCB">
        <w:rPr>
          <w:rFonts w:ascii="Times New Roman" w:eastAsia="Times New Roman" w:hAnsi="Times New Roman" w:cs="Times New Roman"/>
          <w:color w:val="181818"/>
          <w:kern w:val="0"/>
          <w:sz w:val="24"/>
          <w:szCs w:val="24"/>
          <w:lang w:eastAsia="en-IN"/>
          <w14:ligatures w14:val="none"/>
        </w:rPr>
        <w:t>environmentally</w:t>
      </w:r>
      <w:r w:rsidRPr="00243BCB">
        <w:rPr>
          <w:rFonts w:ascii="Times New Roman" w:eastAsia="Times New Roman" w:hAnsi="Times New Roman" w:cs="Times New Roman"/>
          <w:color w:val="181818"/>
          <w:kern w:val="0"/>
          <w:sz w:val="24"/>
          <w:szCs w:val="24"/>
          <w:lang w:eastAsia="en-IN"/>
          <w14:ligatures w14:val="none"/>
        </w:rPr>
        <w:t xml:space="preserve"> friendly projects such as renewable energy efficiency and sustainable transportation.</w:t>
      </w:r>
      <w:r w:rsidRPr="00243BCB">
        <w:rPr>
          <w:rFonts w:ascii="Times New Roman" w:hAnsi="Times New Roman" w:cs="Times New Roman"/>
          <w:sz w:val="24"/>
          <w:szCs w:val="24"/>
        </w:rPr>
        <w:t xml:space="preserve"> </w:t>
      </w:r>
      <w:r w:rsidRPr="00243BCB">
        <w:rPr>
          <w:rFonts w:ascii="Times New Roman" w:eastAsia="Times New Roman" w:hAnsi="Times New Roman" w:cs="Times New Roman"/>
          <w:color w:val="181818"/>
          <w:kern w:val="0"/>
          <w:sz w:val="24"/>
          <w:szCs w:val="24"/>
          <w:lang w:eastAsia="en-IN"/>
          <w14:ligatures w14:val="none"/>
        </w:rPr>
        <w:t>Green bonds are debt instruments to raise money for projects that help the environment and climate. The money is used for fund projects like renewable energy, clean transportation, and green buildings. Examples - Renewable energy: Green bonds are often used to fund renewable energy projects, such as solar, wind, hydroelectric, and biomass.</w:t>
      </w:r>
    </w:p>
    <w:p w14:paraId="3D39D486" w14:textId="77777777" w:rsidR="00CA6F5B" w:rsidRPr="00243BCB" w:rsidRDefault="00CA6F5B" w:rsidP="00243BCB">
      <w:pPr>
        <w:pStyle w:val="ListParagraph"/>
        <w:shd w:val="clear" w:color="auto" w:fill="FFFFFF"/>
        <w:spacing w:after="270" w:line="360" w:lineRule="atLeast"/>
        <w:jc w:val="both"/>
        <w:outlineLvl w:val="2"/>
        <w:rPr>
          <w:rFonts w:ascii="Times New Roman" w:eastAsia="Times New Roman" w:hAnsi="Times New Roman" w:cs="Times New Roman"/>
          <w:color w:val="181818"/>
          <w:kern w:val="0"/>
          <w:sz w:val="24"/>
          <w:szCs w:val="24"/>
          <w:lang w:eastAsia="en-IN"/>
          <w14:ligatures w14:val="none"/>
        </w:rPr>
      </w:pPr>
    </w:p>
    <w:p w14:paraId="7C198167" w14:textId="4953EEB3" w:rsidR="00E7595A" w:rsidRPr="00243BCB" w:rsidRDefault="00E7595A" w:rsidP="00243BCB">
      <w:pPr>
        <w:pStyle w:val="ListParagraph"/>
        <w:numPr>
          <w:ilvl w:val="0"/>
          <w:numId w:val="10"/>
        </w:numPr>
        <w:shd w:val="clear" w:color="auto" w:fill="FFFFFF"/>
        <w:spacing w:after="270" w:line="360" w:lineRule="atLeast"/>
        <w:jc w:val="both"/>
        <w:outlineLvl w:val="2"/>
        <w:rPr>
          <w:rFonts w:ascii="Times New Roman" w:eastAsia="Times New Roman" w:hAnsi="Times New Roman" w:cs="Times New Roman"/>
          <w:color w:val="181818"/>
          <w:kern w:val="0"/>
          <w:sz w:val="24"/>
          <w:szCs w:val="24"/>
          <w:lang w:eastAsia="en-IN"/>
          <w14:ligatures w14:val="none"/>
        </w:rPr>
      </w:pPr>
      <w:r w:rsidRPr="00243BCB">
        <w:rPr>
          <w:rFonts w:ascii="Times New Roman" w:eastAsia="Times New Roman" w:hAnsi="Times New Roman" w:cs="Times New Roman"/>
          <w:b/>
          <w:bCs/>
          <w:color w:val="181818"/>
          <w:kern w:val="0"/>
          <w:sz w:val="24"/>
          <w:szCs w:val="24"/>
          <w:lang w:eastAsia="en-IN"/>
          <w14:ligatures w14:val="none"/>
        </w:rPr>
        <w:t xml:space="preserve">Green </w:t>
      </w:r>
      <w:r w:rsidR="002A0FA1" w:rsidRPr="00243BCB">
        <w:rPr>
          <w:rFonts w:ascii="Times New Roman" w:eastAsia="Times New Roman" w:hAnsi="Times New Roman" w:cs="Times New Roman"/>
          <w:b/>
          <w:bCs/>
          <w:color w:val="181818"/>
          <w:kern w:val="0"/>
          <w:sz w:val="24"/>
          <w:szCs w:val="24"/>
          <w:lang w:eastAsia="en-IN"/>
          <w14:ligatures w14:val="none"/>
        </w:rPr>
        <w:t>loans</w:t>
      </w:r>
      <w:r w:rsidR="002A0FA1" w:rsidRPr="00243BCB">
        <w:rPr>
          <w:rFonts w:ascii="Times New Roman" w:eastAsia="Times New Roman" w:hAnsi="Times New Roman" w:cs="Times New Roman"/>
          <w:color w:val="181818"/>
          <w:kern w:val="0"/>
          <w:sz w:val="24"/>
          <w:szCs w:val="24"/>
          <w:lang w:eastAsia="en-IN"/>
          <w14:ligatures w14:val="none"/>
        </w:rPr>
        <w:t>:</w:t>
      </w:r>
      <w:r w:rsidR="00D260FD" w:rsidRPr="00243BCB">
        <w:rPr>
          <w:rFonts w:ascii="Times New Roman" w:eastAsia="Times New Roman" w:hAnsi="Times New Roman" w:cs="Times New Roman"/>
          <w:color w:val="181818"/>
          <w:kern w:val="0"/>
          <w:sz w:val="24"/>
          <w:szCs w:val="24"/>
          <w:lang w:eastAsia="en-IN"/>
          <w14:ligatures w14:val="none"/>
        </w:rPr>
        <w:t xml:space="preserve"> -</w:t>
      </w:r>
      <w:r w:rsidRPr="00243BCB">
        <w:rPr>
          <w:rFonts w:ascii="Times New Roman" w:eastAsia="Times New Roman" w:hAnsi="Times New Roman" w:cs="Times New Roman"/>
          <w:color w:val="181818"/>
          <w:kern w:val="0"/>
          <w:sz w:val="24"/>
          <w:szCs w:val="24"/>
          <w:lang w:eastAsia="en-IN"/>
          <w14:ligatures w14:val="none"/>
        </w:rPr>
        <w:t xml:space="preserve"> To providing financing loans to the business or individuals that have environmental benefits such as reduce </w:t>
      </w:r>
      <w:r w:rsidR="00D260FD" w:rsidRPr="00243BCB">
        <w:rPr>
          <w:rFonts w:ascii="Times New Roman" w:eastAsia="Times New Roman" w:hAnsi="Times New Roman" w:cs="Times New Roman"/>
          <w:color w:val="181818"/>
          <w:kern w:val="0"/>
          <w:sz w:val="24"/>
          <w:szCs w:val="24"/>
          <w:lang w:eastAsia="en-IN"/>
          <w14:ligatures w14:val="none"/>
        </w:rPr>
        <w:t>energy, environmental</w:t>
      </w:r>
      <w:r w:rsidRPr="00243BCB">
        <w:rPr>
          <w:rFonts w:ascii="Times New Roman" w:eastAsia="Times New Roman" w:hAnsi="Times New Roman" w:cs="Times New Roman"/>
          <w:color w:val="181818"/>
          <w:kern w:val="0"/>
          <w:sz w:val="24"/>
          <w:szCs w:val="24"/>
          <w:lang w:eastAsia="en-IN"/>
          <w14:ligatures w14:val="none"/>
        </w:rPr>
        <w:t xml:space="preserve"> benefits or sustainable agriculture practices. A green loan is a type of financing that helps support environmentally friendly projects and purchases. These loans are also known as sustainable loans or eco-friendly loans. Examples - financing for installing solar panels upgrading to energy efficiency system etc.</w:t>
      </w:r>
    </w:p>
    <w:p w14:paraId="48179858" w14:textId="77777777" w:rsidR="00CA6F5B" w:rsidRPr="00243BCB" w:rsidRDefault="00CA6F5B" w:rsidP="00243BCB">
      <w:pPr>
        <w:pStyle w:val="ListParagraph"/>
        <w:shd w:val="clear" w:color="auto" w:fill="FFFFFF"/>
        <w:spacing w:after="270" w:line="360" w:lineRule="atLeast"/>
        <w:jc w:val="both"/>
        <w:outlineLvl w:val="2"/>
        <w:rPr>
          <w:rFonts w:ascii="Times New Roman" w:eastAsia="Times New Roman" w:hAnsi="Times New Roman" w:cs="Times New Roman"/>
          <w:color w:val="181818"/>
          <w:kern w:val="0"/>
          <w:sz w:val="24"/>
          <w:szCs w:val="24"/>
          <w:lang w:eastAsia="en-IN"/>
          <w14:ligatures w14:val="none"/>
        </w:rPr>
      </w:pPr>
    </w:p>
    <w:p w14:paraId="2B4E9FA3" w14:textId="17FEACC3" w:rsidR="00D260FD" w:rsidRPr="00243BCB" w:rsidRDefault="00E7595A" w:rsidP="00243BCB">
      <w:pPr>
        <w:pStyle w:val="ListParagraph"/>
        <w:numPr>
          <w:ilvl w:val="0"/>
          <w:numId w:val="10"/>
        </w:numPr>
        <w:shd w:val="clear" w:color="auto" w:fill="FFFFFF"/>
        <w:spacing w:after="270" w:line="360" w:lineRule="atLeast"/>
        <w:jc w:val="both"/>
        <w:outlineLvl w:val="2"/>
        <w:rPr>
          <w:rFonts w:ascii="Times New Roman" w:eastAsia="Times New Roman" w:hAnsi="Times New Roman" w:cs="Times New Roman"/>
          <w:color w:val="181818"/>
          <w:kern w:val="0"/>
          <w:sz w:val="24"/>
          <w:szCs w:val="24"/>
          <w:lang w:eastAsia="en-IN"/>
          <w14:ligatures w14:val="none"/>
        </w:rPr>
      </w:pPr>
      <w:r w:rsidRPr="00243BCB">
        <w:rPr>
          <w:rFonts w:ascii="Times New Roman" w:eastAsia="Times New Roman" w:hAnsi="Times New Roman" w:cs="Times New Roman"/>
          <w:b/>
          <w:bCs/>
          <w:color w:val="181818"/>
          <w:kern w:val="0"/>
          <w:sz w:val="24"/>
          <w:szCs w:val="24"/>
          <w:lang w:eastAsia="en-IN"/>
          <w14:ligatures w14:val="none"/>
        </w:rPr>
        <w:t xml:space="preserve">Sustainable investment </w:t>
      </w:r>
      <w:r w:rsidR="002A0FA1" w:rsidRPr="00243BCB">
        <w:rPr>
          <w:rFonts w:ascii="Times New Roman" w:eastAsia="Times New Roman" w:hAnsi="Times New Roman" w:cs="Times New Roman"/>
          <w:b/>
          <w:bCs/>
          <w:color w:val="181818"/>
          <w:kern w:val="0"/>
          <w:sz w:val="24"/>
          <w:szCs w:val="24"/>
          <w:lang w:eastAsia="en-IN"/>
          <w14:ligatures w14:val="none"/>
        </w:rPr>
        <w:t>funds</w:t>
      </w:r>
      <w:r w:rsidR="002A0FA1" w:rsidRPr="00243BCB">
        <w:rPr>
          <w:rFonts w:ascii="Times New Roman" w:eastAsia="Times New Roman" w:hAnsi="Times New Roman" w:cs="Times New Roman"/>
          <w:color w:val="181818"/>
          <w:kern w:val="0"/>
          <w:sz w:val="24"/>
          <w:szCs w:val="24"/>
          <w:lang w:eastAsia="en-IN"/>
          <w14:ligatures w14:val="none"/>
        </w:rPr>
        <w:t>:</w:t>
      </w:r>
      <w:r w:rsidR="008E7412" w:rsidRPr="00243BCB">
        <w:rPr>
          <w:rFonts w:ascii="Times New Roman" w:eastAsia="Times New Roman" w:hAnsi="Times New Roman" w:cs="Times New Roman"/>
          <w:color w:val="181818"/>
          <w:kern w:val="0"/>
          <w:sz w:val="24"/>
          <w:szCs w:val="24"/>
          <w:lang w:eastAsia="en-IN"/>
          <w14:ligatures w14:val="none"/>
        </w:rPr>
        <w:t xml:space="preserve"> -</w:t>
      </w:r>
      <w:r w:rsidRPr="00243BCB">
        <w:rPr>
          <w:rFonts w:ascii="Times New Roman" w:eastAsia="Times New Roman" w:hAnsi="Times New Roman" w:cs="Times New Roman"/>
          <w:color w:val="181818"/>
          <w:kern w:val="0"/>
          <w:sz w:val="24"/>
          <w:szCs w:val="24"/>
          <w:lang w:eastAsia="en-IN"/>
          <w14:ligatures w14:val="none"/>
        </w:rPr>
        <w:t xml:space="preserve"> </w:t>
      </w:r>
      <w:r w:rsidR="00A63B8C" w:rsidRPr="00243BCB">
        <w:rPr>
          <w:rFonts w:ascii="Times New Roman" w:eastAsia="Times New Roman" w:hAnsi="Times New Roman" w:cs="Times New Roman"/>
          <w:color w:val="181818"/>
          <w:kern w:val="0"/>
          <w:sz w:val="24"/>
          <w:szCs w:val="24"/>
          <w:lang w:eastAsia="en-IN"/>
          <w14:ligatures w14:val="none"/>
        </w:rPr>
        <w:t>T</w:t>
      </w:r>
      <w:r w:rsidRPr="00243BCB">
        <w:rPr>
          <w:rFonts w:ascii="Times New Roman" w:eastAsia="Times New Roman" w:hAnsi="Times New Roman" w:cs="Times New Roman"/>
          <w:color w:val="181818"/>
          <w:kern w:val="0"/>
          <w:sz w:val="24"/>
          <w:szCs w:val="24"/>
          <w:lang w:eastAsia="en-IN"/>
          <w14:ligatures w14:val="none"/>
        </w:rPr>
        <w:t>he investment funds with the focus on the companies or projects and all support farming practices to protect soil and conserve the water with strong ESG performance and positive environmental impact.</w:t>
      </w:r>
    </w:p>
    <w:p w14:paraId="7CE86CD3" w14:textId="77777777" w:rsidR="00CA6F5B" w:rsidRPr="00243BCB" w:rsidRDefault="00CA6F5B" w:rsidP="00243BCB">
      <w:pPr>
        <w:pStyle w:val="ListParagraph"/>
        <w:shd w:val="clear" w:color="auto" w:fill="FFFFFF"/>
        <w:spacing w:after="270" w:line="360" w:lineRule="atLeast"/>
        <w:jc w:val="both"/>
        <w:outlineLvl w:val="2"/>
        <w:rPr>
          <w:rFonts w:ascii="Times New Roman" w:eastAsia="Times New Roman" w:hAnsi="Times New Roman" w:cs="Times New Roman"/>
          <w:b/>
          <w:bCs/>
          <w:color w:val="181818"/>
          <w:kern w:val="0"/>
          <w:sz w:val="24"/>
          <w:szCs w:val="24"/>
          <w:lang w:eastAsia="en-IN"/>
          <w14:ligatures w14:val="none"/>
        </w:rPr>
      </w:pPr>
    </w:p>
    <w:p w14:paraId="3DDBF6B1" w14:textId="24CF381B" w:rsidR="00E7595A" w:rsidRPr="00243BCB" w:rsidRDefault="00E7595A" w:rsidP="00243BCB">
      <w:pPr>
        <w:pStyle w:val="ListParagraph"/>
        <w:numPr>
          <w:ilvl w:val="0"/>
          <w:numId w:val="10"/>
        </w:numPr>
        <w:shd w:val="clear" w:color="auto" w:fill="FFFFFF"/>
        <w:spacing w:after="270" w:line="360" w:lineRule="atLeast"/>
        <w:jc w:val="both"/>
        <w:outlineLvl w:val="2"/>
        <w:rPr>
          <w:rFonts w:ascii="Times New Roman" w:eastAsia="Times New Roman" w:hAnsi="Times New Roman" w:cs="Times New Roman"/>
          <w:color w:val="181818"/>
          <w:kern w:val="0"/>
          <w:sz w:val="24"/>
          <w:szCs w:val="24"/>
          <w:lang w:eastAsia="en-IN"/>
          <w14:ligatures w14:val="none"/>
        </w:rPr>
      </w:pPr>
      <w:r w:rsidRPr="00243BCB">
        <w:rPr>
          <w:rFonts w:ascii="Times New Roman" w:eastAsia="Times New Roman" w:hAnsi="Times New Roman" w:cs="Times New Roman"/>
          <w:b/>
          <w:bCs/>
          <w:color w:val="181818"/>
          <w:kern w:val="0"/>
          <w:sz w:val="24"/>
          <w:szCs w:val="24"/>
          <w:lang w:eastAsia="en-IN"/>
          <w14:ligatures w14:val="none"/>
        </w:rPr>
        <w:lastRenderedPageBreak/>
        <w:t xml:space="preserve">Carbon </w:t>
      </w:r>
      <w:r w:rsidR="002A0FA1" w:rsidRPr="00243BCB">
        <w:rPr>
          <w:rFonts w:ascii="Times New Roman" w:eastAsia="Times New Roman" w:hAnsi="Times New Roman" w:cs="Times New Roman"/>
          <w:b/>
          <w:bCs/>
          <w:color w:val="181818"/>
          <w:kern w:val="0"/>
          <w:sz w:val="24"/>
          <w:szCs w:val="24"/>
          <w:lang w:eastAsia="en-IN"/>
          <w14:ligatures w14:val="none"/>
        </w:rPr>
        <w:t>offsetting</w:t>
      </w:r>
      <w:r w:rsidR="002A0FA1" w:rsidRPr="00243BCB">
        <w:rPr>
          <w:rFonts w:ascii="Times New Roman" w:eastAsia="Times New Roman" w:hAnsi="Times New Roman" w:cs="Times New Roman"/>
          <w:color w:val="181818"/>
          <w:kern w:val="0"/>
          <w:sz w:val="24"/>
          <w:szCs w:val="24"/>
          <w:lang w:eastAsia="en-IN"/>
          <w14:ligatures w14:val="none"/>
        </w:rPr>
        <w:t>:</w:t>
      </w:r>
      <w:r w:rsidR="008E7412" w:rsidRPr="00243BCB">
        <w:rPr>
          <w:rFonts w:ascii="Times New Roman" w:eastAsia="Times New Roman" w:hAnsi="Times New Roman" w:cs="Times New Roman"/>
          <w:color w:val="181818"/>
          <w:kern w:val="0"/>
          <w:sz w:val="24"/>
          <w:szCs w:val="24"/>
          <w:lang w:eastAsia="en-IN"/>
          <w14:ligatures w14:val="none"/>
        </w:rPr>
        <w:t xml:space="preserve"> -</w:t>
      </w:r>
      <w:r w:rsidRPr="00243BCB">
        <w:rPr>
          <w:rFonts w:ascii="Times New Roman" w:eastAsia="Times New Roman" w:hAnsi="Times New Roman" w:cs="Times New Roman"/>
          <w:color w:val="181818"/>
          <w:kern w:val="0"/>
          <w:sz w:val="24"/>
          <w:szCs w:val="24"/>
          <w:lang w:eastAsia="en-IN"/>
          <w14:ligatures w14:val="none"/>
        </w:rPr>
        <w:t xml:space="preserve"> </w:t>
      </w:r>
      <w:r w:rsidR="00A63B8C" w:rsidRPr="00243BCB">
        <w:rPr>
          <w:rFonts w:ascii="Times New Roman" w:eastAsia="Times New Roman" w:hAnsi="Times New Roman" w:cs="Times New Roman"/>
          <w:color w:val="181818"/>
          <w:kern w:val="0"/>
          <w:sz w:val="24"/>
          <w:szCs w:val="24"/>
          <w:lang w:eastAsia="en-IN"/>
          <w14:ligatures w14:val="none"/>
        </w:rPr>
        <w:t>T</w:t>
      </w:r>
      <w:r w:rsidRPr="00243BCB">
        <w:rPr>
          <w:rFonts w:ascii="Times New Roman" w:eastAsia="Times New Roman" w:hAnsi="Times New Roman" w:cs="Times New Roman"/>
          <w:color w:val="181818"/>
          <w:kern w:val="0"/>
          <w:sz w:val="24"/>
          <w:szCs w:val="24"/>
          <w:lang w:eastAsia="en-IN"/>
          <w14:ligatures w14:val="none"/>
        </w:rPr>
        <w:t>he investing projects that reduce the carbon release such as reforestation for renewable projects to repair for carbon footprints.</w:t>
      </w:r>
      <w:r w:rsidRPr="00243BCB">
        <w:rPr>
          <w:rFonts w:ascii="Times New Roman" w:hAnsi="Times New Roman" w:cs="Times New Roman"/>
          <w:sz w:val="24"/>
          <w:szCs w:val="24"/>
        </w:rPr>
        <w:t xml:space="preserve"> </w:t>
      </w:r>
      <w:r w:rsidRPr="00243BCB">
        <w:rPr>
          <w:rFonts w:ascii="Times New Roman" w:eastAsia="Times New Roman" w:hAnsi="Times New Roman" w:cs="Times New Roman"/>
          <w:color w:val="181818"/>
          <w:kern w:val="0"/>
          <w:sz w:val="24"/>
          <w:szCs w:val="24"/>
          <w:lang w:eastAsia="en-IN"/>
          <w14:ligatures w14:val="none"/>
        </w:rPr>
        <w:t xml:space="preserve">Green equity investment </w:t>
      </w:r>
      <w:r w:rsidR="008E7412" w:rsidRPr="00243BCB">
        <w:rPr>
          <w:rFonts w:ascii="Times New Roman" w:eastAsia="Times New Roman" w:hAnsi="Times New Roman" w:cs="Times New Roman"/>
          <w:color w:val="181818"/>
          <w:kern w:val="0"/>
          <w:sz w:val="24"/>
          <w:szCs w:val="24"/>
          <w:lang w:eastAsia="en-IN"/>
          <w14:ligatures w14:val="none"/>
        </w:rPr>
        <w:t>is</w:t>
      </w:r>
      <w:r w:rsidRPr="00243BCB">
        <w:rPr>
          <w:rFonts w:ascii="Times New Roman" w:eastAsia="Times New Roman" w:hAnsi="Times New Roman" w:cs="Times New Roman"/>
          <w:color w:val="181818"/>
          <w:kern w:val="0"/>
          <w:sz w:val="24"/>
          <w:szCs w:val="24"/>
          <w:lang w:eastAsia="en-IN"/>
          <w14:ligatures w14:val="none"/>
        </w:rPr>
        <w:t xml:space="preserve"> those investment in companies which committed to environmental sustainability with overall 50% of growth in green but it does not make the whole company green. But it clearly aims that sustainability</w:t>
      </w:r>
      <w:r w:rsidR="00D260FD" w:rsidRPr="00243BCB">
        <w:rPr>
          <w:rFonts w:ascii="Times New Roman" w:eastAsia="Times New Roman" w:hAnsi="Times New Roman" w:cs="Times New Roman"/>
          <w:color w:val="181818"/>
          <w:kern w:val="0"/>
          <w:sz w:val="24"/>
          <w:szCs w:val="24"/>
          <w:lang w:eastAsia="en-IN"/>
          <w14:ligatures w14:val="none"/>
        </w:rPr>
        <w:t>.</w:t>
      </w:r>
    </w:p>
    <w:p w14:paraId="54CB5ADD" w14:textId="77777777" w:rsidR="00CA6F5B" w:rsidRPr="00243BCB" w:rsidRDefault="00CA6F5B" w:rsidP="00243BCB">
      <w:pPr>
        <w:pStyle w:val="ListParagraph"/>
        <w:shd w:val="clear" w:color="auto" w:fill="FFFFFF"/>
        <w:spacing w:after="270" w:line="360" w:lineRule="atLeast"/>
        <w:jc w:val="both"/>
        <w:outlineLvl w:val="2"/>
        <w:rPr>
          <w:rFonts w:ascii="Times New Roman" w:eastAsia="Times New Roman" w:hAnsi="Times New Roman" w:cs="Times New Roman"/>
          <w:color w:val="181818"/>
          <w:kern w:val="0"/>
          <w:sz w:val="24"/>
          <w:szCs w:val="24"/>
          <w:lang w:eastAsia="en-IN"/>
          <w14:ligatures w14:val="none"/>
        </w:rPr>
      </w:pPr>
    </w:p>
    <w:p w14:paraId="5CB8AABE" w14:textId="37CC1B3D" w:rsidR="00E7595A" w:rsidRPr="00243BCB" w:rsidRDefault="00E7595A" w:rsidP="00243BCB">
      <w:pPr>
        <w:pStyle w:val="ListParagraph"/>
        <w:numPr>
          <w:ilvl w:val="0"/>
          <w:numId w:val="10"/>
        </w:numPr>
        <w:shd w:val="clear" w:color="auto" w:fill="FFFFFF"/>
        <w:spacing w:after="270" w:line="360" w:lineRule="atLeast"/>
        <w:jc w:val="both"/>
        <w:outlineLvl w:val="2"/>
        <w:rPr>
          <w:rFonts w:ascii="Times New Roman" w:eastAsia="Times New Roman" w:hAnsi="Times New Roman" w:cs="Times New Roman"/>
          <w:color w:val="181818"/>
          <w:kern w:val="0"/>
          <w:sz w:val="24"/>
          <w:szCs w:val="24"/>
          <w:lang w:eastAsia="en-IN"/>
          <w14:ligatures w14:val="none"/>
        </w:rPr>
      </w:pPr>
      <w:r w:rsidRPr="00243BCB">
        <w:rPr>
          <w:rFonts w:ascii="Times New Roman" w:eastAsia="Times New Roman" w:hAnsi="Times New Roman" w:cs="Times New Roman"/>
          <w:b/>
          <w:bCs/>
          <w:color w:val="181818"/>
          <w:kern w:val="0"/>
          <w:sz w:val="24"/>
          <w:szCs w:val="24"/>
          <w:lang w:eastAsia="en-IN"/>
          <w14:ligatures w14:val="none"/>
        </w:rPr>
        <w:t xml:space="preserve">Green </w:t>
      </w:r>
      <w:r w:rsidR="008E7412" w:rsidRPr="00243BCB">
        <w:rPr>
          <w:rFonts w:ascii="Times New Roman" w:eastAsia="Times New Roman" w:hAnsi="Times New Roman" w:cs="Times New Roman"/>
          <w:b/>
          <w:bCs/>
          <w:color w:val="181818"/>
          <w:kern w:val="0"/>
          <w:sz w:val="24"/>
          <w:szCs w:val="24"/>
          <w:lang w:eastAsia="en-IN"/>
          <w14:ligatures w14:val="none"/>
        </w:rPr>
        <w:t>buildings</w:t>
      </w:r>
      <w:r w:rsidR="008E7412" w:rsidRPr="00243BCB">
        <w:rPr>
          <w:rFonts w:ascii="Times New Roman" w:eastAsia="Times New Roman" w:hAnsi="Times New Roman" w:cs="Times New Roman"/>
          <w:color w:val="181818"/>
          <w:kern w:val="0"/>
          <w:sz w:val="24"/>
          <w:szCs w:val="24"/>
          <w:lang w:eastAsia="en-IN"/>
          <w14:ligatures w14:val="none"/>
        </w:rPr>
        <w:t>: -</w:t>
      </w:r>
      <w:r w:rsidRPr="00243BCB">
        <w:rPr>
          <w:rFonts w:ascii="Times New Roman" w:eastAsia="Times New Roman" w:hAnsi="Times New Roman" w:cs="Times New Roman"/>
          <w:color w:val="181818"/>
          <w:kern w:val="0"/>
          <w:sz w:val="24"/>
          <w:szCs w:val="24"/>
          <w:lang w:eastAsia="en-IN"/>
          <w14:ligatures w14:val="none"/>
        </w:rPr>
        <w:t xml:space="preserve"> </w:t>
      </w:r>
      <w:r w:rsidR="00A63B8C" w:rsidRPr="00243BCB">
        <w:rPr>
          <w:rFonts w:ascii="Times New Roman" w:eastAsia="Times New Roman" w:hAnsi="Times New Roman" w:cs="Times New Roman"/>
          <w:color w:val="181818"/>
          <w:kern w:val="0"/>
          <w:sz w:val="24"/>
          <w:szCs w:val="24"/>
          <w:lang w:eastAsia="en-IN"/>
          <w14:ligatures w14:val="none"/>
        </w:rPr>
        <w:t>T</w:t>
      </w:r>
      <w:r w:rsidRPr="00243BCB">
        <w:rPr>
          <w:rFonts w:ascii="Times New Roman" w:eastAsia="Times New Roman" w:hAnsi="Times New Roman" w:cs="Times New Roman"/>
          <w:color w:val="181818"/>
          <w:kern w:val="0"/>
          <w:sz w:val="24"/>
          <w:szCs w:val="24"/>
          <w:lang w:eastAsia="en-IN"/>
          <w14:ligatures w14:val="none"/>
        </w:rPr>
        <w:t xml:space="preserve">o renovation of the building or home loans that offer incentives for energy efficient home to meet </w:t>
      </w:r>
      <w:r w:rsidR="008E7412" w:rsidRPr="00243BCB">
        <w:rPr>
          <w:rFonts w:ascii="Times New Roman" w:eastAsia="Times New Roman" w:hAnsi="Times New Roman" w:cs="Times New Roman"/>
          <w:color w:val="181818"/>
          <w:kern w:val="0"/>
          <w:sz w:val="24"/>
          <w:szCs w:val="24"/>
          <w:lang w:eastAsia="en-IN"/>
          <w14:ligatures w14:val="none"/>
        </w:rPr>
        <w:t>environmentally</w:t>
      </w:r>
      <w:r w:rsidRPr="00243BCB">
        <w:rPr>
          <w:rFonts w:ascii="Times New Roman" w:eastAsia="Times New Roman" w:hAnsi="Times New Roman" w:cs="Times New Roman"/>
          <w:color w:val="181818"/>
          <w:kern w:val="0"/>
          <w:sz w:val="24"/>
          <w:szCs w:val="24"/>
          <w:lang w:eastAsia="en-IN"/>
          <w14:ligatures w14:val="none"/>
        </w:rPr>
        <w:t xml:space="preserve"> friendly quality of living.</w:t>
      </w:r>
    </w:p>
    <w:p w14:paraId="7081B54C" w14:textId="77777777" w:rsidR="00CA6F5B" w:rsidRPr="00243BCB" w:rsidRDefault="00CA6F5B" w:rsidP="00243BCB">
      <w:pPr>
        <w:shd w:val="clear" w:color="auto" w:fill="FFFFFF"/>
        <w:spacing w:after="270" w:line="360" w:lineRule="atLeast"/>
        <w:jc w:val="both"/>
        <w:outlineLvl w:val="2"/>
        <w:rPr>
          <w:rFonts w:ascii="Times New Roman" w:eastAsia="Times New Roman" w:hAnsi="Times New Roman" w:cs="Times New Roman"/>
          <w:color w:val="181818"/>
          <w:kern w:val="0"/>
          <w:sz w:val="24"/>
          <w:szCs w:val="24"/>
          <w:lang w:eastAsia="en-IN"/>
          <w14:ligatures w14:val="none"/>
        </w:rPr>
      </w:pPr>
    </w:p>
    <w:p w14:paraId="75211F0E" w14:textId="4BF35742" w:rsidR="00CA6F5B" w:rsidRPr="00243BCB" w:rsidRDefault="004A2326" w:rsidP="00243BCB">
      <w:pPr>
        <w:shd w:val="clear" w:color="auto" w:fill="FFFFFF"/>
        <w:spacing w:after="270" w:line="360" w:lineRule="atLeast"/>
        <w:jc w:val="both"/>
        <w:outlineLvl w:val="2"/>
        <w:rPr>
          <w:rFonts w:ascii="Times New Roman" w:eastAsia="Times New Roman" w:hAnsi="Times New Roman" w:cs="Times New Roman"/>
          <w:b/>
          <w:bCs/>
          <w:color w:val="181818"/>
          <w:kern w:val="0"/>
          <w:sz w:val="24"/>
          <w:szCs w:val="24"/>
          <w:lang w:eastAsia="en-IN"/>
          <w14:ligatures w14:val="none"/>
        </w:rPr>
      </w:pPr>
      <w:r w:rsidRPr="00243BCB">
        <w:rPr>
          <w:rFonts w:ascii="Times New Roman" w:eastAsia="Times New Roman" w:hAnsi="Times New Roman" w:cs="Times New Roman"/>
          <w:b/>
          <w:bCs/>
          <w:color w:val="181818"/>
          <w:kern w:val="0"/>
          <w:sz w:val="24"/>
          <w:szCs w:val="24"/>
          <w:lang w:eastAsia="en-IN"/>
          <w14:ligatures w14:val="none"/>
        </w:rPr>
        <w:t xml:space="preserve">STANDARDS AND </w:t>
      </w:r>
      <w:r w:rsidR="00243BCB">
        <w:rPr>
          <w:rFonts w:ascii="Times New Roman" w:eastAsia="Times New Roman" w:hAnsi="Times New Roman" w:cs="Times New Roman"/>
          <w:b/>
          <w:bCs/>
          <w:color w:val="181818"/>
          <w:kern w:val="0"/>
          <w:sz w:val="24"/>
          <w:szCs w:val="24"/>
          <w:lang w:eastAsia="en-IN"/>
          <w14:ligatures w14:val="none"/>
        </w:rPr>
        <w:t xml:space="preserve">FRAMEWORK: </w:t>
      </w:r>
    </w:p>
    <w:p w14:paraId="6710ADA8" w14:textId="77777777" w:rsidR="004A2326" w:rsidRPr="00243BCB" w:rsidRDefault="004A2326" w:rsidP="00243BCB">
      <w:pPr>
        <w:pStyle w:val="ListParagraph"/>
        <w:numPr>
          <w:ilvl w:val="0"/>
          <w:numId w:val="14"/>
        </w:numPr>
        <w:shd w:val="clear" w:color="auto" w:fill="FFFFFF"/>
        <w:spacing w:after="270" w:line="360" w:lineRule="atLeast"/>
        <w:ind w:left="284" w:hanging="284"/>
        <w:jc w:val="both"/>
        <w:outlineLvl w:val="2"/>
        <w:rPr>
          <w:rFonts w:ascii="Times New Roman" w:eastAsia="Times New Roman" w:hAnsi="Times New Roman" w:cs="Times New Roman"/>
          <w:b/>
          <w:bCs/>
          <w:color w:val="181818"/>
          <w:kern w:val="0"/>
          <w:sz w:val="24"/>
          <w:szCs w:val="24"/>
          <w:lang w:eastAsia="en-IN"/>
          <w14:ligatures w14:val="none"/>
        </w:rPr>
      </w:pPr>
      <w:r w:rsidRPr="00243BCB">
        <w:rPr>
          <w:rFonts w:ascii="Times New Roman" w:eastAsia="Times New Roman" w:hAnsi="Times New Roman" w:cs="Times New Roman"/>
          <w:b/>
          <w:bCs/>
          <w:color w:val="181818"/>
          <w:kern w:val="0"/>
          <w:sz w:val="24"/>
          <w:szCs w:val="24"/>
          <w:lang w:eastAsia="en-IN"/>
          <w14:ligatures w14:val="none"/>
        </w:rPr>
        <w:t>Green bond principles</w:t>
      </w:r>
    </w:p>
    <w:p w14:paraId="05E2E68B" w14:textId="77777777" w:rsidR="004A2326" w:rsidRPr="00243BCB" w:rsidRDefault="004A2326" w:rsidP="00243BCB">
      <w:pPr>
        <w:pStyle w:val="ListParagraph"/>
        <w:shd w:val="clear" w:color="auto" w:fill="FFFFFF"/>
        <w:spacing w:after="270" w:line="360" w:lineRule="atLeast"/>
        <w:jc w:val="both"/>
        <w:outlineLvl w:val="2"/>
        <w:rPr>
          <w:rFonts w:ascii="Times New Roman" w:eastAsia="Times New Roman" w:hAnsi="Times New Roman" w:cs="Times New Roman"/>
          <w:color w:val="181818"/>
          <w:kern w:val="0"/>
          <w:sz w:val="24"/>
          <w:szCs w:val="24"/>
          <w:lang w:eastAsia="en-IN"/>
          <w14:ligatures w14:val="none"/>
        </w:rPr>
      </w:pPr>
    </w:p>
    <w:p w14:paraId="159332D5" w14:textId="732079A9" w:rsidR="00262333" w:rsidRPr="00243BCB" w:rsidRDefault="004A2326" w:rsidP="00243BCB">
      <w:pPr>
        <w:pStyle w:val="ListParagraph"/>
        <w:shd w:val="clear" w:color="auto" w:fill="FFFFFF"/>
        <w:spacing w:after="270" w:line="360" w:lineRule="atLeast"/>
        <w:ind w:left="0"/>
        <w:jc w:val="both"/>
        <w:outlineLvl w:val="2"/>
        <w:rPr>
          <w:rFonts w:ascii="Times New Roman" w:eastAsia="Times New Roman" w:hAnsi="Times New Roman" w:cs="Times New Roman"/>
          <w:color w:val="181818"/>
          <w:kern w:val="0"/>
          <w:sz w:val="24"/>
          <w:szCs w:val="24"/>
          <w:lang w:eastAsia="en-IN"/>
          <w14:ligatures w14:val="none"/>
        </w:rPr>
      </w:pPr>
      <w:r w:rsidRPr="00243BCB">
        <w:rPr>
          <w:rFonts w:ascii="Times New Roman" w:eastAsia="Times New Roman" w:hAnsi="Times New Roman" w:cs="Times New Roman"/>
          <w:color w:val="181818"/>
          <w:kern w:val="0"/>
          <w:sz w:val="24"/>
          <w:szCs w:val="24"/>
          <w:lang w:eastAsia="en-IN"/>
          <w14:ligatures w14:val="none"/>
        </w:rPr>
        <w:t>first point green bond principles GBP principals are guidelines that ensure the transparency and clear issue and so green bond it will track any obstacles come under the tissue in green bonds and try to resolve it</w:t>
      </w:r>
      <w:r w:rsidR="00262333" w:rsidRPr="00243BCB">
        <w:rPr>
          <w:rFonts w:ascii="Times New Roman" w:eastAsia="Times New Roman" w:hAnsi="Times New Roman" w:cs="Times New Roman"/>
          <w:color w:val="181818"/>
          <w:kern w:val="0"/>
          <w:sz w:val="24"/>
          <w:szCs w:val="24"/>
          <w:lang w:eastAsia="en-IN"/>
          <w14:ligatures w14:val="none"/>
        </w:rPr>
        <w:t>.</w:t>
      </w:r>
    </w:p>
    <w:p w14:paraId="4CDCCB43" w14:textId="77777777" w:rsidR="00262333" w:rsidRPr="00243BCB" w:rsidRDefault="00262333" w:rsidP="00243BCB">
      <w:pPr>
        <w:pStyle w:val="ListParagraph"/>
        <w:shd w:val="clear" w:color="auto" w:fill="FFFFFF"/>
        <w:spacing w:after="270" w:line="360" w:lineRule="atLeast"/>
        <w:ind w:left="0"/>
        <w:jc w:val="both"/>
        <w:outlineLvl w:val="2"/>
        <w:rPr>
          <w:rFonts w:ascii="Times New Roman" w:eastAsia="Times New Roman" w:hAnsi="Times New Roman" w:cs="Times New Roman"/>
          <w:color w:val="181818"/>
          <w:kern w:val="0"/>
          <w:sz w:val="24"/>
          <w:szCs w:val="24"/>
          <w:lang w:eastAsia="en-IN"/>
          <w14:ligatures w14:val="none"/>
        </w:rPr>
      </w:pPr>
    </w:p>
    <w:p w14:paraId="50D6B527" w14:textId="7EBC36E7" w:rsidR="004A2326" w:rsidRPr="00243BCB" w:rsidRDefault="004A2326" w:rsidP="00243BCB">
      <w:pPr>
        <w:pStyle w:val="ListParagraph"/>
        <w:numPr>
          <w:ilvl w:val="0"/>
          <w:numId w:val="14"/>
        </w:numPr>
        <w:shd w:val="clear" w:color="auto" w:fill="FFFFFF"/>
        <w:spacing w:after="270" w:line="360" w:lineRule="atLeast"/>
        <w:ind w:left="0" w:firstLine="0"/>
        <w:jc w:val="both"/>
        <w:outlineLvl w:val="2"/>
        <w:rPr>
          <w:rFonts w:ascii="Times New Roman" w:eastAsia="Times New Roman" w:hAnsi="Times New Roman" w:cs="Times New Roman"/>
          <w:color w:val="181818"/>
          <w:kern w:val="0"/>
          <w:sz w:val="24"/>
          <w:szCs w:val="24"/>
          <w:lang w:eastAsia="en-IN"/>
          <w14:ligatures w14:val="none"/>
        </w:rPr>
      </w:pPr>
      <w:r w:rsidRPr="00243BCB">
        <w:rPr>
          <w:rFonts w:ascii="Times New Roman" w:eastAsia="Times New Roman" w:hAnsi="Times New Roman" w:cs="Times New Roman"/>
          <w:b/>
          <w:bCs/>
          <w:color w:val="181818"/>
          <w:kern w:val="0"/>
          <w:sz w:val="24"/>
          <w:szCs w:val="24"/>
          <w:lang w:eastAsia="en-IN"/>
          <w14:ligatures w14:val="none"/>
        </w:rPr>
        <w:t>The Climate Bonds Initiative</w:t>
      </w:r>
    </w:p>
    <w:p w14:paraId="57F06C56" w14:textId="77777777" w:rsidR="004A2326" w:rsidRPr="00243BCB" w:rsidRDefault="004A2326" w:rsidP="00243BCB">
      <w:pPr>
        <w:pStyle w:val="ListParagraph"/>
        <w:shd w:val="clear" w:color="auto" w:fill="FFFFFF"/>
        <w:spacing w:after="270" w:line="360" w:lineRule="atLeast"/>
        <w:ind w:left="0"/>
        <w:jc w:val="both"/>
        <w:outlineLvl w:val="2"/>
        <w:rPr>
          <w:rFonts w:ascii="Times New Roman" w:eastAsia="Times New Roman" w:hAnsi="Times New Roman" w:cs="Times New Roman"/>
          <w:color w:val="181818"/>
          <w:kern w:val="0"/>
          <w:sz w:val="24"/>
          <w:szCs w:val="24"/>
          <w:lang w:eastAsia="en-IN"/>
          <w14:ligatures w14:val="none"/>
        </w:rPr>
      </w:pPr>
    </w:p>
    <w:p w14:paraId="3D7910E9" w14:textId="1859DCA6" w:rsidR="004A2326" w:rsidRPr="00243BCB" w:rsidRDefault="004A2326" w:rsidP="00243BCB">
      <w:pPr>
        <w:pStyle w:val="ListParagraph"/>
        <w:shd w:val="clear" w:color="auto" w:fill="FFFFFF"/>
        <w:spacing w:after="270" w:line="360" w:lineRule="atLeast"/>
        <w:ind w:left="0"/>
        <w:jc w:val="both"/>
        <w:outlineLvl w:val="2"/>
        <w:rPr>
          <w:rFonts w:ascii="Times New Roman" w:eastAsia="Times New Roman" w:hAnsi="Times New Roman" w:cs="Times New Roman"/>
          <w:color w:val="181818"/>
          <w:kern w:val="0"/>
          <w:sz w:val="24"/>
          <w:szCs w:val="24"/>
          <w:lang w:eastAsia="en-IN"/>
          <w14:ligatures w14:val="none"/>
        </w:rPr>
      </w:pPr>
      <w:r w:rsidRPr="00243BCB">
        <w:rPr>
          <w:rFonts w:ascii="Times New Roman" w:eastAsia="Times New Roman" w:hAnsi="Times New Roman" w:cs="Times New Roman"/>
          <w:color w:val="181818"/>
          <w:kern w:val="0"/>
          <w:sz w:val="24"/>
          <w:szCs w:val="24"/>
          <w:lang w:eastAsia="en-IN"/>
          <w14:ligatures w14:val="none"/>
        </w:rPr>
        <w:t>The Climate Bonds Initiative (CBI) is a not-for-profit organization that works to help capital for climate action. The CBI's work includes developing a standard, promoting investment comma supporting government providing market intelligence maintain a bond library</w:t>
      </w:r>
      <w:r w:rsidR="00262333" w:rsidRPr="00243BCB">
        <w:rPr>
          <w:rFonts w:ascii="Times New Roman" w:eastAsia="Times New Roman" w:hAnsi="Times New Roman" w:cs="Times New Roman"/>
          <w:color w:val="181818"/>
          <w:kern w:val="0"/>
          <w:sz w:val="24"/>
          <w:szCs w:val="24"/>
          <w:lang w:eastAsia="en-IN"/>
          <w14:ligatures w14:val="none"/>
        </w:rPr>
        <w:t>.</w:t>
      </w:r>
    </w:p>
    <w:p w14:paraId="688A832C" w14:textId="77777777" w:rsidR="004A2326" w:rsidRPr="00243BCB" w:rsidRDefault="004A2326" w:rsidP="00243BCB">
      <w:pPr>
        <w:pStyle w:val="ListParagraph"/>
        <w:shd w:val="clear" w:color="auto" w:fill="FFFFFF"/>
        <w:spacing w:after="270" w:line="360" w:lineRule="atLeast"/>
        <w:jc w:val="both"/>
        <w:outlineLvl w:val="2"/>
        <w:rPr>
          <w:rFonts w:ascii="Times New Roman" w:eastAsia="Times New Roman" w:hAnsi="Times New Roman" w:cs="Times New Roman"/>
          <w:b/>
          <w:bCs/>
          <w:color w:val="181818"/>
          <w:kern w:val="0"/>
          <w:sz w:val="24"/>
          <w:szCs w:val="24"/>
          <w:lang w:eastAsia="en-IN"/>
          <w14:ligatures w14:val="none"/>
        </w:rPr>
      </w:pPr>
    </w:p>
    <w:p w14:paraId="24D72898" w14:textId="5CFBC769" w:rsidR="004A2326" w:rsidRPr="00243BCB" w:rsidRDefault="004A2326" w:rsidP="0063653C">
      <w:pPr>
        <w:pStyle w:val="ListParagraph"/>
        <w:numPr>
          <w:ilvl w:val="0"/>
          <w:numId w:val="14"/>
        </w:numPr>
        <w:shd w:val="clear" w:color="auto" w:fill="FFFFFF"/>
        <w:spacing w:after="270" w:line="360" w:lineRule="atLeast"/>
        <w:ind w:left="993" w:hanging="284"/>
        <w:jc w:val="both"/>
        <w:outlineLvl w:val="2"/>
        <w:rPr>
          <w:rFonts w:ascii="Times New Roman" w:eastAsia="Times New Roman" w:hAnsi="Times New Roman" w:cs="Times New Roman"/>
          <w:b/>
          <w:bCs/>
          <w:color w:val="181818"/>
          <w:kern w:val="0"/>
          <w:sz w:val="24"/>
          <w:szCs w:val="24"/>
          <w:lang w:eastAsia="en-IN"/>
          <w14:ligatures w14:val="none"/>
        </w:rPr>
      </w:pPr>
      <w:r w:rsidRPr="00243BCB">
        <w:rPr>
          <w:rFonts w:ascii="Times New Roman" w:eastAsia="Times New Roman" w:hAnsi="Times New Roman" w:cs="Times New Roman"/>
          <w:b/>
          <w:bCs/>
          <w:color w:val="181818"/>
          <w:kern w:val="0"/>
          <w:sz w:val="24"/>
          <w:szCs w:val="24"/>
          <w:lang w:eastAsia="en-IN"/>
          <w14:ligatures w14:val="none"/>
        </w:rPr>
        <w:t xml:space="preserve">Environmental commerce social and governance ESG criteria </w:t>
      </w:r>
    </w:p>
    <w:p w14:paraId="6D3D217D" w14:textId="77777777" w:rsidR="004A2326" w:rsidRPr="00243BCB" w:rsidRDefault="004A2326" w:rsidP="00243BCB">
      <w:pPr>
        <w:pStyle w:val="ListParagraph"/>
        <w:shd w:val="clear" w:color="auto" w:fill="FFFFFF"/>
        <w:spacing w:after="270" w:line="360" w:lineRule="atLeast"/>
        <w:jc w:val="both"/>
        <w:outlineLvl w:val="2"/>
        <w:rPr>
          <w:rFonts w:ascii="Times New Roman" w:eastAsia="Times New Roman" w:hAnsi="Times New Roman" w:cs="Times New Roman"/>
          <w:color w:val="181818"/>
          <w:kern w:val="0"/>
          <w:sz w:val="24"/>
          <w:szCs w:val="24"/>
          <w:lang w:eastAsia="en-IN"/>
          <w14:ligatures w14:val="none"/>
        </w:rPr>
      </w:pPr>
    </w:p>
    <w:p w14:paraId="4E652015" w14:textId="2774FD66" w:rsidR="00E10479" w:rsidRPr="0063653C" w:rsidRDefault="004A2326" w:rsidP="0063653C">
      <w:pPr>
        <w:pStyle w:val="ListParagraph"/>
        <w:shd w:val="clear" w:color="auto" w:fill="FFFFFF"/>
        <w:spacing w:after="270" w:line="360" w:lineRule="atLeast"/>
        <w:jc w:val="both"/>
        <w:outlineLvl w:val="2"/>
        <w:rPr>
          <w:rFonts w:ascii="Times New Roman" w:eastAsia="Times New Roman" w:hAnsi="Times New Roman" w:cs="Times New Roman"/>
          <w:color w:val="181818"/>
          <w:kern w:val="0"/>
          <w:sz w:val="24"/>
          <w:szCs w:val="24"/>
          <w:lang w:eastAsia="en-IN"/>
          <w14:ligatures w14:val="none"/>
        </w:rPr>
      </w:pPr>
      <w:r w:rsidRPr="00243BCB">
        <w:rPr>
          <w:rFonts w:ascii="Times New Roman" w:eastAsia="Times New Roman" w:hAnsi="Times New Roman" w:cs="Times New Roman"/>
          <w:color w:val="181818"/>
          <w:kern w:val="0"/>
          <w:sz w:val="24"/>
          <w:szCs w:val="24"/>
          <w:lang w:eastAsia="en-IN"/>
          <w14:ligatures w14:val="none"/>
        </w:rPr>
        <w:t xml:space="preserve">As we talk of the broader standard that is the environment and social and governance as the investment decision making it was the important end most favourable for EGS environment social environment CGS </w:t>
      </w:r>
      <w:r w:rsidR="002A0FA1" w:rsidRPr="00243BCB">
        <w:rPr>
          <w:rFonts w:ascii="Times New Roman" w:eastAsia="Times New Roman" w:hAnsi="Times New Roman" w:cs="Times New Roman"/>
          <w:color w:val="181818"/>
          <w:kern w:val="0"/>
          <w:sz w:val="24"/>
          <w:szCs w:val="24"/>
          <w:lang w:eastAsia="en-IN"/>
          <w14:ligatures w14:val="none"/>
        </w:rPr>
        <w:t>criteria’s</w:t>
      </w:r>
      <w:r w:rsidRPr="00243BCB">
        <w:rPr>
          <w:rFonts w:ascii="Times New Roman" w:eastAsia="Times New Roman" w:hAnsi="Times New Roman" w:cs="Times New Roman"/>
          <w:color w:val="181818"/>
          <w:kern w:val="0"/>
          <w:sz w:val="24"/>
          <w:szCs w:val="24"/>
          <w:lang w:eastAsia="en-IN"/>
          <w14:ligatures w14:val="none"/>
        </w:rPr>
        <w:t xml:space="preserve"> which make sure that the company invest their fund in proper way or in positive way and have the sustainable growth in future while </w:t>
      </w:r>
      <w:r w:rsidR="002A0FA1" w:rsidRPr="00243BCB">
        <w:rPr>
          <w:rFonts w:ascii="Times New Roman" w:eastAsia="Times New Roman" w:hAnsi="Times New Roman" w:cs="Times New Roman"/>
          <w:color w:val="181818"/>
          <w:kern w:val="0"/>
          <w:sz w:val="24"/>
          <w:szCs w:val="24"/>
          <w:lang w:eastAsia="en-IN"/>
          <w14:ligatures w14:val="none"/>
        </w:rPr>
        <w:t>these terms</w:t>
      </w:r>
      <w:r w:rsidRPr="00243BCB">
        <w:rPr>
          <w:rFonts w:ascii="Times New Roman" w:eastAsia="Times New Roman" w:hAnsi="Times New Roman" w:cs="Times New Roman"/>
          <w:color w:val="181818"/>
          <w:kern w:val="0"/>
          <w:sz w:val="24"/>
          <w:szCs w:val="24"/>
          <w:lang w:eastAsia="en-IN"/>
          <w14:ligatures w14:val="none"/>
        </w:rPr>
        <w:t xml:space="preserve"> are important for growth of the company and also to be sustained in the market</w:t>
      </w:r>
      <w:r w:rsidR="00262333" w:rsidRPr="00243BCB">
        <w:rPr>
          <w:rFonts w:ascii="Times New Roman" w:eastAsia="Times New Roman" w:hAnsi="Times New Roman" w:cs="Times New Roman"/>
          <w:color w:val="181818"/>
          <w:kern w:val="0"/>
          <w:sz w:val="24"/>
          <w:szCs w:val="24"/>
          <w:lang w:eastAsia="en-IN"/>
          <w14:ligatures w14:val="none"/>
        </w:rPr>
        <w:t>.</w:t>
      </w:r>
    </w:p>
    <w:p w14:paraId="666F8905" w14:textId="2831FF52" w:rsidR="00E10479" w:rsidRPr="0063653C" w:rsidRDefault="00E10479" w:rsidP="0063653C">
      <w:pPr>
        <w:shd w:val="clear" w:color="auto" w:fill="FFFFFF"/>
        <w:spacing w:after="270" w:line="360" w:lineRule="atLeast"/>
        <w:jc w:val="both"/>
        <w:outlineLvl w:val="2"/>
        <w:rPr>
          <w:rFonts w:ascii="Times New Roman" w:eastAsia="Times New Roman" w:hAnsi="Times New Roman" w:cs="Times New Roman"/>
          <w:b/>
          <w:bCs/>
          <w:color w:val="181818"/>
          <w:kern w:val="0"/>
          <w:sz w:val="24"/>
          <w:szCs w:val="24"/>
          <w:lang w:eastAsia="en-IN"/>
          <w14:ligatures w14:val="none"/>
        </w:rPr>
      </w:pPr>
      <w:r w:rsidRPr="0063653C">
        <w:rPr>
          <w:rFonts w:ascii="Times New Roman" w:eastAsia="Times New Roman" w:hAnsi="Times New Roman" w:cs="Times New Roman"/>
          <w:b/>
          <w:bCs/>
          <w:color w:val="181818"/>
          <w:kern w:val="0"/>
          <w:sz w:val="24"/>
          <w:szCs w:val="24"/>
          <w:lang w:eastAsia="en-IN"/>
          <w14:ligatures w14:val="none"/>
        </w:rPr>
        <w:t>Impact Measurement*: Evaluating the impact of sustainable investments</w:t>
      </w:r>
    </w:p>
    <w:p w14:paraId="25A97377" w14:textId="287DC8A1" w:rsidR="00100131" w:rsidRPr="00243BCB" w:rsidRDefault="00100131" w:rsidP="00243BCB">
      <w:pPr>
        <w:shd w:val="clear" w:color="auto" w:fill="FFFFFF"/>
        <w:spacing w:after="270" w:line="360" w:lineRule="atLeast"/>
        <w:jc w:val="both"/>
        <w:outlineLvl w:val="2"/>
        <w:rPr>
          <w:rFonts w:ascii="Times New Roman" w:eastAsia="Times New Roman" w:hAnsi="Times New Roman" w:cs="Times New Roman"/>
          <w:color w:val="181818"/>
          <w:kern w:val="0"/>
          <w:sz w:val="24"/>
          <w:szCs w:val="24"/>
          <w:lang w:eastAsia="en-IN"/>
          <w14:ligatures w14:val="none"/>
        </w:rPr>
      </w:pPr>
      <w:r w:rsidRPr="00243BCB">
        <w:rPr>
          <w:rFonts w:ascii="Times New Roman" w:eastAsia="Times New Roman" w:hAnsi="Times New Roman" w:cs="Times New Roman"/>
          <w:color w:val="181818"/>
          <w:kern w:val="0"/>
          <w:sz w:val="24"/>
          <w:szCs w:val="24"/>
          <w:lang w:eastAsia="en-IN"/>
          <w14:ligatures w14:val="none"/>
        </w:rPr>
        <w:t xml:space="preserve">The impact of sustainable investments </w:t>
      </w:r>
      <w:r w:rsidR="002A0FA1" w:rsidRPr="00243BCB">
        <w:rPr>
          <w:rFonts w:ascii="Times New Roman" w:eastAsia="Times New Roman" w:hAnsi="Times New Roman" w:cs="Times New Roman"/>
          <w:color w:val="181818"/>
          <w:kern w:val="0"/>
          <w:sz w:val="24"/>
          <w:szCs w:val="24"/>
          <w:lang w:eastAsia="en-IN"/>
          <w14:ligatures w14:val="none"/>
        </w:rPr>
        <w:t>plays</w:t>
      </w:r>
      <w:r w:rsidRPr="00243BCB">
        <w:rPr>
          <w:rFonts w:ascii="Times New Roman" w:eastAsia="Times New Roman" w:hAnsi="Times New Roman" w:cs="Times New Roman"/>
          <w:color w:val="181818"/>
          <w:kern w:val="0"/>
          <w:sz w:val="24"/>
          <w:szCs w:val="24"/>
          <w:lang w:eastAsia="en-IN"/>
          <w14:ligatures w14:val="none"/>
        </w:rPr>
        <w:t xml:space="preserve"> a crucial role to measurement and understanding the techniques how they invest and contribute to social Government and environmental goals. Dis sustainable investment also impact measurement of analysing matrix related to carbon footprints social welfares and community development.</w:t>
      </w:r>
    </w:p>
    <w:p w14:paraId="74C6A37C" w14:textId="6BF08C07" w:rsidR="00100131" w:rsidRPr="00243BCB" w:rsidRDefault="00100131" w:rsidP="00243BCB">
      <w:pPr>
        <w:shd w:val="clear" w:color="auto" w:fill="FFFFFF"/>
        <w:spacing w:after="270" w:line="360" w:lineRule="atLeast"/>
        <w:jc w:val="both"/>
        <w:outlineLvl w:val="2"/>
        <w:rPr>
          <w:rFonts w:ascii="Times New Roman" w:eastAsia="Times New Roman" w:hAnsi="Times New Roman" w:cs="Times New Roman"/>
          <w:b/>
          <w:bCs/>
          <w:color w:val="181818"/>
          <w:kern w:val="0"/>
          <w:sz w:val="24"/>
          <w:szCs w:val="24"/>
          <w:lang w:eastAsia="en-IN"/>
          <w14:ligatures w14:val="none"/>
        </w:rPr>
      </w:pPr>
      <w:r w:rsidRPr="00243BCB">
        <w:rPr>
          <w:rFonts w:ascii="Times New Roman" w:eastAsia="Times New Roman" w:hAnsi="Times New Roman" w:cs="Times New Roman"/>
          <w:b/>
          <w:bCs/>
          <w:color w:val="181818"/>
          <w:kern w:val="0"/>
          <w:sz w:val="24"/>
          <w:szCs w:val="24"/>
          <w:lang w:eastAsia="en-IN"/>
          <w14:ligatures w14:val="none"/>
        </w:rPr>
        <w:lastRenderedPageBreak/>
        <w:t xml:space="preserve">There are some approaches to impact the sustainable </w:t>
      </w:r>
      <w:r w:rsidR="002A0FA1" w:rsidRPr="00243BCB">
        <w:rPr>
          <w:rFonts w:ascii="Times New Roman" w:eastAsia="Times New Roman" w:hAnsi="Times New Roman" w:cs="Times New Roman"/>
          <w:b/>
          <w:bCs/>
          <w:color w:val="181818"/>
          <w:kern w:val="0"/>
          <w:sz w:val="24"/>
          <w:szCs w:val="24"/>
          <w:lang w:eastAsia="en-IN"/>
          <w14:ligatures w14:val="none"/>
        </w:rPr>
        <w:t>investments: -</w:t>
      </w:r>
    </w:p>
    <w:p w14:paraId="2B8C5836" w14:textId="0D14BA5B" w:rsidR="00262333" w:rsidRPr="00243BCB" w:rsidRDefault="00100131" w:rsidP="00243BCB">
      <w:pPr>
        <w:pStyle w:val="ListParagraph"/>
        <w:numPr>
          <w:ilvl w:val="0"/>
          <w:numId w:val="18"/>
        </w:numPr>
        <w:shd w:val="clear" w:color="auto" w:fill="FFFFFF"/>
        <w:spacing w:after="270" w:line="360" w:lineRule="atLeast"/>
        <w:jc w:val="both"/>
        <w:outlineLvl w:val="2"/>
        <w:rPr>
          <w:rFonts w:ascii="Times New Roman" w:eastAsia="Times New Roman" w:hAnsi="Times New Roman" w:cs="Times New Roman"/>
          <w:color w:val="181818"/>
          <w:kern w:val="0"/>
          <w:sz w:val="24"/>
          <w:szCs w:val="24"/>
          <w:lang w:eastAsia="en-IN"/>
          <w14:ligatures w14:val="none"/>
        </w:rPr>
      </w:pPr>
      <w:r w:rsidRPr="00243BCB">
        <w:rPr>
          <w:rFonts w:ascii="Times New Roman" w:eastAsia="Times New Roman" w:hAnsi="Times New Roman" w:cs="Times New Roman"/>
          <w:b/>
          <w:bCs/>
          <w:color w:val="181818"/>
          <w:kern w:val="0"/>
          <w:sz w:val="24"/>
          <w:szCs w:val="24"/>
          <w:lang w:eastAsia="en-IN"/>
          <w14:ligatures w14:val="none"/>
        </w:rPr>
        <w:t xml:space="preserve">Define objective </w:t>
      </w:r>
      <w:r w:rsidR="002A0FA1" w:rsidRPr="00243BCB">
        <w:rPr>
          <w:rFonts w:ascii="Times New Roman" w:eastAsia="Times New Roman" w:hAnsi="Times New Roman" w:cs="Times New Roman"/>
          <w:b/>
          <w:bCs/>
          <w:color w:val="181818"/>
          <w:kern w:val="0"/>
          <w:sz w:val="24"/>
          <w:szCs w:val="24"/>
          <w:lang w:eastAsia="en-IN"/>
          <w14:ligatures w14:val="none"/>
        </w:rPr>
        <w:t>matrix: -</w:t>
      </w:r>
      <w:r w:rsidRPr="00243BCB">
        <w:rPr>
          <w:rFonts w:ascii="Times New Roman" w:eastAsia="Times New Roman" w:hAnsi="Times New Roman" w:cs="Times New Roman"/>
          <w:color w:val="181818"/>
          <w:kern w:val="0"/>
          <w:sz w:val="24"/>
          <w:szCs w:val="24"/>
          <w:lang w:eastAsia="en-IN"/>
          <w14:ligatures w14:val="none"/>
        </w:rPr>
        <w:t xml:space="preserve"> identify the investments which they achieve the aims like reduce carbon footprints, waste management which they improve social development like community development, health and safety standards.</w:t>
      </w:r>
      <w:r w:rsidR="00262333" w:rsidRPr="00243BCB">
        <w:rPr>
          <w:rFonts w:ascii="Times New Roman" w:eastAsia="Times New Roman" w:hAnsi="Times New Roman" w:cs="Times New Roman"/>
          <w:color w:val="181818"/>
          <w:kern w:val="0"/>
          <w:sz w:val="24"/>
          <w:szCs w:val="24"/>
          <w:lang w:eastAsia="en-IN"/>
          <w14:ligatures w14:val="none"/>
        </w:rPr>
        <w:t xml:space="preserve"> </w:t>
      </w:r>
      <w:r w:rsidR="002A0FA1" w:rsidRPr="00243BCB">
        <w:rPr>
          <w:rFonts w:ascii="Times New Roman" w:eastAsia="Times New Roman" w:hAnsi="Times New Roman" w:cs="Times New Roman"/>
          <w:color w:val="181818"/>
          <w:kern w:val="0"/>
          <w:sz w:val="24"/>
          <w:szCs w:val="24"/>
          <w:lang w:eastAsia="en-IN"/>
          <w14:ligatures w14:val="none"/>
        </w:rPr>
        <w:t>The governance</w:t>
      </w:r>
      <w:r w:rsidRPr="00243BCB">
        <w:rPr>
          <w:rFonts w:ascii="Times New Roman" w:eastAsia="Times New Roman" w:hAnsi="Times New Roman" w:cs="Times New Roman"/>
          <w:color w:val="181818"/>
          <w:kern w:val="0"/>
          <w:sz w:val="24"/>
          <w:szCs w:val="24"/>
          <w:lang w:eastAsia="en-IN"/>
          <w14:ligatures w14:val="none"/>
        </w:rPr>
        <w:t xml:space="preserve"> practices which day enhance in the ethical practices and transparency.</w:t>
      </w:r>
    </w:p>
    <w:p w14:paraId="3301F118" w14:textId="77777777" w:rsidR="00262333" w:rsidRPr="00243BCB" w:rsidRDefault="00262333" w:rsidP="00243BCB">
      <w:pPr>
        <w:pStyle w:val="ListParagraph"/>
        <w:shd w:val="clear" w:color="auto" w:fill="FFFFFF"/>
        <w:spacing w:after="270" w:line="360" w:lineRule="atLeast"/>
        <w:jc w:val="both"/>
        <w:outlineLvl w:val="2"/>
        <w:rPr>
          <w:rFonts w:ascii="Times New Roman" w:eastAsia="Times New Roman" w:hAnsi="Times New Roman" w:cs="Times New Roman"/>
          <w:color w:val="181818"/>
          <w:kern w:val="0"/>
          <w:sz w:val="24"/>
          <w:szCs w:val="24"/>
          <w:lang w:eastAsia="en-IN"/>
          <w14:ligatures w14:val="none"/>
        </w:rPr>
      </w:pPr>
    </w:p>
    <w:p w14:paraId="20646B72" w14:textId="057277CB" w:rsidR="00100131" w:rsidRPr="00243BCB" w:rsidRDefault="00100131" w:rsidP="00243BCB">
      <w:pPr>
        <w:pStyle w:val="ListParagraph"/>
        <w:numPr>
          <w:ilvl w:val="0"/>
          <w:numId w:val="18"/>
        </w:numPr>
        <w:shd w:val="clear" w:color="auto" w:fill="FFFFFF"/>
        <w:spacing w:after="270" w:line="360" w:lineRule="atLeast"/>
        <w:jc w:val="both"/>
        <w:outlineLvl w:val="2"/>
        <w:rPr>
          <w:rFonts w:ascii="Times New Roman" w:eastAsia="Times New Roman" w:hAnsi="Times New Roman" w:cs="Times New Roman"/>
          <w:b/>
          <w:bCs/>
          <w:color w:val="181818"/>
          <w:kern w:val="0"/>
          <w:sz w:val="24"/>
          <w:szCs w:val="24"/>
          <w:lang w:eastAsia="en-IN"/>
          <w14:ligatures w14:val="none"/>
        </w:rPr>
      </w:pPr>
      <w:r w:rsidRPr="00243BCB">
        <w:rPr>
          <w:rFonts w:ascii="Times New Roman" w:eastAsia="Times New Roman" w:hAnsi="Times New Roman" w:cs="Times New Roman"/>
          <w:b/>
          <w:bCs/>
          <w:color w:val="181818"/>
          <w:kern w:val="0"/>
          <w:sz w:val="24"/>
          <w:szCs w:val="24"/>
          <w:lang w:eastAsia="en-IN"/>
          <w14:ligatures w14:val="none"/>
        </w:rPr>
        <w:t xml:space="preserve">Data </w:t>
      </w:r>
      <w:r w:rsidR="002A0FA1" w:rsidRPr="00243BCB">
        <w:rPr>
          <w:rFonts w:ascii="Times New Roman" w:eastAsia="Times New Roman" w:hAnsi="Times New Roman" w:cs="Times New Roman"/>
          <w:b/>
          <w:bCs/>
          <w:color w:val="181818"/>
          <w:kern w:val="0"/>
          <w:sz w:val="24"/>
          <w:szCs w:val="24"/>
          <w:lang w:eastAsia="en-IN"/>
          <w14:ligatures w14:val="none"/>
        </w:rPr>
        <w:t>collection: -</w:t>
      </w:r>
      <w:r w:rsidRPr="00243BCB">
        <w:rPr>
          <w:rFonts w:ascii="Times New Roman" w:eastAsia="Times New Roman" w:hAnsi="Times New Roman" w:cs="Times New Roman"/>
          <w:color w:val="181818"/>
          <w:kern w:val="0"/>
          <w:sz w:val="24"/>
          <w:szCs w:val="24"/>
          <w:lang w:eastAsia="en-IN"/>
          <w14:ligatures w14:val="none"/>
        </w:rPr>
        <w:t xml:space="preserve"> there are two types which they collect the data </w:t>
      </w:r>
      <w:r w:rsidR="002A0FA1" w:rsidRPr="00243BCB">
        <w:rPr>
          <w:rFonts w:ascii="Times New Roman" w:eastAsia="Times New Roman" w:hAnsi="Times New Roman" w:cs="Times New Roman"/>
          <w:color w:val="181818"/>
          <w:kern w:val="0"/>
          <w:sz w:val="24"/>
          <w:szCs w:val="24"/>
          <w:lang w:eastAsia="en-IN"/>
          <w14:ligatures w14:val="none"/>
        </w:rPr>
        <w:t>one is</w:t>
      </w:r>
      <w:r w:rsidRPr="00243BCB">
        <w:rPr>
          <w:rFonts w:ascii="Times New Roman" w:eastAsia="Times New Roman" w:hAnsi="Times New Roman" w:cs="Times New Roman"/>
          <w:color w:val="181818"/>
          <w:kern w:val="0"/>
          <w:sz w:val="24"/>
          <w:szCs w:val="24"/>
          <w:lang w:eastAsia="en-IN"/>
          <w14:ligatures w14:val="none"/>
        </w:rPr>
        <w:t xml:space="preserve"> quantitative data and second is qualitative data.</w:t>
      </w:r>
    </w:p>
    <w:p w14:paraId="4064CED9" w14:textId="77777777" w:rsidR="00262333" w:rsidRPr="00243BCB" w:rsidRDefault="00262333" w:rsidP="00243BCB">
      <w:pPr>
        <w:pStyle w:val="ListParagraph"/>
        <w:shd w:val="clear" w:color="auto" w:fill="FFFFFF"/>
        <w:spacing w:after="270" w:line="360" w:lineRule="atLeast"/>
        <w:jc w:val="both"/>
        <w:outlineLvl w:val="2"/>
        <w:rPr>
          <w:rFonts w:ascii="Times New Roman" w:eastAsia="Times New Roman" w:hAnsi="Times New Roman" w:cs="Times New Roman"/>
          <w:b/>
          <w:bCs/>
          <w:color w:val="181818"/>
          <w:kern w:val="0"/>
          <w:sz w:val="24"/>
          <w:szCs w:val="24"/>
          <w:lang w:eastAsia="en-IN"/>
          <w14:ligatures w14:val="none"/>
        </w:rPr>
      </w:pPr>
    </w:p>
    <w:p w14:paraId="477AC33D" w14:textId="4E389098" w:rsidR="00100131" w:rsidRPr="00243BCB" w:rsidRDefault="00100131" w:rsidP="00243BCB">
      <w:pPr>
        <w:pStyle w:val="ListParagraph"/>
        <w:numPr>
          <w:ilvl w:val="0"/>
          <w:numId w:val="12"/>
        </w:numPr>
        <w:shd w:val="clear" w:color="auto" w:fill="FFFFFF"/>
        <w:spacing w:after="270" w:line="360" w:lineRule="atLeast"/>
        <w:jc w:val="both"/>
        <w:outlineLvl w:val="2"/>
        <w:rPr>
          <w:rFonts w:ascii="Times New Roman" w:eastAsia="Times New Roman" w:hAnsi="Times New Roman" w:cs="Times New Roman"/>
          <w:color w:val="181818"/>
          <w:kern w:val="0"/>
          <w:sz w:val="24"/>
          <w:szCs w:val="24"/>
          <w:lang w:eastAsia="en-IN"/>
          <w14:ligatures w14:val="none"/>
        </w:rPr>
      </w:pPr>
      <w:r w:rsidRPr="00243BCB">
        <w:rPr>
          <w:rFonts w:ascii="Times New Roman" w:eastAsia="Times New Roman" w:hAnsi="Times New Roman" w:cs="Times New Roman"/>
          <w:b/>
          <w:bCs/>
          <w:color w:val="181818"/>
          <w:kern w:val="0"/>
          <w:sz w:val="24"/>
          <w:szCs w:val="24"/>
          <w:lang w:eastAsia="en-IN"/>
          <w14:ligatures w14:val="none"/>
        </w:rPr>
        <w:t xml:space="preserve">In quantitative </w:t>
      </w:r>
      <w:r w:rsidR="002A0FA1" w:rsidRPr="00243BCB">
        <w:rPr>
          <w:rFonts w:ascii="Times New Roman" w:eastAsia="Times New Roman" w:hAnsi="Times New Roman" w:cs="Times New Roman"/>
          <w:b/>
          <w:bCs/>
          <w:color w:val="181818"/>
          <w:kern w:val="0"/>
          <w:sz w:val="24"/>
          <w:szCs w:val="24"/>
          <w:lang w:eastAsia="en-IN"/>
          <w14:ligatures w14:val="none"/>
        </w:rPr>
        <w:t>data: -</w:t>
      </w:r>
      <w:r w:rsidRPr="00243BCB">
        <w:rPr>
          <w:rFonts w:ascii="Times New Roman" w:eastAsia="Times New Roman" w:hAnsi="Times New Roman" w:cs="Times New Roman"/>
          <w:color w:val="181818"/>
          <w:kern w:val="0"/>
          <w:sz w:val="24"/>
          <w:szCs w:val="24"/>
          <w:lang w:eastAsia="en-IN"/>
          <w14:ligatures w14:val="none"/>
        </w:rPr>
        <w:t xml:space="preserve">The numerical data which they related to the </w:t>
      </w:r>
      <w:r w:rsidR="002A0FA1" w:rsidRPr="00243BCB">
        <w:rPr>
          <w:rFonts w:ascii="Times New Roman" w:eastAsia="Times New Roman" w:hAnsi="Times New Roman" w:cs="Times New Roman"/>
          <w:color w:val="181818"/>
          <w:kern w:val="0"/>
          <w:sz w:val="24"/>
          <w:szCs w:val="24"/>
          <w:lang w:eastAsia="en-IN"/>
          <w14:ligatures w14:val="none"/>
        </w:rPr>
        <w:t>Matrix for</w:t>
      </w:r>
      <w:r w:rsidRPr="00243BCB">
        <w:rPr>
          <w:rFonts w:ascii="Times New Roman" w:eastAsia="Times New Roman" w:hAnsi="Times New Roman" w:cs="Times New Roman"/>
          <w:color w:val="181818"/>
          <w:kern w:val="0"/>
          <w:sz w:val="24"/>
          <w:szCs w:val="24"/>
          <w:lang w:eastAsia="en-IN"/>
          <w14:ligatures w14:val="none"/>
        </w:rPr>
        <w:t xml:space="preserve"> example percentage of the waste management, number of jobs created and greenhouse gases.</w:t>
      </w:r>
    </w:p>
    <w:p w14:paraId="2DDDDC78" w14:textId="625539C1" w:rsidR="00262333" w:rsidRPr="00243BCB" w:rsidRDefault="00100131" w:rsidP="00243BCB">
      <w:pPr>
        <w:pStyle w:val="ListParagraph"/>
        <w:numPr>
          <w:ilvl w:val="0"/>
          <w:numId w:val="13"/>
        </w:numPr>
        <w:shd w:val="clear" w:color="auto" w:fill="FFFFFF"/>
        <w:spacing w:after="270" w:line="360" w:lineRule="atLeast"/>
        <w:jc w:val="both"/>
        <w:outlineLvl w:val="2"/>
        <w:rPr>
          <w:rFonts w:ascii="Times New Roman" w:eastAsia="Times New Roman" w:hAnsi="Times New Roman" w:cs="Times New Roman"/>
          <w:color w:val="181818"/>
          <w:kern w:val="0"/>
          <w:sz w:val="24"/>
          <w:szCs w:val="24"/>
          <w:lang w:eastAsia="en-IN"/>
          <w14:ligatures w14:val="none"/>
        </w:rPr>
      </w:pPr>
      <w:r w:rsidRPr="00243BCB">
        <w:rPr>
          <w:rFonts w:ascii="Times New Roman" w:eastAsia="Times New Roman" w:hAnsi="Times New Roman" w:cs="Times New Roman"/>
          <w:b/>
          <w:bCs/>
          <w:color w:val="181818"/>
          <w:kern w:val="0"/>
          <w:sz w:val="24"/>
          <w:szCs w:val="24"/>
          <w:lang w:eastAsia="en-IN"/>
          <w14:ligatures w14:val="none"/>
        </w:rPr>
        <w:t xml:space="preserve">In qualitative </w:t>
      </w:r>
      <w:r w:rsidR="002A0FA1" w:rsidRPr="00243BCB">
        <w:rPr>
          <w:rFonts w:ascii="Times New Roman" w:eastAsia="Times New Roman" w:hAnsi="Times New Roman" w:cs="Times New Roman"/>
          <w:b/>
          <w:bCs/>
          <w:color w:val="181818"/>
          <w:kern w:val="0"/>
          <w:sz w:val="24"/>
          <w:szCs w:val="24"/>
          <w:lang w:eastAsia="en-IN"/>
          <w14:ligatures w14:val="none"/>
        </w:rPr>
        <w:t>data: - The</w:t>
      </w:r>
      <w:r w:rsidRPr="00243BCB">
        <w:rPr>
          <w:rFonts w:ascii="Times New Roman" w:eastAsia="Times New Roman" w:hAnsi="Times New Roman" w:cs="Times New Roman"/>
          <w:color w:val="181818"/>
          <w:kern w:val="0"/>
          <w:sz w:val="24"/>
          <w:szCs w:val="24"/>
          <w:lang w:eastAsia="en-IN"/>
          <w14:ligatures w14:val="none"/>
        </w:rPr>
        <w:t xml:space="preserve"> data which is collected on the quality purpose like community impact stories, and the changes in company culture.</w:t>
      </w:r>
    </w:p>
    <w:p w14:paraId="2C3B79F5" w14:textId="77777777" w:rsidR="00262333" w:rsidRPr="00243BCB" w:rsidRDefault="00262333" w:rsidP="00243BCB">
      <w:pPr>
        <w:pStyle w:val="ListParagraph"/>
        <w:shd w:val="clear" w:color="auto" w:fill="FFFFFF"/>
        <w:spacing w:after="270" w:line="360" w:lineRule="atLeast"/>
        <w:jc w:val="both"/>
        <w:outlineLvl w:val="2"/>
        <w:rPr>
          <w:rFonts w:ascii="Times New Roman" w:eastAsia="Times New Roman" w:hAnsi="Times New Roman" w:cs="Times New Roman"/>
          <w:color w:val="181818"/>
          <w:kern w:val="0"/>
          <w:sz w:val="24"/>
          <w:szCs w:val="24"/>
          <w:lang w:eastAsia="en-IN"/>
          <w14:ligatures w14:val="none"/>
        </w:rPr>
      </w:pPr>
    </w:p>
    <w:p w14:paraId="7496ACFB" w14:textId="7FA7C9C8" w:rsidR="00100131" w:rsidRPr="00243BCB" w:rsidRDefault="00100131" w:rsidP="00243BCB">
      <w:pPr>
        <w:pStyle w:val="ListParagraph"/>
        <w:numPr>
          <w:ilvl w:val="0"/>
          <w:numId w:val="18"/>
        </w:numPr>
        <w:shd w:val="clear" w:color="auto" w:fill="FFFFFF"/>
        <w:spacing w:after="270" w:line="360" w:lineRule="atLeast"/>
        <w:jc w:val="both"/>
        <w:outlineLvl w:val="2"/>
        <w:rPr>
          <w:rFonts w:ascii="Times New Roman" w:eastAsia="Times New Roman" w:hAnsi="Times New Roman" w:cs="Times New Roman"/>
          <w:b/>
          <w:bCs/>
          <w:color w:val="181818"/>
          <w:kern w:val="0"/>
          <w:sz w:val="24"/>
          <w:szCs w:val="24"/>
          <w:lang w:eastAsia="en-IN"/>
          <w14:ligatures w14:val="none"/>
        </w:rPr>
      </w:pPr>
      <w:r w:rsidRPr="00243BCB">
        <w:rPr>
          <w:rFonts w:ascii="Times New Roman" w:eastAsia="Times New Roman" w:hAnsi="Times New Roman" w:cs="Times New Roman"/>
          <w:b/>
          <w:bCs/>
          <w:color w:val="181818"/>
          <w:kern w:val="0"/>
          <w:sz w:val="24"/>
          <w:szCs w:val="24"/>
          <w:lang w:eastAsia="en-IN"/>
          <w14:ligatures w14:val="none"/>
        </w:rPr>
        <w:t xml:space="preserve">Reporting and </w:t>
      </w:r>
      <w:r w:rsidR="002A0FA1" w:rsidRPr="00243BCB">
        <w:rPr>
          <w:rFonts w:ascii="Times New Roman" w:eastAsia="Times New Roman" w:hAnsi="Times New Roman" w:cs="Times New Roman"/>
          <w:b/>
          <w:bCs/>
          <w:color w:val="181818"/>
          <w:kern w:val="0"/>
          <w:sz w:val="24"/>
          <w:szCs w:val="24"/>
          <w:lang w:eastAsia="en-IN"/>
          <w14:ligatures w14:val="none"/>
        </w:rPr>
        <w:t>communication: -</w:t>
      </w:r>
      <w:r w:rsidRPr="00243BCB">
        <w:rPr>
          <w:rFonts w:ascii="Times New Roman" w:eastAsia="Times New Roman" w:hAnsi="Times New Roman" w:cs="Times New Roman"/>
          <w:color w:val="181818"/>
          <w:kern w:val="0"/>
          <w:sz w:val="24"/>
          <w:szCs w:val="24"/>
          <w:lang w:eastAsia="en-IN"/>
          <w14:ligatures w14:val="none"/>
        </w:rPr>
        <w:t xml:space="preserve"> the retailed depot should be provided by using both quantitative and qualitative data to give a complete view. And </w:t>
      </w:r>
      <w:r w:rsidR="002A0FA1" w:rsidRPr="00243BCB">
        <w:rPr>
          <w:rFonts w:ascii="Times New Roman" w:eastAsia="Times New Roman" w:hAnsi="Times New Roman" w:cs="Times New Roman"/>
          <w:color w:val="181818"/>
          <w:kern w:val="0"/>
          <w:sz w:val="24"/>
          <w:szCs w:val="24"/>
          <w:lang w:eastAsia="en-IN"/>
          <w14:ligatures w14:val="none"/>
        </w:rPr>
        <w:t>also,</w:t>
      </w:r>
      <w:r w:rsidRPr="00243BCB">
        <w:rPr>
          <w:rFonts w:ascii="Times New Roman" w:eastAsia="Times New Roman" w:hAnsi="Times New Roman" w:cs="Times New Roman"/>
          <w:color w:val="181818"/>
          <w:kern w:val="0"/>
          <w:sz w:val="24"/>
          <w:szCs w:val="24"/>
          <w:lang w:eastAsia="en-IN"/>
          <w14:ligatures w14:val="none"/>
        </w:rPr>
        <w:t xml:space="preserve"> they </w:t>
      </w:r>
      <w:r w:rsidR="002A0FA1" w:rsidRPr="00243BCB">
        <w:rPr>
          <w:rFonts w:ascii="Times New Roman" w:eastAsia="Times New Roman" w:hAnsi="Times New Roman" w:cs="Times New Roman"/>
          <w:color w:val="181818"/>
          <w:kern w:val="0"/>
          <w:sz w:val="24"/>
          <w:szCs w:val="24"/>
          <w:lang w:eastAsia="en-IN"/>
          <w14:ligatures w14:val="none"/>
        </w:rPr>
        <w:t>show</w:t>
      </w:r>
      <w:r w:rsidRPr="00243BCB">
        <w:rPr>
          <w:rFonts w:ascii="Times New Roman" w:eastAsia="Times New Roman" w:hAnsi="Times New Roman" w:cs="Times New Roman"/>
          <w:color w:val="181818"/>
          <w:kern w:val="0"/>
          <w:sz w:val="24"/>
          <w:szCs w:val="24"/>
          <w:lang w:eastAsia="en-IN"/>
          <w14:ligatures w14:val="none"/>
        </w:rPr>
        <w:t xml:space="preserve"> the result of the number of shares with stakeholders, inventors, </w:t>
      </w:r>
      <w:r w:rsidR="002A0FA1" w:rsidRPr="00243BCB">
        <w:rPr>
          <w:rFonts w:ascii="Times New Roman" w:eastAsia="Times New Roman" w:hAnsi="Times New Roman" w:cs="Times New Roman"/>
          <w:color w:val="181818"/>
          <w:kern w:val="0"/>
          <w:sz w:val="24"/>
          <w:szCs w:val="24"/>
          <w:lang w:eastAsia="en-IN"/>
          <w14:ligatures w14:val="none"/>
        </w:rPr>
        <w:t>and committee</w:t>
      </w:r>
      <w:r w:rsidRPr="00243BCB">
        <w:rPr>
          <w:rFonts w:ascii="Times New Roman" w:eastAsia="Times New Roman" w:hAnsi="Times New Roman" w:cs="Times New Roman"/>
          <w:color w:val="181818"/>
          <w:kern w:val="0"/>
          <w:sz w:val="24"/>
          <w:szCs w:val="24"/>
          <w:lang w:eastAsia="en-IN"/>
          <w14:ligatures w14:val="none"/>
        </w:rPr>
        <w:t xml:space="preserve"> members in a clear manner</w:t>
      </w:r>
      <w:r w:rsidR="00262333" w:rsidRPr="00243BCB">
        <w:rPr>
          <w:rFonts w:ascii="Times New Roman" w:eastAsia="Times New Roman" w:hAnsi="Times New Roman" w:cs="Times New Roman"/>
          <w:color w:val="181818"/>
          <w:kern w:val="0"/>
          <w:sz w:val="24"/>
          <w:szCs w:val="24"/>
          <w:lang w:eastAsia="en-IN"/>
          <w14:ligatures w14:val="none"/>
        </w:rPr>
        <w:t>.</w:t>
      </w:r>
    </w:p>
    <w:p w14:paraId="6A364BAB" w14:textId="77777777" w:rsidR="00262333" w:rsidRPr="00243BCB" w:rsidRDefault="00262333" w:rsidP="00243BCB">
      <w:pPr>
        <w:pStyle w:val="ListParagraph"/>
        <w:shd w:val="clear" w:color="auto" w:fill="FFFFFF"/>
        <w:spacing w:after="270" w:line="360" w:lineRule="atLeast"/>
        <w:jc w:val="both"/>
        <w:outlineLvl w:val="2"/>
        <w:rPr>
          <w:rFonts w:ascii="Times New Roman" w:eastAsia="Times New Roman" w:hAnsi="Times New Roman" w:cs="Times New Roman"/>
          <w:b/>
          <w:bCs/>
          <w:color w:val="181818"/>
          <w:kern w:val="0"/>
          <w:sz w:val="24"/>
          <w:szCs w:val="24"/>
          <w:lang w:eastAsia="en-IN"/>
          <w14:ligatures w14:val="none"/>
        </w:rPr>
      </w:pPr>
    </w:p>
    <w:p w14:paraId="3ABE4391" w14:textId="2CD917E9" w:rsidR="00100131" w:rsidRPr="00243BCB" w:rsidRDefault="00100131" w:rsidP="00243BCB">
      <w:pPr>
        <w:pStyle w:val="ListParagraph"/>
        <w:numPr>
          <w:ilvl w:val="0"/>
          <w:numId w:val="18"/>
        </w:numPr>
        <w:shd w:val="clear" w:color="auto" w:fill="FFFFFF"/>
        <w:spacing w:after="270" w:line="360" w:lineRule="atLeast"/>
        <w:jc w:val="both"/>
        <w:outlineLvl w:val="2"/>
        <w:rPr>
          <w:rFonts w:ascii="Times New Roman" w:eastAsia="Times New Roman" w:hAnsi="Times New Roman" w:cs="Times New Roman"/>
          <w:color w:val="181818"/>
          <w:kern w:val="0"/>
          <w:sz w:val="24"/>
          <w:szCs w:val="24"/>
          <w:lang w:eastAsia="en-IN"/>
          <w14:ligatures w14:val="none"/>
        </w:rPr>
      </w:pPr>
      <w:r w:rsidRPr="00243BCB">
        <w:rPr>
          <w:rFonts w:ascii="Times New Roman" w:eastAsia="Times New Roman" w:hAnsi="Times New Roman" w:cs="Times New Roman"/>
          <w:b/>
          <w:bCs/>
          <w:color w:val="181818"/>
          <w:kern w:val="0"/>
          <w:sz w:val="24"/>
          <w:szCs w:val="24"/>
          <w:lang w:eastAsia="en-IN"/>
          <w14:ligatures w14:val="none"/>
        </w:rPr>
        <w:t xml:space="preserve">Continuous </w:t>
      </w:r>
      <w:r w:rsidR="002A0FA1" w:rsidRPr="00243BCB">
        <w:rPr>
          <w:rFonts w:ascii="Times New Roman" w:eastAsia="Times New Roman" w:hAnsi="Times New Roman" w:cs="Times New Roman"/>
          <w:b/>
          <w:bCs/>
          <w:color w:val="181818"/>
          <w:kern w:val="0"/>
          <w:sz w:val="24"/>
          <w:szCs w:val="24"/>
          <w:lang w:eastAsia="en-IN"/>
          <w14:ligatures w14:val="none"/>
        </w:rPr>
        <w:t>improvement: -</w:t>
      </w:r>
      <w:r w:rsidRPr="00243BCB">
        <w:rPr>
          <w:rFonts w:ascii="Times New Roman" w:eastAsia="Times New Roman" w:hAnsi="Times New Roman" w:cs="Times New Roman"/>
          <w:color w:val="181818"/>
          <w:kern w:val="0"/>
          <w:sz w:val="24"/>
          <w:szCs w:val="24"/>
          <w:lang w:eastAsia="en-IN"/>
          <w14:ligatures w14:val="none"/>
        </w:rPr>
        <w:t xml:space="preserve"> use impact data two clear and improve investment strategies. To learn from success and challenges to strengthen future investment.</w:t>
      </w:r>
    </w:p>
    <w:p w14:paraId="7F815B4D" w14:textId="77777777" w:rsidR="00A06401" w:rsidRPr="00243BCB" w:rsidRDefault="00A06401" w:rsidP="00243BCB">
      <w:pPr>
        <w:pStyle w:val="ListParagraph"/>
        <w:jc w:val="both"/>
        <w:rPr>
          <w:rFonts w:ascii="Times New Roman" w:eastAsia="Times New Roman" w:hAnsi="Times New Roman" w:cs="Times New Roman"/>
          <w:color w:val="181818"/>
          <w:kern w:val="0"/>
          <w:sz w:val="24"/>
          <w:szCs w:val="24"/>
          <w:lang w:eastAsia="en-IN"/>
          <w14:ligatures w14:val="none"/>
        </w:rPr>
      </w:pPr>
    </w:p>
    <w:p w14:paraId="281D1A29" w14:textId="4B0B065A" w:rsidR="00A06401" w:rsidRDefault="00A06401" w:rsidP="00243BCB">
      <w:pPr>
        <w:pStyle w:val="ListParagraph"/>
        <w:shd w:val="clear" w:color="auto" w:fill="FFFFFF"/>
        <w:spacing w:after="270" w:line="360" w:lineRule="atLeast"/>
        <w:jc w:val="both"/>
        <w:outlineLvl w:val="2"/>
        <w:rPr>
          <w:rFonts w:ascii="Times New Roman" w:eastAsia="Times New Roman" w:hAnsi="Times New Roman" w:cs="Times New Roman"/>
          <w:b/>
          <w:bCs/>
          <w:color w:val="181818"/>
          <w:kern w:val="0"/>
          <w:sz w:val="24"/>
          <w:szCs w:val="24"/>
          <w:lang w:eastAsia="en-IN"/>
          <w14:ligatures w14:val="none"/>
        </w:rPr>
      </w:pPr>
      <w:r w:rsidRPr="00243BCB">
        <w:rPr>
          <w:rFonts w:ascii="Times New Roman" w:eastAsia="Times New Roman" w:hAnsi="Times New Roman" w:cs="Times New Roman"/>
          <w:b/>
          <w:bCs/>
          <w:color w:val="181818"/>
          <w:kern w:val="0"/>
          <w:sz w:val="24"/>
          <w:szCs w:val="24"/>
          <w:lang w:eastAsia="en-IN"/>
          <w14:ligatures w14:val="none"/>
        </w:rPr>
        <w:t>Recommendations</w:t>
      </w:r>
    </w:p>
    <w:p w14:paraId="05D91497" w14:textId="77777777" w:rsidR="0063653C" w:rsidRDefault="0063653C" w:rsidP="0063653C">
      <w:pPr>
        <w:pStyle w:val="NormalWeb"/>
      </w:pPr>
      <w:r>
        <w:rPr>
          <w:rStyle w:val="Strong"/>
        </w:rPr>
        <w:t>Recommendations:</w:t>
      </w:r>
    </w:p>
    <w:p w14:paraId="73F7A391" w14:textId="77777777" w:rsidR="0063653C" w:rsidRDefault="0063653C" w:rsidP="0063653C">
      <w:pPr>
        <w:pStyle w:val="NormalWeb"/>
        <w:numPr>
          <w:ilvl w:val="0"/>
          <w:numId w:val="20"/>
        </w:numPr>
      </w:pPr>
      <w:r>
        <w:rPr>
          <w:rStyle w:val="Strong"/>
        </w:rPr>
        <w:t>Incorporate ESG Criteria Across Investment Decisions:</w:t>
      </w:r>
      <w:r>
        <w:t xml:space="preserve"> Investors and financial institutions should rigorously integrate Environmental, Social, and Governance (ESG) factors into their financial decision-making processes. This alignment will ensure that their investment portfolios contribute to a more sustainable future and address pressing global issues such as climate change and social inequality.</w:t>
      </w:r>
    </w:p>
    <w:p w14:paraId="7E4AF326" w14:textId="77777777" w:rsidR="0063653C" w:rsidRDefault="0063653C" w:rsidP="0063653C">
      <w:pPr>
        <w:pStyle w:val="NormalWeb"/>
        <w:numPr>
          <w:ilvl w:val="0"/>
          <w:numId w:val="20"/>
        </w:numPr>
      </w:pPr>
      <w:r>
        <w:rPr>
          <w:rStyle w:val="Strong"/>
        </w:rPr>
        <w:t>Strengthen ESG Screening Processes:</w:t>
      </w:r>
      <w:r>
        <w:t xml:space="preserve"> Negative and positive screening methods must be enhanced to exclude investments in sectors that harm the environment or social fabric (e.g., fossil fuels, tobacco) and prioritize investments in industries that champion sustainable practices, such as renewable energy and green technology.</w:t>
      </w:r>
    </w:p>
    <w:p w14:paraId="1C5EF437" w14:textId="77777777" w:rsidR="0063653C" w:rsidRDefault="0063653C" w:rsidP="0063653C">
      <w:pPr>
        <w:pStyle w:val="NormalWeb"/>
        <w:numPr>
          <w:ilvl w:val="0"/>
          <w:numId w:val="20"/>
        </w:numPr>
      </w:pPr>
      <w:r>
        <w:rPr>
          <w:rStyle w:val="Strong"/>
        </w:rPr>
        <w:t>Promote Transparency and Reporting:</w:t>
      </w:r>
      <w:r>
        <w:t xml:space="preserve"> Companies should adopt transparent ESG reporting standards to enable investors to better assess the sustainability and long-term impact of their investments. Consistent reporting will enhance accountability and build trust among stakeholders.</w:t>
      </w:r>
    </w:p>
    <w:p w14:paraId="01CB9BC1" w14:textId="77777777" w:rsidR="0063653C" w:rsidRDefault="0063653C" w:rsidP="0063653C">
      <w:pPr>
        <w:pStyle w:val="NormalWeb"/>
        <w:numPr>
          <w:ilvl w:val="0"/>
          <w:numId w:val="20"/>
        </w:numPr>
      </w:pPr>
      <w:r>
        <w:rPr>
          <w:rStyle w:val="Strong"/>
        </w:rPr>
        <w:t>Expand Green Financing Initiatives:</w:t>
      </w:r>
      <w:r>
        <w:t xml:space="preserve"> Financial institutions should create more green financing options, such as green bonds and loans, to support projects with clear </w:t>
      </w:r>
      <w:r>
        <w:lastRenderedPageBreak/>
        <w:t>environmental benefits. These initiatives should be targeted at industries aiming to reduce carbon emissions, improve energy efficiency, and foster biodiversity.</w:t>
      </w:r>
    </w:p>
    <w:p w14:paraId="7B22F04F" w14:textId="77777777" w:rsidR="0063653C" w:rsidRDefault="0063653C" w:rsidP="0063653C">
      <w:pPr>
        <w:pStyle w:val="NormalWeb"/>
        <w:numPr>
          <w:ilvl w:val="0"/>
          <w:numId w:val="20"/>
        </w:numPr>
      </w:pPr>
      <w:r>
        <w:rPr>
          <w:rStyle w:val="Strong"/>
        </w:rPr>
        <w:t>Educate and Encourage Long-term Sustainable Investment:</w:t>
      </w:r>
      <w:r>
        <w:t xml:space="preserve"> Companies and investors must adopt a long-term view on sustainability, focusing on sectors with growth potential, such as clean technology and sustainable agriculture. This approach ensures stable and sustainable returns rather than quick, short-term profits.</w:t>
      </w:r>
    </w:p>
    <w:p w14:paraId="066A058F" w14:textId="77777777" w:rsidR="0063653C" w:rsidRDefault="0063653C" w:rsidP="0063653C">
      <w:pPr>
        <w:pStyle w:val="NormalWeb"/>
        <w:numPr>
          <w:ilvl w:val="0"/>
          <w:numId w:val="20"/>
        </w:numPr>
      </w:pPr>
      <w:r>
        <w:rPr>
          <w:rStyle w:val="Strong"/>
        </w:rPr>
        <w:t>Foster Active Ownership and Engagement:</w:t>
      </w:r>
      <w:r>
        <w:t xml:space="preserve"> Investors should engage with companies to promote better ESG practices, pushing for reforms in corporate governance, employee relations, and environmental policies. This could be achieved through shareholder meetings, voting, and direct communications.</w:t>
      </w:r>
    </w:p>
    <w:p w14:paraId="2C63F6EC" w14:textId="77777777" w:rsidR="0063653C" w:rsidRDefault="0063653C" w:rsidP="0063653C">
      <w:pPr>
        <w:pStyle w:val="NormalWeb"/>
        <w:numPr>
          <w:ilvl w:val="0"/>
          <w:numId w:val="20"/>
        </w:numPr>
      </w:pPr>
      <w:r>
        <w:rPr>
          <w:rStyle w:val="Strong"/>
        </w:rPr>
        <w:t>Standardize ESG Criteria Globally:</w:t>
      </w:r>
      <w:r>
        <w:t xml:space="preserve"> Efforts must be made to establish a global standard for ESG factors, ensuring consistency across regions and industries. Such a standard would facilitate cross-border investment and improve overall ESG performance worldwide.</w:t>
      </w:r>
    </w:p>
    <w:p w14:paraId="12048983" w14:textId="77777777" w:rsidR="0063653C" w:rsidRDefault="0063653C" w:rsidP="0063653C">
      <w:pPr>
        <w:pStyle w:val="NormalWeb"/>
        <w:numPr>
          <w:ilvl w:val="0"/>
          <w:numId w:val="20"/>
        </w:numPr>
      </w:pPr>
      <w:r>
        <w:rPr>
          <w:rStyle w:val="Strong"/>
        </w:rPr>
        <w:t>Measure Impact Effectively:</w:t>
      </w:r>
      <w:r>
        <w:t xml:space="preserve"> Establish objective metrics to measure the impact of sustainable investments, focusing on factors like carbon reduction, job creation, and social development. Continuous monitoring will ensure that investments remain aligned with ESG goals and adapt to emerging challenges.</w:t>
      </w:r>
    </w:p>
    <w:p w14:paraId="531C2EE5" w14:textId="77777777" w:rsidR="0063653C" w:rsidRDefault="0063653C" w:rsidP="0063653C">
      <w:pPr>
        <w:pStyle w:val="NormalWeb"/>
      </w:pPr>
      <w:r>
        <w:rPr>
          <w:rStyle w:val="Strong"/>
        </w:rPr>
        <w:t>Conclusion:</w:t>
      </w:r>
    </w:p>
    <w:p w14:paraId="7B3FEBE4" w14:textId="77777777" w:rsidR="0063653C" w:rsidRDefault="0063653C" w:rsidP="0063653C">
      <w:pPr>
        <w:pStyle w:val="NormalWeb"/>
      </w:pPr>
      <w:r>
        <w:t>Sustainable finance, driven by the integration of Environmental, Social, and Governance (ESG) principles, is not only about achieving financial returns but also ensuring that investments contribute to long-term environmental and social well-being. The growing awareness of global challenges, such as climate change and social inequalities, has placed ESG at the forefront of financial strategies. By adopting sustainable finance practices, investors and corporations can align their financial goals with global sustainability objectives, leading to a more equitable and resilient future.</w:t>
      </w:r>
    </w:p>
    <w:p w14:paraId="5E498ED3" w14:textId="77777777" w:rsidR="0063653C" w:rsidRDefault="0063653C" w:rsidP="0063653C">
      <w:pPr>
        <w:pStyle w:val="NormalWeb"/>
      </w:pPr>
      <w:r>
        <w:t>As sustainable finance continues to evolve, the ongoing development of ESG frameworks and regulatory shifts will further enhance transparency, accountability, and the positive impact of investments. The financial ecosystem, powered by green financing and impact investing, stands at the crossroads of driving global sustainability and creating long-term value.</w:t>
      </w:r>
    </w:p>
    <w:p w14:paraId="5E0F2E07" w14:textId="289E64B1" w:rsidR="0063653C" w:rsidRDefault="0063653C" w:rsidP="0063653C">
      <w:pPr>
        <w:shd w:val="clear" w:color="auto" w:fill="FFFFFF"/>
        <w:spacing w:after="270" w:line="360" w:lineRule="atLeast"/>
        <w:jc w:val="both"/>
        <w:outlineLvl w:val="2"/>
        <w:rPr>
          <w:rFonts w:ascii="Times New Roman" w:eastAsia="Times New Roman" w:hAnsi="Times New Roman" w:cs="Times New Roman"/>
          <w:b/>
          <w:bCs/>
          <w:color w:val="181818"/>
          <w:kern w:val="0"/>
          <w:sz w:val="24"/>
          <w:szCs w:val="24"/>
          <w:lang w:eastAsia="en-IN"/>
          <w14:ligatures w14:val="none"/>
        </w:rPr>
      </w:pPr>
      <w:r w:rsidRPr="0063653C">
        <w:rPr>
          <w:rFonts w:ascii="Times New Roman" w:eastAsia="Times New Roman" w:hAnsi="Times New Roman" w:cs="Times New Roman"/>
          <w:b/>
          <w:bCs/>
          <w:color w:val="181818"/>
          <w:kern w:val="0"/>
          <w:sz w:val="24"/>
          <w:szCs w:val="24"/>
          <w:lang w:eastAsia="en-IN"/>
          <w14:ligatures w14:val="none"/>
        </w:rPr>
        <w:t xml:space="preserve">References </w:t>
      </w:r>
    </w:p>
    <w:p w14:paraId="38C17F85" w14:textId="77777777" w:rsidR="00125645" w:rsidRPr="00F8536D" w:rsidRDefault="00125645" w:rsidP="00125645">
      <w:pPr>
        <w:rPr>
          <w:lang w:val="en-US"/>
        </w:rPr>
      </w:pPr>
      <w:r w:rsidRPr="00F8536D">
        <w:rPr>
          <w:lang w:val="en-US"/>
        </w:rPr>
        <w:t xml:space="preserve">1. </w:t>
      </w:r>
      <w:proofErr w:type="spellStart"/>
      <w:r w:rsidRPr="00F8536D">
        <w:rPr>
          <w:lang w:val="en-US"/>
        </w:rPr>
        <w:t>Kaakandikar</w:t>
      </w:r>
      <w:proofErr w:type="spellEnd"/>
      <w:r w:rsidRPr="00F8536D">
        <w:rPr>
          <w:lang w:val="en-US"/>
        </w:rPr>
        <w:t xml:space="preserve">, D. R. (2020). Financial statement analysis of </w:t>
      </w:r>
      <w:proofErr w:type="spellStart"/>
      <w:r w:rsidRPr="00F8536D">
        <w:rPr>
          <w:lang w:val="en-US"/>
        </w:rPr>
        <w:t>Janaseva</w:t>
      </w:r>
      <w:proofErr w:type="spellEnd"/>
      <w:r w:rsidRPr="00F8536D">
        <w:rPr>
          <w:lang w:val="en-US"/>
        </w:rPr>
        <w:t xml:space="preserve"> Bank. </w:t>
      </w:r>
      <w:proofErr w:type="spellStart"/>
      <w:r w:rsidRPr="00F8536D">
        <w:rPr>
          <w:lang w:val="en-US"/>
        </w:rPr>
        <w:t>Zenodo</w:t>
      </w:r>
      <w:proofErr w:type="spellEnd"/>
      <w:r w:rsidRPr="00F8536D">
        <w:rPr>
          <w:lang w:val="en-US"/>
        </w:rPr>
        <w:t xml:space="preserve">. </w:t>
      </w:r>
      <w:hyperlink r:id="rId9" w:history="1">
        <w:r w:rsidRPr="006F1FA9">
          <w:rPr>
            <w:rStyle w:val="Hyperlink"/>
            <w:lang w:val="en-US"/>
          </w:rPr>
          <w:t>https://doi.org/10.5281/zenodo.13675324</w:t>
        </w:r>
      </w:hyperlink>
      <w:r>
        <w:rPr>
          <w:lang w:val="en-US"/>
        </w:rPr>
        <w:t xml:space="preserve"> </w:t>
      </w:r>
    </w:p>
    <w:p w14:paraId="7245D1C1" w14:textId="77777777" w:rsidR="00125645" w:rsidRPr="00F8536D" w:rsidRDefault="00125645" w:rsidP="00125645">
      <w:pPr>
        <w:rPr>
          <w:lang w:val="en-US"/>
        </w:rPr>
      </w:pPr>
      <w:r w:rsidRPr="00F8536D">
        <w:rPr>
          <w:lang w:val="en-US"/>
        </w:rPr>
        <w:t xml:space="preserve">2. </w:t>
      </w:r>
      <w:proofErr w:type="spellStart"/>
      <w:r w:rsidRPr="00F8536D">
        <w:rPr>
          <w:lang w:val="en-US"/>
        </w:rPr>
        <w:t>Kaakandikar</w:t>
      </w:r>
      <w:proofErr w:type="spellEnd"/>
      <w:r w:rsidRPr="00F8536D">
        <w:rPr>
          <w:lang w:val="en-US"/>
        </w:rPr>
        <w:t xml:space="preserve">, D. R. (2020). Study of performance appraisal of employee. </w:t>
      </w:r>
      <w:proofErr w:type="spellStart"/>
      <w:r w:rsidRPr="00F8536D">
        <w:rPr>
          <w:lang w:val="en-US"/>
        </w:rPr>
        <w:t>Zenodo</w:t>
      </w:r>
      <w:proofErr w:type="spellEnd"/>
      <w:r w:rsidRPr="00F8536D">
        <w:rPr>
          <w:lang w:val="en-US"/>
        </w:rPr>
        <w:t xml:space="preserve">. </w:t>
      </w:r>
      <w:hyperlink r:id="rId10" w:history="1">
        <w:r w:rsidRPr="006F1FA9">
          <w:rPr>
            <w:rStyle w:val="Hyperlink"/>
            <w:lang w:val="en-US"/>
          </w:rPr>
          <w:t>https://doi.org/10.5281/zenodo.13681608</w:t>
        </w:r>
      </w:hyperlink>
      <w:r>
        <w:rPr>
          <w:lang w:val="en-US"/>
        </w:rPr>
        <w:t xml:space="preserve"> </w:t>
      </w:r>
    </w:p>
    <w:p w14:paraId="7B8CBB0B" w14:textId="77777777" w:rsidR="00125645" w:rsidRPr="00F8536D" w:rsidRDefault="00125645" w:rsidP="00125645">
      <w:pPr>
        <w:rPr>
          <w:lang w:val="en-US"/>
        </w:rPr>
      </w:pPr>
      <w:r w:rsidRPr="00F8536D">
        <w:rPr>
          <w:lang w:val="en-US"/>
        </w:rPr>
        <w:t xml:space="preserve">3. </w:t>
      </w:r>
      <w:proofErr w:type="spellStart"/>
      <w:r w:rsidRPr="00F8536D">
        <w:rPr>
          <w:lang w:val="en-US"/>
        </w:rPr>
        <w:t>Kaakandikar</w:t>
      </w:r>
      <w:proofErr w:type="spellEnd"/>
      <w:r w:rsidRPr="00F8536D">
        <w:rPr>
          <w:lang w:val="en-US"/>
        </w:rPr>
        <w:t xml:space="preserve">, D. R. (2020). A study of budgetary control. </w:t>
      </w:r>
      <w:proofErr w:type="spellStart"/>
      <w:r w:rsidRPr="00F8536D">
        <w:rPr>
          <w:lang w:val="en-US"/>
        </w:rPr>
        <w:t>Zenodo</w:t>
      </w:r>
      <w:proofErr w:type="spellEnd"/>
      <w:r w:rsidRPr="00F8536D">
        <w:rPr>
          <w:lang w:val="en-US"/>
        </w:rPr>
        <w:t>. https://doi.org/10.5281/zenodo.13682208</w:t>
      </w:r>
    </w:p>
    <w:p w14:paraId="60F07E6B" w14:textId="77777777" w:rsidR="00125645" w:rsidRPr="00F8536D" w:rsidRDefault="00125645" w:rsidP="00125645">
      <w:pPr>
        <w:rPr>
          <w:lang w:val="en-US"/>
        </w:rPr>
      </w:pPr>
      <w:r w:rsidRPr="00F8536D">
        <w:rPr>
          <w:lang w:val="en-US"/>
        </w:rPr>
        <w:t xml:space="preserve">4. </w:t>
      </w:r>
      <w:proofErr w:type="spellStart"/>
      <w:r w:rsidRPr="00F8536D">
        <w:rPr>
          <w:lang w:val="en-US"/>
        </w:rPr>
        <w:t>Kaakandikar</w:t>
      </w:r>
      <w:proofErr w:type="spellEnd"/>
      <w:r w:rsidRPr="00F8536D">
        <w:rPr>
          <w:lang w:val="en-US"/>
        </w:rPr>
        <w:t xml:space="preserve">, D. R. (2020). A study of capital budgeting of Fountainhead Info Solutions Pvt. Ltd. </w:t>
      </w:r>
      <w:proofErr w:type="spellStart"/>
      <w:r w:rsidRPr="00F8536D">
        <w:rPr>
          <w:lang w:val="en-US"/>
        </w:rPr>
        <w:t>Zenodo</w:t>
      </w:r>
      <w:proofErr w:type="spellEnd"/>
      <w:r w:rsidRPr="00F8536D">
        <w:rPr>
          <w:lang w:val="en-US"/>
        </w:rPr>
        <w:t xml:space="preserve">. </w:t>
      </w:r>
      <w:hyperlink r:id="rId11" w:history="1">
        <w:r w:rsidRPr="006F1FA9">
          <w:rPr>
            <w:rStyle w:val="Hyperlink"/>
            <w:lang w:val="en-US"/>
          </w:rPr>
          <w:t>https://doi.org/10.5281/zenodo.13682832</w:t>
        </w:r>
      </w:hyperlink>
      <w:r>
        <w:rPr>
          <w:lang w:val="en-US"/>
        </w:rPr>
        <w:t xml:space="preserve">  </w:t>
      </w:r>
    </w:p>
    <w:p w14:paraId="052EBE98" w14:textId="77777777" w:rsidR="00125645" w:rsidRPr="00F8536D" w:rsidRDefault="00125645" w:rsidP="00125645">
      <w:pPr>
        <w:rPr>
          <w:lang w:val="en-US"/>
        </w:rPr>
      </w:pPr>
      <w:r w:rsidRPr="00F8536D">
        <w:rPr>
          <w:lang w:val="en-US"/>
        </w:rPr>
        <w:t xml:space="preserve">5. </w:t>
      </w:r>
      <w:proofErr w:type="spellStart"/>
      <w:r w:rsidRPr="00F8536D">
        <w:rPr>
          <w:lang w:val="en-US"/>
        </w:rPr>
        <w:t>Kaakandikar</w:t>
      </w:r>
      <w:proofErr w:type="spellEnd"/>
      <w:r w:rsidRPr="00F8536D">
        <w:rPr>
          <w:lang w:val="en-US"/>
        </w:rPr>
        <w:t xml:space="preserve">, D. R. (2020). Analyzing consumer buying </w:t>
      </w:r>
      <w:proofErr w:type="spellStart"/>
      <w:r w:rsidRPr="00F8536D">
        <w:rPr>
          <w:lang w:val="en-US"/>
        </w:rPr>
        <w:t>behaviour</w:t>
      </w:r>
      <w:proofErr w:type="spellEnd"/>
      <w:r w:rsidRPr="00F8536D">
        <w:rPr>
          <w:lang w:val="en-US"/>
        </w:rPr>
        <w:t xml:space="preserve"> and preferences in the ice cream industry: Meridian Ice Cream. </w:t>
      </w:r>
      <w:proofErr w:type="spellStart"/>
      <w:r w:rsidRPr="00F8536D">
        <w:rPr>
          <w:lang w:val="en-US"/>
        </w:rPr>
        <w:t>Zenodo</w:t>
      </w:r>
      <w:proofErr w:type="spellEnd"/>
      <w:r w:rsidRPr="00F8536D">
        <w:rPr>
          <w:lang w:val="en-US"/>
        </w:rPr>
        <w:t>. https://doi.org/10.5281/zenodo.13683490</w:t>
      </w:r>
    </w:p>
    <w:p w14:paraId="6D527A06" w14:textId="77777777" w:rsidR="00125645" w:rsidRPr="00F8536D" w:rsidRDefault="00125645" w:rsidP="00125645">
      <w:pPr>
        <w:rPr>
          <w:lang w:val="en-US"/>
        </w:rPr>
      </w:pPr>
      <w:r w:rsidRPr="00F8536D">
        <w:rPr>
          <w:lang w:val="en-US"/>
        </w:rPr>
        <w:lastRenderedPageBreak/>
        <w:t xml:space="preserve">6. </w:t>
      </w:r>
      <w:proofErr w:type="spellStart"/>
      <w:r w:rsidRPr="00F8536D">
        <w:rPr>
          <w:lang w:val="en-US"/>
        </w:rPr>
        <w:t>Kaakandikar</w:t>
      </w:r>
      <w:proofErr w:type="spellEnd"/>
      <w:r w:rsidRPr="00F8536D">
        <w:rPr>
          <w:lang w:val="en-US"/>
        </w:rPr>
        <w:t xml:space="preserve">, D. R. (2020). Analyzing customer satisfaction and loyalty in the online eyewear retail industry: A focus on </w:t>
      </w:r>
      <w:proofErr w:type="spellStart"/>
      <w:r w:rsidRPr="00F8536D">
        <w:rPr>
          <w:lang w:val="en-US"/>
        </w:rPr>
        <w:t>Lenskart</w:t>
      </w:r>
      <w:proofErr w:type="spellEnd"/>
      <w:r w:rsidRPr="00F8536D">
        <w:rPr>
          <w:lang w:val="en-US"/>
        </w:rPr>
        <w:t xml:space="preserve">. </w:t>
      </w:r>
      <w:proofErr w:type="spellStart"/>
      <w:r w:rsidRPr="00F8536D">
        <w:rPr>
          <w:lang w:val="en-US"/>
        </w:rPr>
        <w:t>Zenodo</w:t>
      </w:r>
      <w:proofErr w:type="spellEnd"/>
      <w:r w:rsidRPr="00F8536D">
        <w:rPr>
          <w:lang w:val="en-US"/>
        </w:rPr>
        <w:t xml:space="preserve">. </w:t>
      </w:r>
      <w:hyperlink r:id="rId12" w:history="1">
        <w:r w:rsidRPr="006F1FA9">
          <w:rPr>
            <w:rStyle w:val="Hyperlink"/>
            <w:lang w:val="en-US"/>
          </w:rPr>
          <w:t>https://doi.org/10.5281/zenodo.13683509</w:t>
        </w:r>
      </w:hyperlink>
      <w:r>
        <w:rPr>
          <w:lang w:val="en-US"/>
        </w:rPr>
        <w:t xml:space="preserve"> </w:t>
      </w:r>
    </w:p>
    <w:p w14:paraId="102029D9" w14:textId="77777777" w:rsidR="00125645" w:rsidRPr="00F8536D" w:rsidRDefault="00125645" w:rsidP="00125645">
      <w:pPr>
        <w:rPr>
          <w:lang w:val="en-US"/>
        </w:rPr>
      </w:pPr>
      <w:r w:rsidRPr="00F8536D">
        <w:rPr>
          <w:lang w:val="en-US"/>
        </w:rPr>
        <w:t xml:space="preserve">7. Analyzing consumer preferences and market trends in the two-wheeler industry. (2020). </w:t>
      </w:r>
      <w:proofErr w:type="gramStart"/>
      <w:r w:rsidRPr="00F8536D">
        <w:rPr>
          <w:lang w:val="en-US"/>
        </w:rPr>
        <w:t>XXVII(</w:t>
      </w:r>
      <w:proofErr w:type="gramEnd"/>
      <w:r w:rsidRPr="00F8536D">
        <w:rPr>
          <w:lang w:val="en-US"/>
        </w:rPr>
        <w:t>5). ISSN: 0975-802X.</w:t>
      </w:r>
      <w:r>
        <w:rPr>
          <w:lang w:val="en-US"/>
        </w:rPr>
        <w:t xml:space="preserve"> </w:t>
      </w:r>
    </w:p>
    <w:p w14:paraId="3CF23270" w14:textId="77777777" w:rsidR="00125645" w:rsidRPr="00F8536D" w:rsidRDefault="00125645" w:rsidP="00125645">
      <w:pPr>
        <w:rPr>
          <w:lang w:val="en-US"/>
        </w:rPr>
      </w:pPr>
      <w:r w:rsidRPr="00F8536D">
        <w:rPr>
          <w:lang w:val="en-US"/>
        </w:rPr>
        <w:t xml:space="preserve">8. Analyzing customer satisfaction and loyalty in the context of Wow Momo: A study of </w:t>
      </w:r>
      <w:proofErr w:type="gramStart"/>
      <w:r w:rsidRPr="00F8536D">
        <w:rPr>
          <w:lang w:val="en-US"/>
        </w:rPr>
        <w:t>fast food</w:t>
      </w:r>
      <w:proofErr w:type="gramEnd"/>
      <w:r w:rsidRPr="00F8536D">
        <w:rPr>
          <w:lang w:val="en-US"/>
        </w:rPr>
        <w:t xml:space="preserve"> preferences and experiences. (2020). </w:t>
      </w:r>
      <w:proofErr w:type="gramStart"/>
      <w:r w:rsidRPr="00F8536D">
        <w:rPr>
          <w:lang w:val="en-US"/>
        </w:rPr>
        <w:t>XXVII(</w:t>
      </w:r>
      <w:proofErr w:type="gramEnd"/>
      <w:r w:rsidRPr="00F8536D">
        <w:rPr>
          <w:lang w:val="en-US"/>
        </w:rPr>
        <w:t>5). ISSN: 0975-802X.</w:t>
      </w:r>
      <w:r>
        <w:rPr>
          <w:lang w:val="en-US"/>
        </w:rPr>
        <w:t xml:space="preserve">  </w:t>
      </w:r>
    </w:p>
    <w:p w14:paraId="3285CCE7" w14:textId="77777777" w:rsidR="00125645" w:rsidRPr="00F8536D" w:rsidRDefault="00125645" w:rsidP="00125645">
      <w:pPr>
        <w:rPr>
          <w:lang w:val="en-US"/>
        </w:rPr>
      </w:pPr>
      <w:r w:rsidRPr="00F8536D">
        <w:rPr>
          <w:lang w:val="en-US"/>
        </w:rPr>
        <w:t xml:space="preserve">9. </w:t>
      </w:r>
      <w:proofErr w:type="spellStart"/>
      <w:r w:rsidRPr="00F8536D">
        <w:rPr>
          <w:lang w:val="en-US"/>
        </w:rPr>
        <w:t>Kaakandikar</w:t>
      </w:r>
      <w:proofErr w:type="spellEnd"/>
      <w:r w:rsidRPr="00F8536D">
        <w:rPr>
          <w:lang w:val="en-US"/>
        </w:rPr>
        <w:t xml:space="preserve">, D. R. (2020). Consumer preferences and market dynamics in the snack food industry: A study of </w:t>
      </w:r>
      <w:proofErr w:type="spellStart"/>
      <w:r w:rsidRPr="00F8536D">
        <w:rPr>
          <w:lang w:val="en-US"/>
        </w:rPr>
        <w:t>Haldiram</w:t>
      </w:r>
      <w:proofErr w:type="spellEnd"/>
      <w:r w:rsidRPr="00F8536D">
        <w:rPr>
          <w:lang w:val="en-US"/>
        </w:rPr>
        <w:t xml:space="preserve"> products. </w:t>
      </w:r>
      <w:proofErr w:type="spellStart"/>
      <w:r w:rsidRPr="00F8536D">
        <w:rPr>
          <w:lang w:val="en-US"/>
        </w:rPr>
        <w:t>Zenodo</w:t>
      </w:r>
      <w:proofErr w:type="spellEnd"/>
      <w:r w:rsidRPr="00F8536D">
        <w:rPr>
          <w:lang w:val="en-US"/>
        </w:rPr>
        <w:t xml:space="preserve">. </w:t>
      </w:r>
      <w:hyperlink r:id="rId13" w:history="1">
        <w:r w:rsidRPr="006F1FA9">
          <w:rPr>
            <w:rStyle w:val="Hyperlink"/>
            <w:lang w:val="en-US"/>
          </w:rPr>
          <w:t>https://doi.org/10.5281/zenodo.13683657</w:t>
        </w:r>
      </w:hyperlink>
      <w:r>
        <w:rPr>
          <w:lang w:val="en-US"/>
        </w:rPr>
        <w:t xml:space="preserve"> </w:t>
      </w:r>
    </w:p>
    <w:p w14:paraId="52128811" w14:textId="77777777" w:rsidR="00125645" w:rsidRPr="00F8536D" w:rsidRDefault="00125645" w:rsidP="00125645">
      <w:pPr>
        <w:rPr>
          <w:lang w:val="en-US"/>
        </w:rPr>
      </w:pPr>
      <w:r w:rsidRPr="00F8536D">
        <w:rPr>
          <w:lang w:val="en-US"/>
        </w:rPr>
        <w:t xml:space="preserve">10. </w:t>
      </w:r>
      <w:proofErr w:type="spellStart"/>
      <w:r w:rsidRPr="00F8536D">
        <w:rPr>
          <w:lang w:val="en-US"/>
        </w:rPr>
        <w:t>Kaakandikar</w:t>
      </w:r>
      <w:proofErr w:type="spellEnd"/>
      <w:r w:rsidRPr="00F8536D">
        <w:rPr>
          <w:lang w:val="en-US"/>
        </w:rPr>
        <w:t xml:space="preserve">, D. R. (2020). Performance evaluation with the help of ratio analysis. </w:t>
      </w:r>
      <w:proofErr w:type="spellStart"/>
      <w:r w:rsidRPr="00F8536D">
        <w:rPr>
          <w:lang w:val="en-US"/>
        </w:rPr>
        <w:t>Zenodo</w:t>
      </w:r>
      <w:proofErr w:type="spellEnd"/>
      <w:r w:rsidRPr="00F8536D">
        <w:rPr>
          <w:lang w:val="en-US"/>
        </w:rPr>
        <w:t xml:space="preserve">. </w:t>
      </w:r>
      <w:hyperlink r:id="rId14" w:history="1">
        <w:r w:rsidRPr="006F1FA9">
          <w:rPr>
            <w:rStyle w:val="Hyperlink"/>
            <w:lang w:val="en-US"/>
          </w:rPr>
          <w:t>https://doi.org/10.5281/zenodo.13683692</w:t>
        </w:r>
      </w:hyperlink>
      <w:r>
        <w:rPr>
          <w:lang w:val="en-US"/>
        </w:rPr>
        <w:t xml:space="preserve"> </w:t>
      </w:r>
    </w:p>
    <w:p w14:paraId="2BFADF53" w14:textId="77777777" w:rsidR="00125645" w:rsidRPr="00F8536D" w:rsidRDefault="00125645" w:rsidP="00125645">
      <w:pPr>
        <w:rPr>
          <w:lang w:val="en-US"/>
        </w:rPr>
      </w:pPr>
      <w:r w:rsidRPr="00F8536D">
        <w:rPr>
          <w:lang w:val="en-US"/>
        </w:rPr>
        <w:t xml:space="preserve">11. </w:t>
      </w:r>
      <w:proofErr w:type="spellStart"/>
      <w:r w:rsidRPr="00F8536D">
        <w:rPr>
          <w:lang w:val="en-US"/>
        </w:rPr>
        <w:t>Kaakandikar</w:t>
      </w:r>
      <w:proofErr w:type="spellEnd"/>
      <w:r w:rsidRPr="00F8536D">
        <w:rPr>
          <w:lang w:val="en-US"/>
        </w:rPr>
        <w:t xml:space="preserve">, D. R. (2020). Impact of artificial intelligence on our society. </w:t>
      </w:r>
      <w:proofErr w:type="spellStart"/>
      <w:r w:rsidRPr="00F8536D">
        <w:rPr>
          <w:lang w:val="en-US"/>
        </w:rPr>
        <w:t>Zenodo</w:t>
      </w:r>
      <w:proofErr w:type="spellEnd"/>
      <w:r w:rsidRPr="00F8536D">
        <w:rPr>
          <w:lang w:val="en-US"/>
        </w:rPr>
        <w:t xml:space="preserve">. </w:t>
      </w:r>
      <w:hyperlink r:id="rId15" w:history="1">
        <w:r w:rsidRPr="006F1FA9">
          <w:rPr>
            <w:rStyle w:val="Hyperlink"/>
            <w:lang w:val="en-US"/>
          </w:rPr>
          <w:t>https://doi.org/10.5281/zenodo.13683725</w:t>
        </w:r>
      </w:hyperlink>
      <w:r>
        <w:rPr>
          <w:lang w:val="en-US"/>
        </w:rPr>
        <w:t xml:space="preserve"> </w:t>
      </w:r>
    </w:p>
    <w:p w14:paraId="52564340" w14:textId="77777777" w:rsidR="00125645" w:rsidRPr="00F8536D" w:rsidRDefault="00125645" w:rsidP="00125645">
      <w:pPr>
        <w:rPr>
          <w:lang w:val="en-US"/>
        </w:rPr>
      </w:pPr>
      <w:r w:rsidRPr="00F8536D">
        <w:rPr>
          <w:lang w:val="en-US"/>
        </w:rPr>
        <w:t xml:space="preserve">12. </w:t>
      </w:r>
      <w:proofErr w:type="spellStart"/>
      <w:r w:rsidRPr="00F8536D">
        <w:rPr>
          <w:lang w:val="en-US"/>
        </w:rPr>
        <w:t>Kaakandikar</w:t>
      </w:r>
      <w:proofErr w:type="spellEnd"/>
      <w:r w:rsidRPr="00F8536D">
        <w:rPr>
          <w:lang w:val="en-US"/>
        </w:rPr>
        <w:t xml:space="preserve">, D. R. (2024). Non-performing assets: A comparative study of SBI &amp; HDFC Bank. </w:t>
      </w:r>
      <w:proofErr w:type="spellStart"/>
      <w:r w:rsidRPr="00F8536D">
        <w:rPr>
          <w:lang w:val="en-US"/>
        </w:rPr>
        <w:t>Zenodo</w:t>
      </w:r>
      <w:proofErr w:type="spellEnd"/>
      <w:r w:rsidRPr="00F8536D">
        <w:rPr>
          <w:lang w:val="en-US"/>
        </w:rPr>
        <w:t xml:space="preserve">. </w:t>
      </w:r>
      <w:r>
        <w:rPr>
          <w:lang w:val="en-US"/>
        </w:rPr>
        <w:t xml:space="preserve">      </w:t>
      </w:r>
      <w:hyperlink r:id="rId16" w:history="1">
        <w:r w:rsidRPr="006F1FA9">
          <w:rPr>
            <w:rStyle w:val="Hyperlink"/>
            <w:lang w:val="en-US"/>
          </w:rPr>
          <w:t>https://doi.org/10.5281/zenodo.13683746</w:t>
        </w:r>
      </w:hyperlink>
      <w:r>
        <w:rPr>
          <w:lang w:val="en-US"/>
        </w:rPr>
        <w:t xml:space="preserve">  </w:t>
      </w:r>
    </w:p>
    <w:p w14:paraId="525ECEC2" w14:textId="77777777" w:rsidR="00125645" w:rsidRPr="00F8536D" w:rsidRDefault="00125645" w:rsidP="00125645">
      <w:pPr>
        <w:rPr>
          <w:lang w:val="en-US"/>
        </w:rPr>
      </w:pPr>
      <w:r w:rsidRPr="00F8536D">
        <w:rPr>
          <w:lang w:val="en-US"/>
        </w:rPr>
        <w:t xml:space="preserve">13. </w:t>
      </w:r>
      <w:proofErr w:type="spellStart"/>
      <w:r w:rsidRPr="00F8536D">
        <w:rPr>
          <w:lang w:val="en-US"/>
        </w:rPr>
        <w:t>Kaakandikar</w:t>
      </w:r>
      <w:proofErr w:type="spellEnd"/>
      <w:r w:rsidRPr="00F8536D">
        <w:rPr>
          <w:lang w:val="en-US"/>
        </w:rPr>
        <w:t xml:space="preserve">, D. R. (2020). Role of insurance in personal financial planning. </w:t>
      </w:r>
      <w:proofErr w:type="spellStart"/>
      <w:r w:rsidRPr="00F8536D">
        <w:rPr>
          <w:lang w:val="en-US"/>
        </w:rPr>
        <w:t>Zenodo</w:t>
      </w:r>
      <w:proofErr w:type="spellEnd"/>
      <w:r w:rsidRPr="00F8536D">
        <w:rPr>
          <w:lang w:val="en-US"/>
        </w:rPr>
        <w:t xml:space="preserve">. </w:t>
      </w:r>
      <w:hyperlink r:id="rId17" w:history="1">
        <w:r w:rsidRPr="006F1FA9">
          <w:rPr>
            <w:rStyle w:val="Hyperlink"/>
            <w:lang w:val="en-US"/>
          </w:rPr>
          <w:t>https://doi.org/10.5281/zenodo.13683760</w:t>
        </w:r>
      </w:hyperlink>
      <w:r>
        <w:rPr>
          <w:lang w:val="en-US"/>
        </w:rPr>
        <w:t xml:space="preserve"> </w:t>
      </w:r>
    </w:p>
    <w:p w14:paraId="1A2EC085" w14:textId="77777777" w:rsidR="00125645" w:rsidRPr="00F8536D" w:rsidRDefault="00125645" w:rsidP="00125645">
      <w:pPr>
        <w:rPr>
          <w:lang w:val="en-US"/>
        </w:rPr>
      </w:pPr>
      <w:r w:rsidRPr="00F8536D">
        <w:rPr>
          <w:lang w:val="en-US"/>
        </w:rPr>
        <w:t xml:space="preserve">14. </w:t>
      </w:r>
      <w:proofErr w:type="spellStart"/>
      <w:r w:rsidRPr="00F8536D">
        <w:rPr>
          <w:lang w:val="en-US"/>
        </w:rPr>
        <w:t>Kaakandikar</w:t>
      </w:r>
      <w:proofErr w:type="spellEnd"/>
      <w:r w:rsidRPr="00F8536D">
        <w:rPr>
          <w:lang w:val="en-US"/>
        </w:rPr>
        <w:t xml:space="preserve">, D. R. (2020). Study of product branding with digital marketing. </w:t>
      </w:r>
      <w:proofErr w:type="spellStart"/>
      <w:r w:rsidRPr="00F8536D">
        <w:rPr>
          <w:lang w:val="en-US"/>
        </w:rPr>
        <w:t>Zenodo</w:t>
      </w:r>
      <w:proofErr w:type="spellEnd"/>
      <w:r w:rsidRPr="00F8536D">
        <w:rPr>
          <w:lang w:val="en-US"/>
        </w:rPr>
        <w:t xml:space="preserve">. </w:t>
      </w:r>
      <w:hyperlink r:id="rId18" w:history="1">
        <w:r w:rsidRPr="006F1FA9">
          <w:rPr>
            <w:rStyle w:val="Hyperlink"/>
            <w:lang w:val="en-US"/>
          </w:rPr>
          <w:t>https://doi.org/10.5281/zenodo.13683782</w:t>
        </w:r>
      </w:hyperlink>
      <w:r>
        <w:rPr>
          <w:lang w:val="en-US"/>
        </w:rPr>
        <w:t xml:space="preserve"> </w:t>
      </w:r>
    </w:p>
    <w:p w14:paraId="0E9C7234" w14:textId="77777777" w:rsidR="00125645" w:rsidRPr="00F8536D" w:rsidRDefault="00125645" w:rsidP="00125645">
      <w:pPr>
        <w:rPr>
          <w:lang w:val="en-US"/>
        </w:rPr>
      </w:pPr>
      <w:r w:rsidRPr="00F8536D">
        <w:rPr>
          <w:lang w:val="en-US"/>
        </w:rPr>
        <w:t xml:space="preserve">15. </w:t>
      </w:r>
      <w:proofErr w:type="spellStart"/>
      <w:r w:rsidRPr="00F8536D">
        <w:rPr>
          <w:lang w:val="en-US"/>
        </w:rPr>
        <w:t>Kaakandikar</w:t>
      </w:r>
      <w:proofErr w:type="spellEnd"/>
      <w:r w:rsidRPr="00F8536D">
        <w:rPr>
          <w:lang w:val="en-US"/>
        </w:rPr>
        <w:t xml:space="preserve">, D. R. (2020). The study on investor's attitude towards mutual fund. </w:t>
      </w:r>
      <w:proofErr w:type="spellStart"/>
      <w:r w:rsidRPr="00F8536D">
        <w:rPr>
          <w:lang w:val="en-US"/>
        </w:rPr>
        <w:t>Zenodo</w:t>
      </w:r>
      <w:proofErr w:type="spellEnd"/>
      <w:r w:rsidRPr="00F8536D">
        <w:rPr>
          <w:lang w:val="en-US"/>
        </w:rPr>
        <w:t xml:space="preserve">. </w:t>
      </w:r>
      <w:hyperlink r:id="rId19" w:history="1">
        <w:r w:rsidRPr="006F1FA9">
          <w:rPr>
            <w:rStyle w:val="Hyperlink"/>
            <w:lang w:val="en-US"/>
          </w:rPr>
          <w:t>https://doi.org/10.5281/zenodo.13683791</w:t>
        </w:r>
      </w:hyperlink>
      <w:r>
        <w:rPr>
          <w:lang w:val="en-US"/>
        </w:rPr>
        <w:t xml:space="preserve"> </w:t>
      </w:r>
    </w:p>
    <w:p w14:paraId="22D5FE19" w14:textId="77777777" w:rsidR="00125645" w:rsidRPr="00F8536D" w:rsidRDefault="00125645" w:rsidP="00125645">
      <w:pPr>
        <w:rPr>
          <w:lang w:val="en-US"/>
        </w:rPr>
      </w:pPr>
      <w:r w:rsidRPr="00F8536D">
        <w:rPr>
          <w:lang w:val="en-US"/>
        </w:rPr>
        <w:t xml:space="preserve">16. </w:t>
      </w:r>
      <w:proofErr w:type="spellStart"/>
      <w:r w:rsidRPr="00F8536D">
        <w:rPr>
          <w:lang w:val="en-US"/>
        </w:rPr>
        <w:t>Kaakandikar</w:t>
      </w:r>
      <w:proofErr w:type="spellEnd"/>
      <w:r w:rsidRPr="00F8536D">
        <w:rPr>
          <w:lang w:val="en-US"/>
        </w:rPr>
        <w:t xml:space="preserve">, D. R. (2020). To study the involvement of MNCs in international business. </w:t>
      </w:r>
      <w:proofErr w:type="spellStart"/>
      <w:r w:rsidRPr="00F8536D">
        <w:rPr>
          <w:lang w:val="en-US"/>
        </w:rPr>
        <w:t>Zenodo</w:t>
      </w:r>
      <w:proofErr w:type="spellEnd"/>
      <w:r w:rsidRPr="00F8536D">
        <w:rPr>
          <w:lang w:val="en-US"/>
        </w:rPr>
        <w:t xml:space="preserve">. </w:t>
      </w:r>
      <w:hyperlink r:id="rId20" w:history="1">
        <w:r w:rsidRPr="006F1FA9">
          <w:rPr>
            <w:rStyle w:val="Hyperlink"/>
            <w:lang w:val="en-US"/>
          </w:rPr>
          <w:t>https://doi.org/10.5281/zenodo.13683814</w:t>
        </w:r>
      </w:hyperlink>
      <w:r>
        <w:rPr>
          <w:lang w:val="en-US"/>
        </w:rPr>
        <w:t xml:space="preserve"> </w:t>
      </w:r>
    </w:p>
    <w:p w14:paraId="0681CA52" w14:textId="77777777" w:rsidR="00125645" w:rsidRPr="00F8536D" w:rsidRDefault="00125645" w:rsidP="00125645">
      <w:pPr>
        <w:rPr>
          <w:lang w:val="en-US"/>
        </w:rPr>
      </w:pPr>
      <w:r w:rsidRPr="00F8536D">
        <w:rPr>
          <w:lang w:val="en-US"/>
        </w:rPr>
        <w:t xml:space="preserve">17. </w:t>
      </w:r>
      <w:proofErr w:type="spellStart"/>
      <w:r w:rsidRPr="00F8536D">
        <w:rPr>
          <w:lang w:val="en-US"/>
        </w:rPr>
        <w:t>Kaakandikar</w:t>
      </w:r>
      <w:proofErr w:type="spellEnd"/>
      <w:r w:rsidRPr="00F8536D">
        <w:rPr>
          <w:lang w:val="en-US"/>
        </w:rPr>
        <w:t xml:space="preserve">, D. R. (2020). Working capital management at Suzlon Energy Ltd. Pune. </w:t>
      </w:r>
      <w:proofErr w:type="spellStart"/>
      <w:r w:rsidRPr="00F8536D">
        <w:rPr>
          <w:lang w:val="en-US"/>
        </w:rPr>
        <w:t>Zenodo</w:t>
      </w:r>
      <w:proofErr w:type="spellEnd"/>
      <w:r w:rsidRPr="00F8536D">
        <w:rPr>
          <w:lang w:val="en-US"/>
        </w:rPr>
        <w:t xml:space="preserve">. </w:t>
      </w:r>
      <w:hyperlink r:id="rId21" w:history="1">
        <w:r w:rsidRPr="006F1FA9">
          <w:rPr>
            <w:rStyle w:val="Hyperlink"/>
            <w:lang w:val="en-US"/>
          </w:rPr>
          <w:t>https://doi.org/10.5281/zenodo.13683847</w:t>
        </w:r>
      </w:hyperlink>
      <w:r>
        <w:rPr>
          <w:lang w:val="en-US"/>
        </w:rPr>
        <w:t xml:space="preserve"> </w:t>
      </w:r>
    </w:p>
    <w:p w14:paraId="3C3B58F9" w14:textId="77777777" w:rsidR="00125645" w:rsidRPr="00F8536D" w:rsidRDefault="00125645" w:rsidP="00125645">
      <w:pPr>
        <w:rPr>
          <w:lang w:val="en-US"/>
        </w:rPr>
      </w:pPr>
      <w:r w:rsidRPr="00F8536D">
        <w:rPr>
          <w:lang w:val="en-US"/>
        </w:rPr>
        <w:t xml:space="preserve">18. </w:t>
      </w:r>
      <w:proofErr w:type="spellStart"/>
      <w:r w:rsidRPr="00F8536D">
        <w:rPr>
          <w:lang w:val="en-US"/>
        </w:rPr>
        <w:t>Kaakandikar</w:t>
      </w:r>
      <w:proofErr w:type="spellEnd"/>
      <w:r w:rsidRPr="00F8536D">
        <w:rPr>
          <w:lang w:val="en-US"/>
        </w:rPr>
        <w:t xml:space="preserve">, D. R. (2020). A comprehensive analysis of Goods and Services Tax (GST) in India. </w:t>
      </w:r>
      <w:proofErr w:type="spellStart"/>
      <w:r w:rsidRPr="00F8536D">
        <w:rPr>
          <w:lang w:val="en-US"/>
        </w:rPr>
        <w:t>Zenodo</w:t>
      </w:r>
      <w:proofErr w:type="spellEnd"/>
      <w:r w:rsidRPr="00F8536D">
        <w:rPr>
          <w:lang w:val="en-US"/>
        </w:rPr>
        <w:t xml:space="preserve">. </w:t>
      </w:r>
      <w:hyperlink r:id="rId22" w:history="1">
        <w:r w:rsidRPr="006F1FA9">
          <w:rPr>
            <w:rStyle w:val="Hyperlink"/>
            <w:lang w:val="en-US"/>
          </w:rPr>
          <w:t>https://doi.org/10.5281/zenodo.13683861</w:t>
        </w:r>
      </w:hyperlink>
      <w:r>
        <w:rPr>
          <w:lang w:val="en-US"/>
        </w:rPr>
        <w:t xml:space="preserve"> </w:t>
      </w:r>
    </w:p>
    <w:p w14:paraId="4BD1103D" w14:textId="77777777" w:rsidR="00125645" w:rsidRPr="00F8536D" w:rsidRDefault="00125645" w:rsidP="00125645">
      <w:pPr>
        <w:rPr>
          <w:lang w:val="en-US"/>
        </w:rPr>
      </w:pPr>
      <w:r w:rsidRPr="00F8536D">
        <w:rPr>
          <w:lang w:val="en-US"/>
        </w:rPr>
        <w:t xml:space="preserve">19. </w:t>
      </w:r>
      <w:proofErr w:type="spellStart"/>
      <w:r w:rsidRPr="00F8536D">
        <w:rPr>
          <w:lang w:val="en-US"/>
        </w:rPr>
        <w:t>Kaakandikar</w:t>
      </w:r>
      <w:proofErr w:type="spellEnd"/>
      <w:r w:rsidRPr="00F8536D">
        <w:rPr>
          <w:lang w:val="en-US"/>
        </w:rPr>
        <w:t xml:space="preserve">, D. R. (2020). A project report on activity-based costing as a measure of improving the cost structure in Jay Laxmi Food Processing Pvt. Ltd. </w:t>
      </w:r>
      <w:proofErr w:type="spellStart"/>
      <w:r w:rsidRPr="00F8536D">
        <w:rPr>
          <w:lang w:val="en-US"/>
        </w:rPr>
        <w:t>Zenodo</w:t>
      </w:r>
      <w:proofErr w:type="spellEnd"/>
      <w:r w:rsidRPr="00F8536D">
        <w:rPr>
          <w:lang w:val="en-US"/>
        </w:rPr>
        <w:t xml:space="preserve">. </w:t>
      </w:r>
      <w:hyperlink r:id="rId23" w:history="1">
        <w:r w:rsidRPr="006F1FA9">
          <w:rPr>
            <w:rStyle w:val="Hyperlink"/>
            <w:lang w:val="en-US"/>
          </w:rPr>
          <w:t>https://doi.org/10.5281/zenodo.13683872</w:t>
        </w:r>
      </w:hyperlink>
      <w:r>
        <w:rPr>
          <w:lang w:val="en-US"/>
        </w:rPr>
        <w:t xml:space="preserve"> </w:t>
      </w:r>
    </w:p>
    <w:p w14:paraId="2E68CE73" w14:textId="77777777" w:rsidR="00125645" w:rsidRPr="00F8536D" w:rsidRDefault="00125645" w:rsidP="00125645">
      <w:pPr>
        <w:rPr>
          <w:lang w:val="en-US"/>
        </w:rPr>
      </w:pPr>
      <w:r w:rsidRPr="00F8536D">
        <w:rPr>
          <w:lang w:val="en-US"/>
        </w:rPr>
        <w:t xml:space="preserve">20. </w:t>
      </w:r>
      <w:proofErr w:type="spellStart"/>
      <w:r w:rsidRPr="00F8536D">
        <w:rPr>
          <w:lang w:val="en-US"/>
        </w:rPr>
        <w:t>Kaakandikar</w:t>
      </w:r>
      <w:proofErr w:type="spellEnd"/>
      <w:r w:rsidRPr="00F8536D">
        <w:rPr>
          <w:lang w:val="en-US"/>
        </w:rPr>
        <w:t xml:space="preserve">, D. R. (2020). A study of instrument used in trade finance at Suzlon Energy Ltd. Pune. </w:t>
      </w:r>
      <w:proofErr w:type="spellStart"/>
      <w:r w:rsidRPr="00F8536D">
        <w:rPr>
          <w:lang w:val="en-US"/>
        </w:rPr>
        <w:t>Zenodo</w:t>
      </w:r>
      <w:proofErr w:type="spellEnd"/>
      <w:r w:rsidRPr="00F8536D">
        <w:rPr>
          <w:lang w:val="en-US"/>
        </w:rPr>
        <w:t xml:space="preserve">. </w:t>
      </w:r>
      <w:hyperlink r:id="rId24" w:history="1">
        <w:r w:rsidRPr="006F1FA9">
          <w:rPr>
            <w:rStyle w:val="Hyperlink"/>
            <w:lang w:val="en-US"/>
          </w:rPr>
          <w:t>https://doi.org/10.5281/zenodo.13683889</w:t>
        </w:r>
      </w:hyperlink>
      <w:r>
        <w:rPr>
          <w:lang w:val="en-US"/>
        </w:rPr>
        <w:t xml:space="preserve"> </w:t>
      </w:r>
    </w:p>
    <w:p w14:paraId="05C4E6E6" w14:textId="77777777" w:rsidR="00125645" w:rsidRPr="00F8536D" w:rsidRDefault="00125645" w:rsidP="00125645">
      <w:pPr>
        <w:rPr>
          <w:lang w:val="en-US"/>
        </w:rPr>
      </w:pPr>
      <w:r w:rsidRPr="00F8536D">
        <w:rPr>
          <w:lang w:val="en-US"/>
        </w:rPr>
        <w:t xml:space="preserve">21. </w:t>
      </w:r>
      <w:proofErr w:type="spellStart"/>
      <w:r w:rsidRPr="00F8536D">
        <w:rPr>
          <w:lang w:val="en-US"/>
        </w:rPr>
        <w:t>Kaakandikar</w:t>
      </w:r>
      <w:proofErr w:type="spellEnd"/>
      <w:r w:rsidRPr="00F8536D">
        <w:rPr>
          <w:lang w:val="en-US"/>
        </w:rPr>
        <w:t xml:space="preserve">, D. R. (2020). A study on credit risk management. </w:t>
      </w:r>
      <w:proofErr w:type="spellStart"/>
      <w:r w:rsidRPr="00F8536D">
        <w:rPr>
          <w:lang w:val="en-US"/>
        </w:rPr>
        <w:t>Zenodo</w:t>
      </w:r>
      <w:proofErr w:type="spellEnd"/>
      <w:r w:rsidRPr="00F8536D">
        <w:rPr>
          <w:lang w:val="en-US"/>
        </w:rPr>
        <w:t xml:space="preserve">. </w:t>
      </w:r>
      <w:hyperlink r:id="rId25" w:history="1">
        <w:r w:rsidRPr="006F1FA9">
          <w:rPr>
            <w:rStyle w:val="Hyperlink"/>
            <w:lang w:val="en-US"/>
          </w:rPr>
          <w:t>https://doi.org/10.5281/zenodo.13683981</w:t>
        </w:r>
      </w:hyperlink>
      <w:r>
        <w:rPr>
          <w:lang w:val="en-US"/>
        </w:rPr>
        <w:t xml:space="preserve"> </w:t>
      </w:r>
    </w:p>
    <w:p w14:paraId="6DDAC637" w14:textId="77777777" w:rsidR="00125645" w:rsidRPr="00F8536D" w:rsidRDefault="00125645" w:rsidP="00125645">
      <w:pPr>
        <w:rPr>
          <w:lang w:val="en-US"/>
        </w:rPr>
      </w:pPr>
      <w:r w:rsidRPr="00F8536D">
        <w:rPr>
          <w:lang w:val="en-US"/>
        </w:rPr>
        <w:t xml:space="preserve">22. </w:t>
      </w:r>
      <w:proofErr w:type="spellStart"/>
      <w:r w:rsidRPr="00F8536D">
        <w:rPr>
          <w:lang w:val="en-US"/>
        </w:rPr>
        <w:t>Kaakandikar</w:t>
      </w:r>
      <w:proofErr w:type="spellEnd"/>
      <w:r w:rsidRPr="00F8536D">
        <w:rPr>
          <w:lang w:val="en-US"/>
        </w:rPr>
        <w:t xml:space="preserve">, D. R. (2020). A study on financial analysis of Maruti Suzuki India Limited Company. </w:t>
      </w:r>
      <w:proofErr w:type="spellStart"/>
      <w:r w:rsidRPr="00F8536D">
        <w:rPr>
          <w:lang w:val="en-US"/>
        </w:rPr>
        <w:t>Zenodo</w:t>
      </w:r>
      <w:proofErr w:type="spellEnd"/>
      <w:r w:rsidRPr="00F8536D">
        <w:rPr>
          <w:lang w:val="en-US"/>
        </w:rPr>
        <w:t xml:space="preserve">. </w:t>
      </w:r>
      <w:hyperlink r:id="rId26" w:history="1">
        <w:r w:rsidRPr="006F1FA9">
          <w:rPr>
            <w:rStyle w:val="Hyperlink"/>
            <w:lang w:val="en-US"/>
          </w:rPr>
          <w:t>https://doi.org/10.5281/zenodo.13684029</w:t>
        </w:r>
      </w:hyperlink>
      <w:r>
        <w:rPr>
          <w:lang w:val="en-US"/>
        </w:rPr>
        <w:t xml:space="preserve"> </w:t>
      </w:r>
    </w:p>
    <w:p w14:paraId="7CF322D0" w14:textId="77777777" w:rsidR="00125645" w:rsidRPr="00F8536D" w:rsidRDefault="00125645" w:rsidP="00125645">
      <w:pPr>
        <w:rPr>
          <w:lang w:val="en-US"/>
        </w:rPr>
      </w:pPr>
      <w:r w:rsidRPr="00F8536D">
        <w:rPr>
          <w:lang w:val="en-US"/>
        </w:rPr>
        <w:t xml:space="preserve">23. </w:t>
      </w:r>
      <w:proofErr w:type="spellStart"/>
      <w:r w:rsidRPr="00F8536D">
        <w:rPr>
          <w:lang w:val="en-US"/>
        </w:rPr>
        <w:t>Kaakandikar</w:t>
      </w:r>
      <w:proofErr w:type="spellEnd"/>
      <w:r w:rsidRPr="00F8536D">
        <w:rPr>
          <w:lang w:val="en-US"/>
        </w:rPr>
        <w:t xml:space="preserve">, D. R. (2020). A study on job satisfaction of employees in an organization. </w:t>
      </w:r>
      <w:proofErr w:type="spellStart"/>
      <w:r w:rsidRPr="00F8536D">
        <w:rPr>
          <w:lang w:val="en-US"/>
        </w:rPr>
        <w:t>Zenodo</w:t>
      </w:r>
      <w:proofErr w:type="spellEnd"/>
      <w:r w:rsidRPr="00F8536D">
        <w:rPr>
          <w:lang w:val="en-US"/>
        </w:rPr>
        <w:t xml:space="preserve">. </w:t>
      </w:r>
      <w:hyperlink r:id="rId27" w:history="1">
        <w:r w:rsidRPr="006F1FA9">
          <w:rPr>
            <w:rStyle w:val="Hyperlink"/>
            <w:lang w:val="en-US"/>
          </w:rPr>
          <w:t>https://doi.org/10.5281/zenodo.13684074</w:t>
        </w:r>
      </w:hyperlink>
      <w:r>
        <w:rPr>
          <w:lang w:val="en-US"/>
        </w:rPr>
        <w:t xml:space="preserve"> </w:t>
      </w:r>
    </w:p>
    <w:p w14:paraId="168B8911" w14:textId="77777777" w:rsidR="00125645" w:rsidRPr="00F8536D" w:rsidRDefault="00125645" w:rsidP="00125645">
      <w:pPr>
        <w:rPr>
          <w:lang w:val="en-US"/>
        </w:rPr>
      </w:pPr>
      <w:r w:rsidRPr="00F8536D">
        <w:rPr>
          <w:lang w:val="en-US"/>
        </w:rPr>
        <w:lastRenderedPageBreak/>
        <w:t xml:space="preserve">24. </w:t>
      </w:r>
      <w:proofErr w:type="spellStart"/>
      <w:r w:rsidRPr="00F8536D">
        <w:rPr>
          <w:lang w:val="en-US"/>
        </w:rPr>
        <w:t>Kaakandikar</w:t>
      </w:r>
      <w:proofErr w:type="spellEnd"/>
      <w:r w:rsidRPr="00F8536D">
        <w:rPr>
          <w:lang w:val="en-US"/>
        </w:rPr>
        <w:t xml:space="preserve">, D. R. (2020). A study on working capital management with ratio analysis of Span Pump Pvt. Ltd. </w:t>
      </w:r>
      <w:proofErr w:type="spellStart"/>
      <w:r w:rsidRPr="00F8536D">
        <w:rPr>
          <w:lang w:val="en-US"/>
        </w:rPr>
        <w:t>Zenodo</w:t>
      </w:r>
      <w:proofErr w:type="spellEnd"/>
      <w:r w:rsidRPr="00F8536D">
        <w:rPr>
          <w:lang w:val="en-US"/>
        </w:rPr>
        <w:t xml:space="preserve">. </w:t>
      </w:r>
      <w:hyperlink r:id="rId28" w:history="1">
        <w:r w:rsidRPr="006F1FA9">
          <w:rPr>
            <w:rStyle w:val="Hyperlink"/>
            <w:lang w:val="en-US"/>
          </w:rPr>
          <w:t>https://doi.org/10.5281/zenodo.13684096</w:t>
        </w:r>
      </w:hyperlink>
      <w:r>
        <w:rPr>
          <w:lang w:val="en-US"/>
        </w:rPr>
        <w:t xml:space="preserve"> </w:t>
      </w:r>
    </w:p>
    <w:p w14:paraId="0215FC43" w14:textId="77777777" w:rsidR="00125645" w:rsidRPr="00F8536D" w:rsidRDefault="00125645" w:rsidP="00125645">
      <w:pPr>
        <w:rPr>
          <w:lang w:val="en-US"/>
        </w:rPr>
      </w:pPr>
      <w:r w:rsidRPr="00F8536D">
        <w:rPr>
          <w:lang w:val="en-US"/>
        </w:rPr>
        <w:t xml:space="preserve">25. </w:t>
      </w:r>
      <w:proofErr w:type="spellStart"/>
      <w:r w:rsidRPr="00F8536D">
        <w:rPr>
          <w:lang w:val="en-US"/>
        </w:rPr>
        <w:t>Kaakandikar</w:t>
      </w:r>
      <w:proofErr w:type="spellEnd"/>
      <w:r w:rsidRPr="00F8536D">
        <w:rPr>
          <w:lang w:val="en-US"/>
        </w:rPr>
        <w:t xml:space="preserve">, D. R. (2020). Credit appraisal of home loan finance. </w:t>
      </w:r>
      <w:proofErr w:type="spellStart"/>
      <w:r w:rsidRPr="00F8536D">
        <w:rPr>
          <w:lang w:val="en-US"/>
        </w:rPr>
        <w:t>Zenodo</w:t>
      </w:r>
      <w:proofErr w:type="spellEnd"/>
      <w:r w:rsidRPr="00F8536D">
        <w:rPr>
          <w:lang w:val="en-US"/>
        </w:rPr>
        <w:t xml:space="preserve">. </w:t>
      </w:r>
      <w:hyperlink r:id="rId29" w:history="1">
        <w:r w:rsidRPr="006F1FA9">
          <w:rPr>
            <w:rStyle w:val="Hyperlink"/>
            <w:lang w:val="en-US"/>
          </w:rPr>
          <w:t>https://doi.org/10.5281/zenodo.13684121</w:t>
        </w:r>
      </w:hyperlink>
      <w:r>
        <w:rPr>
          <w:lang w:val="en-US"/>
        </w:rPr>
        <w:t xml:space="preserve"> </w:t>
      </w:r>
    </w:p>
    <w:p w14:paraId="207B5AD4" w14:textId="77777777" w:rsidR="00125645" w:rsidRPr="00F8536D" w:rsidRDefault="00125645" w:rsidP="00125645">
      <w:pPr>
        <w:rPr>
          <w:lang w:val="en-US"/>
        </w:rPr>
      </w:pPr>
      <w:r w:rsidRPr="00F8536D">
        <w:rPr>
          <w:lang w:val="en-US"/>
        </w:rPr>
        <w:t xml:space="preserve">26. </w:t>
      </w:r>
      <w:proofErr w:type="spellStart"/>
      <w:r w:rsidRPr="00F8536D">
        <w:rPr>
          <w:lang w:val="en-US"/>
        </w:rPr>
        <w:t>Kaakandikar</w:t>
      </w:r>
      <w:proofErr w:type="spellEnd"/>
      <w:r w:rsidRPr="00F8536D">
        <w:rPr>
          <w:lang w:val="en-US"/>
        </w:rPr>
        <w:t xml:space="preserve">, D. R. (2020). Financial health analysis with the help of different metrics. </w:t>
      </w:r>
      <w:proofErr w:type="spellStart"/>
      <w:r w:rsidRPr="00F8536D">
        <w:rPr>
          <w:lang w:val="en-US"/>
        </w:rPr>
        <w:t>Zenodo</w:t>
      </w:r>
      <w:proofErr w:type="spellEnd"/>
      <w:r w:rsidRPr="00F8536D">
        <w:rPr>
          <w:lang w:val="en-US"/>
        </w:rPr>
        <w:t xml:space="preserve">. </w:t>
      </w:r>
      <w:hyperlink r:id="rId30" w:history="1">
        <w:r w:rsidRPr="006F1FA9">
          <w:rPr>
            <w:rStyle w:val="Hyperlink"/>
            <w:lang w:val="en-US"/>
          </w:rPr>
          <w:t>https://doi.org/10.5281/zenodo.13684144</w:t>
        </w:r>
      </w:hyperlink>
      <w:r>
        <w:rPr>
          <w:lang w:val="en-US"/>
        </w:rPr>
        <w:t xml:space="preserve"> </w:t>
      </w:r>
    </w:p>
    <w:p w14:paraId="37582B3E" w14:textId="77777777" w:rsidR="00125645" w:rsidRPr="00F8536D" w:rsidRDefault="00125645" w:rsidP="00125645">
      <w:pPr>
        <w:rPr>
          <w:lang w:val="en-US"/>
        </w:rPr>
      </w:pPr>
      <w:r w:rsidRPr="00F8536D">
        <w:rPr>
          <w:lang w:val="en-US"/>
        </w:rPr>
        <w:t xml:space="preserve">27. </w:t>
      </w:r>
      <w:proofErr w:type="spellStart"/>
      <w:r w:rsidRPr="00F8536D">
        <w:rPr>
          <w:lang w:val="en-US"/>
        </w:rPr>
        <w:t>Kaakandikar</w:t>
      </w:r>
      <w:proofErr w:type="spellEnd"/>
      <w:r w:rsidRPr="00F8536D">
        <w:rPr>
          <w:lang w:val="en-US"/>
        </w:rPr>
        <w:t xml:space="preserve">, D. R. (2020). Importance of training staff in the modern workplace era. </w:t>
      </w:r>
      <w:proofErr w:type="spellStart"/>
      <w:r w:rsidRPr="00F8536D">
        <w:rPr>
          <w:lang w:val="en-US"/>
        </w:rPr>
        <w:t>Zenodo</w:t>
      </w:r>
      <w:proofErr w:type="spellEnd"/>
      <w:r w:rsidRPr="00F8536D">
        <w:rPr>
          <w:lang w:val="en-US"/>
        </w:rPr>
        <w:t xml:space="preserve">. </w:t>
      </w:r>
      <w:hyperlink r:id="rId31" w:history="1">
        <w:r w:rsidRPr="006F1FA9">
          <w:rPr>
            <w:rStyle w:val="Hyperlink"/>
            <w:lang w:val="en-US"/>
          </w:rPr>
          <w:t>https://doi.org/10.5281/zenodo.13684198</w:t>
        </w:r>
      </w:hyperlink>
      <w:r>
        <w:rPr>
          <w:lang w:val="en-US"/>
        </w:rPr>
        <w:t xml:space="preserve"> </w:t>
      </w:r>
    </w:p>
    <w:p w14:paraId="4C7FCB28" w14:textId="77777777" w:rsidR="00125645" w:rsidRPr="00F8536D" w:rsidRDefault="00125645" w:rsidP="00125645">
      <w:pPr>
        <w:rPr>
          <w:lang w:val="en-US"/>
        </w:rPr>
      </w:pPr>
      <w:r w:rsidRPr="00F8536D">
        <w:rPr>
          <w:lang w:val="en-US"/>
        </w:rPr>
        <w:t xml:space="preserve">28. </w:t>
      </w:r>
      <w:proofErr w:type="spellStart"/>
      <w:r w:rsidRPr="00F8536D">
        <w:rPr>
          <w:lang w:val="en-US"/>
        </w:rPr>
        <w:t>Kaakandikar</w:t>
      </w:r>
      <w:proofErr w:type="spellEnd"/>
      <w:r w:rsidRPr="00F8536D">
        <w:rPr>
          <w:lang w:val="en-US"/>
        </w:rPr>
        <w:t xml:space="preserve">, D. R. (2020). Study of news website for mortgage industries. </w:t>
      </w:r>
      <w:proofErr w:type="spellStart"/>
      <w:r w:rsidRPr="00F8536D">
        <w:rPr>
          <w:lang w:val="en-US"/>
        </w:rPr>
        <w:t>Zenodo</w:t>
      </w:r>
      <w:proofErr w:type="spellEnd"/>
      <w:r w:rsidRPr="00F8536D">
        <w:rPr>
          <w:lang w:val="en-US"/>
        </w:rPr>
        <w:t xml:space="preserve">. </w:t>
      </w:r>
      <w:hyperlink r:id="rId32" w:history="1">
        <w:r w:rsidRPr="006F1FA9">
          <w:rPr>
            <w:rStyle w:val="Hyperlink"/>
            <w:lang w:val="en-US"/>
          </w:rPr>
          <w:t>https://doi.org/10.5281/zenodo.13684217</w:t>
        </w:r>
      </w:hyperlink>
      <w:r>
        <w:rPr>
          <w:lang w:val="en-US"/>
        </w:rPr>
        <w:t xml:space="preserve">  </w:t>
      </w:r>
    </w:p>
    <w:p w14:paraId="5DA18B01" w14:textId="77777777" w:rsidR="00125645" w:rsidRPr="00F8536D" w:rsidRDefault="00125645" w:rsidP="00125645">
      <w:pPr>
        <w:rPr>
          <w:lang w:val="en-US"/>
        </w:rPr>
      </w:pPr>
      <w:r w:rsidRPr="00F8536D">
        <w:rPr>
          <w:lang w:val="en-US"/>
        </w:rPr>
        <w:t xml:space="preserve">29. </w:t>
      </w:r>
      <w:proofErr w:type="spellStart"/>
      <w:r w:rsidRPr="00F8536D">
        <w:rPr>
          <w:lang w:val="en-US"/>
        </w:rPr>
        <w:t>Kaakandikar</w:t>
      </w:r>
      <w:proofErr w:type="spellEnd"/>
      <w:r w:rsidRPr="00F8536D">
        <w:rPr>
          <w:lang w:val="en-US"/>
        </w:rPr>
        <w:t xml:space="preserve">, D. R. (2020). Study of performance appraisal system at </w:t>
      </w:r>
      <w:proofErr w:type="spellStart"/>
      <w:r w:rsidRPr="00F8536D">
        <w:rPr>
          <w:lang w:val="en-US"/>
        </w:rPr>
        <w:t>Ieinfosoft</w:t>
      </w:r>
      <w:proofErr w:type="spellEnd"/>
      <w:r w:rsidRPr="00F8536D">
        <w:rPr>
          <w:lang w:val="en-US"/>
        </w:rPr>
        <w:t xml:space="preserve">, Pune. </w:t>
      </w:r>
      <w:proofErr w:type="spellStart"/>
      <w:r w:rsidRPr="00F8536D">
        <w:rPr>
          <w:lang w:val="en-US"/>
        </w:rPr>
        <w:t>Zenodo</w:t>
      </w:r>
      <w:proofErr w:type="spellEnd"/>
      <w:r w:rsidRPr="00F8536D">
        <w:rPr>
          <w:lang w:val="en-US"/>
        </w:rPr>
        <w:t xml:space="preserve">. </w:t>
      </w:r>
      <w:hyperlink r:id="rId33" w:history="1">
        <w:r w:rsidRPr="006F1FA9">
          <w:rPr>
            <w:rStyle w:val="Hyperlink"/>
            <w:lang w:val="en-US"/>
          </w:rPr>
          <w:t>https://doi.org/10.5281/zenodo.13684245</w:t>
        </w:r>
      </w:hyperlink>
      <w:r>
        <w:rPr>
          <w:lang w:val="en-US"/>
        </w:rPr>
        <w:t xml:space="preserve"> </w:t>
      </w:r>
    </w:p>
    <w:p w14:paraId="195E9E86" w14:textId="77777777" w:rsidR="00125645" w:rsidRPr="00F8536D" w:rsidRDefault="00125645" w:rsidP="00125645">
      <w:pPr>
        <w:rPr>
          <w:lang w:val="en-US"/>
        </w:rPr>
      </w:pPr>
      <w:r w:rsidRPr="00F8536D">
        <w:rPr>
          <w:lang w:val="en-US"/>
        </w:rPr>
        <w:t xml:space="preserve">30. </w:t>
      </w:r>
      <w:proofErr w:type="spellStart"/>
      <w:r w:rsidRPr="00F8536D">
        <w:rPr>
          <w:lang w:val="en-US"/>
        </w:rPr>
        <w:t>Kaakandikar</w:t>
      </w:r>
      <w:proofErr w:type="spellEnd"/>
      <w:r w:rsidRPr="00F8536D">
        <w:rPr>
          <w:lang w:val="en-US"/>
        </w:rPr>
        <w:t xml:space="preserve">, D. R. (2020). Study of tax planning of individual </w:t>
      </w:r>
      <w:proofErr w:type="spellStart"/>
      <w:r w:rsidRPr="00F8536D">
        <w:rPr>
          <w:lang w:val="en-US"/>
        </w:rPr>
        <w:t>assessee</w:t>
      </w:r>
      <w:proofErr w:type="spellEnd"/>
      <w:r w:rsidRPr="00F8536D">
        <w:rPr>
          <w:lang w:val="en-US"/>
        </w:rPr>
        <w:t xml:space="preserve"> and HUF. </w:t>
      </w:r>
      <w:proofErr w:type="spellStart"/>
      <w:r w:rsidRPr="00F8536D">
        <w:rPr>
          <w:lang w:val="en-US"/>
        </w:rPr>
        <w:t>Zenodo</w:t>
      </w:r>
      <w:proofErr w:type="spellEnd"/>
      <w:r w:rsidRPr="00F8536D">
        <w:rPr>
          <w:lang w:val="en-US"/>
        </w:rPr>
        <w:t xml:space="preserve">. </w:t>
      </w:r>
      <w:hyperlink r:id="rId34" w:history="1">
        <w:r w:rsidRPr="006F1FA9">
          <w:rPr>
            <w:rStyle w:val="Hyperlink"/>
            <w:lang w:val="en-US"/>
          </w:rPr>
          <w:t>https://doi.org/10.5281/zenodo.13684264</w:t>
        </w:r>
      </w:hyperlink>
    </w:p>
    <w:p w14:paraId="5DF44981" w14:textId="77777777" w:rsidR="00125645" w:rsidRPr="00F8536D" w:rsidRDefault="00125645" w:rsidP="00125645">
      <w:pPr>
        <w:rPr>
          <w:lang w:val="en-US"/>
        </w:rPr>
      </w:pPr>
      <w:r w:rsidRPr="00F8536D">
        <w:rPr>
          <w:lang w:val="en-US"/>
        </w:rPr>
        <w:t xml:space="preserve">31. </w:t>
      </w:r>
      <w:proofErr w:type="spellStart"/>
      <w:r w:rsidRPr="00F8536D">
        <w:rPr>
          <w:lang w:val="en-US"/>
        </w:rPr>
        <w:t>Kaakandikar</w:t>
      </w:r>
      <w:proofErr w:type="spellEnd"/>
      <w:r w:rsidRPr="00F8536D">
        <w:rPr>
          <w:lang w:val="en-US"/>
        </w:rPr>
        <w:t xml:space="preserve">, D. R. (2020). The study of SEO for organic branding of SMEs. </w:t>
      </w:r>
      <w:proofErr w:type="spellStart"/>
      <w:r w:rsidRPr="00F8536D">
        <w:rPr>
          <w:lang w:val="en-US"/>
        </w:rPr>
        <w:t>Zenodo</w:t>
      </w:r>
      <w:proofErr w:type="spellEnd"/>
      <w:r w:rsidRPr="00F8536D">
        <w:rPr>
          <w:lang w:val="en-US"/>
        </w:rPr>
        <w:t xml:space="preserve">. </w:t>
      </w:r>
      <w:hyperlink r:id="rId35" w:history="1">
        <w:r w:rsidRPr="006F1FA9">
          <w:rPr>
            <w:rStyle w:val="Hyperlink"/>
            <w:lang w:val="en-US"/>
          </w:rPr>
          <w:t>https://doi.org/10.5281/zenodo.13684275</w:t>
        </w:r>
      </w:hyperlink>
    </w:p>
    <w:p w14:paraId="7FB4B6FF" w14:textId="77777777" w:rsidR="00125645" w:rsidRPr="00F8536D" w:rsidRDefault="00125645" w:rsidP="00125645">
      <w:pPr>
        <w:rPr>
          <w:lang w:val="en-US"/>
        </w:rPr>
      </w:pPr>
      <w:r w:rsidRPr="00F8536D">
        <w:rPr>
          <w:lang w:val="en-US"/>
        </w:rPr>
        <w:t xml:space="preserve">32. </w:t>
      </w:r>
      <w:proofErr w:type="spellStart"/>
      <w:r w:rsidRPr="00F8536D">
        <w:rPr>
          <w:lang w:val="en-US"/>
        </w:rPr>
        <w:t>Kaakandikar</w:t>
      </w:r>
      <w:proofErr w:type="spellEnd"/>
      <w:r w:rsidRPr="00F8536D">
        <w:rPr>
          <w:lang w:val="en-US"/>
        </w:rPr>
        <w:t xml:space="preserve">, D. R. (2020). To study the challenges and opportunities of India's increased participation in the global economy. </w:t>
      </w:r>
      <w:proofErr w:type="spellStart"/>
      <w:r w:rsidRPr="00F8536D">
        <w:rPr>
          <w:lang w:val="en-US"/>
        </w:rPr>
        <w:t>Zenodo</w:t>
      </w:r>
      <w:proofErr w:type="spellEnd"/>
      <w:r w:rsidRPr="00F8536D">
        <w:rPr>
          <w:lang w:val="en-US"/>
        </w:rPr>
        <w:t xml:space="preserve">. </w:t>
      </w:r>
      <w:hyperlink r:id="rId36" w:history="1">
        <w:r w:rsidRPr="006F1FA9">
          <w:rPr>
            <w:rStyle w:val="Hyperlink"/>
            <w:lang w:val="en-US"/>
          </w:rPr>
          <w:t>https://doi.org/10.5281/zenodo.13684308</w:t>
        </w:r>
      </w:hyperlink>
    </w:p>
    <w:p w14:paraId="52DD4C5F" w14:textId="77777777" w:rsidR="00125645" w:rsidRPr="00F8536D" w:rsidRDefault="00125645" w:rsidP="00125645">
      <w:pPr>
        <w:rPr>
          <w:lang w:val="en-US"/>
        </w:rPr>
      </w:pPr>
      <w:r w:rsidRPr="00F8536D">
        <w:rPr>
          <w:lang w:val="en-US"/>
        </w:rPr>
        <w:t xml:space="preserve">33. </w:t>
      </w:r>
      <w:proofErr w:type="spellStart"/>
      <w:r w:rsidRPr="00F8536D">
        <w:rPr>
          <w:lang w:val="en-US"/>
        </w:rPr>
        <w:t>Kaakandikar</w:t>
      </w:r>
      <w:proofErr w:type="spellEnd"/>
      <w:r w:rsidRPr="00F8536D">
        <w:rPr>
          <w:lang w:val="en-US"/>
        </w:rPr>
        <w:t xml:space="preserve">, D. R. (2020). To study the financial position of Maruti Suzuki India Ltd. using ratio analysis. </w:t>
      </w:r>
      <w:proofErr w:type="spellStart"/>
      <w:r w:rsidRPr="00F8536D">
        <w:rPr>
          <w:lang w:val="en-US"/>
        </w:rPr>
        <w:t>Zenodo</w:t>
      </w:r>
      <w:proofErr w:type="spellEnd"/>
      <w:r w:rsidRPr="00F8536D">
        <w:rPr>
          <w:lang w:val="en-US"/>
        </w:rPr>
        <w:t xml:space="preserve">. </w:t>
      </w:r>
      <w:hyperlink r:id="rId37" w:history="1">
        <w:r w:rsidRPr="006F1FA9">
          <w:rPr>
            <w:rStyle w:val="Hyperlink"/>
            <w:lang w:val="en-US"/>
          </w:rPr>
          <w:t>https://doi.org/10.5281/zenodo.13684331</w:t>
        </w:r>
      </w:hyperlink>
    </w:p>
    <w:p w14:paraId="0EC7BC8B" w14:textId="77777777" w:rsidR="00125645" w:rsidRPr="00F8536D" w:rsidRDefault="00125645" w:rsidP="00125645">
      <w:pPr>
        <w:rPr>
          <w:lang w:val="en-US"/>
        </w:rPr>
      </w:pPr>
      <w:r w:rsidRPr="00F8536D">
        <w:rPr>
          <w:lang w:val="en-US"/>
        </w:rPr>
        <w:t xml:space="preserve">34. </w:t>
      </w:r>
      <w:proofErr w:type="spellStart"/>
      <w:r w:rsidRPr="00F8536D">
        <w:rPr>
          <w:lang w:val="en-US"/>
        </w:rPr>
        <w:t>Kaakandikar</w:t>
      </w:r>
      <w:proofErr w:type="spellEnd"/>
      <w:r w:rsidRPr="00F8536D">
        <w:rPr>
          <w:lang w:val="en-US"/>
        </w:rPr>
        <w:t xml:space="preserve">, D. R. (2020). To study the import–export procedure and documentation with reference to Thermax Limited. </w:t>
      </w:r>
      <w:proofErr w:type="spellStart"/>
      <w:r w:rsidRPr="00F8536D">
        <w:rPr>
          <w:lang w:val="en-US"/>
        </w:rPr>
        <w:t>Zenodo</w:t>
      </w:r>
      <w:proofErr w:type="spellEnd"/>
      <w:r w:rsidRPr="00F8536D">
        <w:rPr>
          <w:lang w:val="en-US"/>
        </w:rPr>
        <w:t xml:space="preserve">. </w:t>
      </w:r>
      <w:hyperlink r:id="rId38" w:history="1">
        <w:r w:rsidRPr="006F1FA9">
          <w:rPr>
            <w:rStyle w:val="Hyperlink"/>
            <w:lang w:val="en-US"/>
          </w:rPr>
          <w:t>https://doi.org/10.5281/zenodo.13684360</w:t>
        </w:r>
      </w:hyperlink>
    </w:p>
    <w:p w14:paraId="1F98E6C8" w14:textId="77777777" w:rsidR="00125645" w:rsidRPr="00F8536D" w:rsidRDefault="00125645" w:rsidP="00125645">
      <w:pPr>
        <w:rPr>
          <w:lang w:val="en-US"/>
        </w:rPr>
      </w:pPr>
      <w:r w:rsidRPr="00F8536D">
        <w:rPr>
          <w:lang w:val="en-US"/>
        </w:rPr>
        <w:t xml:space="preserve">35. </w:t>
      </w:r>
      <w:proofErr w:type="spellStart"/>
      <w:r w:rsidRPr="00F8536D">
        <w:rPr>
          <w:lang w:val="en-US"/>
        </w:rPr>
        <w:t>Kaakandikar</w:t>
      </w:r>
      <w:proofErr w:type="spellEnd"/>
      <w:r w:rsidRPr="00F8536D">
        <w:rPr>
          <w:lang w:val="en-US"/>
        </w:rPr>
        <w:t xml:space="preserve">, D. R. (2020). A comparative study of e-banking: Kotak and ICICI Bank. </w:t>
      </w:r>
      <w:proofErr w:type="spellStart"/>
      <w:r w:rsidRPr="00F8536D">
        <w:rPr>
          <w:lang w:val="en-US"/>
        </w:rPr>
        <w:t>Zenodo</w:t>
      </w:r>
      <w:proofErr w:type="spellEnd"/>
      <w:r w:rsidRPr="00F8536D">
        <w:rPr>
          <w:lang w:val="en-US"/>
        </w:rPr>
        <w:t xml:space="preserve">. </w:t>
      </w:r>
      <w:hyperlink r:id="rId39" w:history="1">
        <w:r w:rsidRPr="006F1FA9">
          <w:rPr>
            <w:rStyle w:val="Hyperlink"/>
            <w:lang w:val="en-US"/>
          </w:rPr>
          <w:t>https://doi.org/10.5281/zenodo.13684386</w:t>
        </w:r>
      </w:hyperlink>
    </w:p>
    <w:p w14:paraId="1C22A2F0" w14:textId="1FD28070" w:rsidR="00125645" w:rsidRPr="00F8536D" w:rsidRDefault="00125645" w:rsidP="00125645">
      <w:pPr>
        <w:rPr>
          <w:lang w:val="en-US"/>
        </w:rPr>
      </w:pPr>
      <w:r w:rsidRPr="00F8536D">
        <w:rPr>
          <w:lang w:val="en-US"/>
        </w:rPr>
        <w:t xml:space="preserve">36. Espinoza, M. C., Ganatra, V., Prasanth, K., Sinha, R., Montañez, C. E. O., Sunil, K. M., &amp; </w:t>
      </w:r>
      <w:proofErr w:type="spellStart"/>
      <w:r w:rsidRPr="00F8536D">
        <w:rPr>
          <w:lang w:val="en-US"/>
        </w:rPr>
        <w:t>Kaakandikar</w:t>
      </w:r>
      <w:proofErr w:type="spellEnd"/>
      <w:r w:rsidRPr="00F8536D">
        <w:rPr>
          <w:lang w:val="en-US"/>
        </w:rPr>
        <w:t xml:space="preserve">, R. (2021). Consumer behavior analysis on online and offline shopping during pandemic situation. International Journal of Accounting &amp; Finance in Asia Pacific, 4(3), 75–87. </w:t>
      </w:r>
      <w:hyperlink r:id="rId40" w:history="1">
        <w:r w:rsidRPr="006F1FA9">
          <w:rPr>
            <w:rStyle w:val="Hyperlink"/>
            <w:lang w:val="en-US"/>
          </w:rPr>
          <w:t>https://doi.org/10.32535/ijafap.v4i3.1208</w:t>
        </w:r>
      </w:hyperlink>
    </w:p>
    <w:p w14:paraId="77D18A5B" w14:textId="77777777" w:rsidR="00125645" w:rsidRPr="00640C0C" w:rsidRDefault="00125645" w:rsidP="00125645">
      <w:pPr>
        <w:rPr>
          <w:lang w:val="en-US"/>
        </w:rPr>
      </w:pPr>
      <w:r w:rsidRPr="00F8536D">
        <w:rPr>
          <w:lang w:val="en-US"/>
        </w:rPr>
        <w:t xml:space="preserve">37. Sinha, R., Nair, R. K., Naik, V., Ganatra, V., </w:t>
      </w:r>
      <w:proofErr w:type="spellStart"/>
      <w:r w:rsidRPr="00F8536D">
        <w:rPr>
          <w:lang w:val="en-US"/>
        </w:rPr>
        <w:t>Singri</w:t>
      </w:r>
      <w:proofErr w:type="spellEnd"/>
      <w:r w:rsidRPr="00F8536D">
        <w:rPr>
          <w:lang w:val="en-US"/>
        </w:rPr>
        <w:t xml:space="preserve">, P., Singh, P., Kamble, A. R., </w:t>
      </w:r>
      <w:proofErr w:type="spellStart"/>
      <w:r w:rsidRPr="00F8536D">
        <w:rPr>
          <w:lang w:val="en-US"/>
        </w:rPr>
        <w:t>Kaakandikar</w:t>
      </w:r>
      <w:proofErr w:type="spellEnd"/>
      <w:r w:rsidRPr="00F8536D">
        <w:rPr>
          <w:lang w:val="en-US"/>
        </w:rPr>
        <w:t xml:space="preserve">, R., KJ, S., &amp; </w:t>
      </w:r>
      <w:proofErr w:type="spellStart"/>
      <w:r w:rsidRPr="00F8536D">
        <w:rPr>
          <w:lang w:val="en-US"/>
        </w:rPr>
        <w:t>Modawal</w:t>
      </w:r>
      <w:proofErr w:type="spellEnd"/>
      <w:r w:rsidRPr="00F8536D">
        <w:rPr>
          <w:lang w:val="en-US"/>
        </w:rPr>
        <w:t xml:space="preserve">, I. (2020). New norm in consumer buying pattern: Online shopping swing amid the Coronavirus pandemic. </w:t>
      </w:r>
    </w:p>
    <w:p w14:paraId="3CB5B59A" w14:textId="77777777" w:rsidR="00125645" w:rsidRPr="00640C0C" w:rsidRDefault="00125645" w:rsidP="00125645">
      <w:pPr>
        <w:rPr>
          <w:lang w:val="en-US"/>
        </w:rPr>
      </w:pPr>
      <w:r w:rsidRPr="00640C0C">
        <w:rPr>
          <w:lang w:val="en-US"/>
        </w:rPr>
        <w:t xml:space="preserve">38. Espinoza, M. C., Nair, R. K., Mulani, R., </w:t>
      </w:r>
      <w:proofErr w:type="spellStart"/>
      <w:r w:rsidRPr="00640C0C">
        <w:rPr>
          <w:lang w:val="en-US"/>
        </w:rPr>
        <w:t>Kaakandikar</w:t>
      </w:r>
      <w:proofErr w:type="spellEnd"/>
      <w:r w:rsidRPr="00640C0C">
        <w:rPr>
          <w:lang w:val="en-US"/>
        </w:rPr>
        <w:t xml:space="preserve">, R., Quispe, A., &amp; Riva, F. (2021). The effects of COVID-19 pandemic on tourism sector. International Journal of Tourism and Hospitality in Asia Pacific, 4(3), 115–121. </w:t>
      </w:r>
      <w:hyperlink r:id="rId41" w:history="1">
        <w:r w:rsidRPr="006F1FA9">
          <w:rPr>
            <w:rStyle w:val="Hyperlink"/>
            <w:lang w:val="en-US"/>
          </w:rPr>
          <w:t>https://doi.org/10.32535/ijthap.v4i3.1213</w:t>
        </w:r>
      </w:hyperlink>
      <w:r>
        <w:rPr>
          <w:lang w:val="en-US"/>
        </w:rPr>
        <w:t xml:space="preserve"> </w:t>
      </w:r>
      <w:r w:rsidRPr="00640C0C">
        <w:rPr>
          <w:lang w:val="en-US"/>
        </w:rPr>
        <w:t xml:space="preserve">  </w:t>
      </w:r>
    </w:p>
    <w:p w14:paraId="2204A831" w14:textId="77777777" w:rsidR="00125645" w:rsidRPr="00640C0C" w:rsidRDefault="00125645" w:rsidP="00125645">
      <w:pPr>
        <w:rPr>
          <w:lang w:val="en-US"/>
        </w:rPr>
      </w:pPr>
      <w:r w:rsidRPr="00640C0C">
        <w:rPr>
          <w:lang w:val="en-US"/>
        </w:rPr>
        <w:t xml:space="preserve">39. Ganatra, V., </w:t>
      </w:r>
      <w:proofErr w:type="spellStart"/>
      <w:r w:rsidRPr="00640C0C">
        <w:rPr>
          <w:lang w:val="en-US"/>
        </w:rPr>
        <w:t>Kaakandikar</w:t>
      </w:r>
      <w:proofErr w:type="spellEnd"/>
      <w:r w:rsidRPr="00640C0C">
        <w:rPr>
          <w:lang w:val="en-US"/>
        </w:rPr>
        <w:t xml:space="preserve">, R., </w:t>
      </w:r>
      <w:proofErr w:type="spellStart"/>
      <w:r w:rsidRPr="00640C0C">
        <w:rPr>
          <w:lang w:val="en-US"/>
        </w:rPr>
        <w:t>Izzuddin</w:t>
      </w:r>
      <w:proofErr w:type="spellEnd"/>
      <w:r w:rsidRPr="00640C0C">
        <w:rPr>
          <w:lang w:val="en-US"/>
        </w:rPr>
        <w:t xml:space="preserve">, M., Kee, D. M. H., Zainuddin, N. B., Bukhari, M. A. Z., </w:t>
      </w:r>
      <w:proofErr w:type="spellStart"/>
      <w:r w:rsidRPr="00640C0C">
        <w:rPr>
          <w:lang w:val="en-US"/>
        </w:rPr>
        <w:t>Nurhakim</w:t>
      </w:r>
      <w:proofErr w:type="spellEnd"/>
      <w:r w:rsidRPr="00640C0C">
        <w:rPr>
          <w:lang w:val="en-US"/>
        </w:rPr>
        <w:t xml:space="preserve">, M. A., &amp; Panwar, V. (2021). The impact of food delivery apps on customer perceived value among university students. Journal of the Community Development in Asia, 4(3), 68–78. </w:t>
      </w:r>
      <w:hyperlink r:id="rId42" w:history="1">
        <w:r w:rsidRPr="006F1FA9">
          <w:rPr>
            <w:rStyle w:val="Hyperlink"/>
            <w:lang w:val="en-US"/>
          </w:rPr>
          <w:t>https://doi.org/10.32535/jcda.v4i3.1182</w:t>
        </w:r>
      </w:hyperlink>
      <w:r>
        <w:rPr>
          <w:lang w:val="en-US"/>
        </w:rPr>
        <w:t xml:space="preserve"> </w:t>
      </w:r>
      <w:r w:rsidRPr="00640C0C">
        <w:rPr>
          <w:lang w:val="en-US"/>
        </w:rPr>
        <w:t xml:space="preserve">  </w:t>
      </w:r>
    </w:p>
    <w:p w14:paraId="27B53213" w14:textId="77777777" w:rsidR="00125645" w:rsidRPr="00640C0C" w:rsidRDefault="00125645" w:rsidP="00125645">
      <w:pPr>
        <w:rPr>
          <w:lang w:val="en-US"/>
        </w:rPr>
      </w:pPr>
      <w:r w:rsidRPr="00640C0C">
        <w:rPr>
          <w:lang w:val="en-US"/>
        </w:rPr>
        <w:lastRenderedPageBreak/>
        <w:t xml:space="preserve">40. G, L. S. (2017). A performance analysis of select public and private mutual funds. [Doctoral dissertation, SRTMUN]. </w:t>
      </w:r>
      <w:hyperlink r:id="rId43" w:history="1">
        <w:r w:rsidRPr="006F1FA9">
          <w:rPr>
            <w:rStyle w:val="Hyperlink"/>
            <w:lang w:val="en-US"/>
          </w:rPr>
          <w:t>http://hdl.handle.net/10603/194579</w:t>
        </w:r>
      </w:hyperlink>
      <w:r>
        <w:rPr>
          <w:lang w:val="en-US"/>
        </w:rPr>
        <w:t xml:space="preserve"> </w:t>
      </w:r>
      <w:r w:rsidRPr="00640C0C">
        <w:rPr>
          <w:lang w:val="en-US"/>
        </w:rPr>
        <w:t xml:space="preserve">  </w:t>
      </w:r>
    </w:p>
    <w:p w14:paraId="6D4EC74F" w14:textId="77777777" w:rsidR="00125645" w:rsidRPr="00640C0C" w:rsidRDefault="00125645" w:rsidP="00125645">
      <w:pPr>
        <w:rPr>
          <w:lang w:val="en-US"/>
        </w:rPr>
      </w:pPr>
      <w:r w:rsidRPr="00640C0C">
        <w:rPr>
          <w:lang w:val="en-US"/>
        </w:rPr>
        <w:t xml:space="preserve">41. A study on the customer level of satisfaction towards Café Coffee Day product and service in Pune City. (2023, March 14). </w:t>
      </w:r>
      <w:hyperlink r:id="rId44" w:history="1">
        <w:r w:rsidRPr="006F1FA9">
          <w:rPr>
            <w:rStyle w:val="Hyperlink"/>
            <w:lang w:val="en-US"/>
          </w:rPr>
          <w:t>https://journals.kozminski.cem-j.org/index.php/pl_cemj/article/view/617</w:t>
        </w:r>
      </w:hyperlink>
      <w:r>
        <w:rPr>
          <w:lang w:val="en-US"/>
        </w:rPr>
        <w:t xml:space="preserve"> </w:t>
      </w:r>
      <w:r w:rsidRPr="00640C0C">
        <w:rPr>
          <w:lang w:val="en-US"/>
        </w:rPr>
        <w:t xml:space="preserve">  </w:t>
      </w:r>
    </w:p>
    <w:p w14:paraId="02411BB0" w14:textId="77777777" w:rsidR="00125645" w:rsidRPr="00640C0C" w:rsidRDefault="00125645" w:rsidP="00125645">
      <w:pPr>
        <w:rPr>
          <w:lang w:val="en-US"/>
        </w:rPr>
      </w:pPr>
      <w:r w:rsidRPr="00640C0C">
        <w:rPr>
          <w:lang w:val="en-US"/>
        </w:rPr>
        <w:t xml:space="preserve">42. </w:t>
      </w:r>
      <w:proofErr w:type="spellStart"/>
      <w:r w:rsidRPr="00640C0C">
        <w:rPr>
          <w:lang w:val="en-US"/>
        </w:rPr>
        <w:t>Shamout</w:t>
      </w:r>
      <w:proofErr w:type="spellEnd"/>
      <w:r w:rsidRPr="00640C0C">
        <w:rPr>
          <w:lang w:val="en-US"/>
        </w:rPr>
        <w:t xml:space="preserve">, M. D., </w:t>
      </w:r>
      <w:proofErr w:type="spellStart"/>
      <w:r w:rsidRPr="00640C0C">
        <w:rPr>
          <w:lang w:val="en-US"/>
        </w:rPr>
        <w:t>Sivaprasad</w:t>
      </w:r>
      <w:proofErr w:type="spellEnd"/>
      <w:r w:rsidRPr="00640C0C">
        <w:rPr>
          <w:lang w:val="en-US"/>
        </w:rPr>
        <w:t xml:space="preserve">, R., Ramya, N., Pande, S., </w:t>
      </w:r>
      <w:proofErr w:type="spellStart"/>
      <w:r w:rsidRPr="00640C0C">
        <w:rPr>
          <w:lang w:val="en-US"/>
        </w:rPr>
        <w:t>Kaakandikar</w:t>
      </w:r>
      <w:proofErr w:type="spellEnd"/>
      <w:r w:rsidRPr="00640C0C">
        <w:rPr>
          <w:lang w:val="en-US"/>
        </w:rPr>
        <w:t xml:space="preserve">, R., &amp; </w:t>
      </w:r>
      <w:proofErr w:type="spellStart"/>
      <w:r w:rsidRPr="00640C0C">
        <w:rPr>
          <w:lang w:val="en-US"/>
        </w:rPr>
        <w:t>Fahlevi</w:t>
      </w:r>
      <w:proofErr w:type="spellEnd"/>
      <w:r w:rsidRPr="00640C0C">
        <w:rPr>
          <w:lang w:val="en-US"/>
        </w:rPr>
        <w:t xml:space="preserve">, M. (2022). Optical flow-based tracking of vehicles using adaptive particle filter target tracking algorithm for accident prevention. In 2022 International Conference on Automation, Computing and Renewable Systems (ICACRS) (pp. 1-5). IEEE. </w:t>
      </w:r>
      <w:hyperlink r:id="rId45" w:history="1">
        <w:r w:rsidRPr="006F1FA9">
          <w:rPr>
            <w:rStyle w:val="Hyperlink"/>
            <w:lang w:val="en-US"/>
          </w:rPr>
          <w:t>https://doi.org/10.1109/icacrs55517.2022.10029204</w:t>
        </w:r>
      </w:hyperlink>
      <w:r>
        <w:rPr>
          <w:lang w:val="en-US"/>
        </w:rPr>
        <w:t xml:space="preserve">  </w:t>
      </w:r>
      <w:r w:rsidRPr="00640C0C">
        <w:rPr>
          <w:lang w:val="en-US"/>
        </w:rPr>
        <w:t xml:space="preserve">  </w:t>
      </w:r>
    </w:p>
    <w:p w14:paraId="16CFD754" w14:textId="77777777" w:rsidR="00125645" w:rsidRPr="00640C0C" w:rsidRDefault="00125645" w:rsidP="00125645">
      <w:pPr>
        <w:rPr>
          <w:lang w:val="en-US"/>
        </w:rPr>
      </w:pPr>
      <w:r w:rsidRPr="00640C0C">
        <w:rPr>
          <w:lang w:val="en-US"/>
        </w:rPr>
        <w:t xml:space="preserve">43. </w:t>
      </w:r>
      <w:proofErr w:type="spellStart"/>
      <w:r w:rsidRPr="00640C0C">
        <w:rPr>
          <w:lang w:val="en-US"/>
        </w:rPr>
        <w:t>Kaakandikar</w:t>
      </w:r>
      <w:proofErr w:type="spellEnd"/>
      <w:r w:rsidRPr="00640C0C">
        <w:rPr>
          <w:lang w:val="en-US"/>
        </w:rPr>
        <w:t xml:space="preserve">, R., &amp; </w:t>
      </w:r>
      <w:proofErr w:type="spellStart"/>
      <w:r w:rsidRPr="00640C0C">
        <w:rPr>
          <w:lang w:val="en-US"/>
        </w:rPr>
        <w:t>Rangade</w:t>
      </w:r>
      <w:proofErr w:type="spellEnd"/>
      <w:r w:rsidRPr="00640C0C">
        <w:rPr>
          <w:lang w:val="en-US"/>
        </w:rPr>
        <w:t xml:space="preserve">, A. (2019, November 9). A study on job satisfaction of employees in an organization. Think India Journal - Vichar </w:t>
      </w:r>
      <w:proofErr w:type="spellStart"/>
      <w:r w:rsidRPr="00640C0C">
        <w:rPr>
          <w:lang w:val="en-US"/>
        </w:rPr>
        <w:t>Nyas</w:t>
      </w:r>
      <w:proofErr w:type="spellEnd"/>
      <w:r w:rsidRPr="00640C0C">
        <w:rPr>
          <w:lang w:val="en-US"/>
        </w:rPr>
        <w:t xml:space="preserve"> Foundation. </w:t>
      </w:r>
      <w:hyperlink r:id="rId46" w:history="1">
        <w:r w:rsidRPr="006F1FA9">
          <w:rPr>
            <w:rStyle w:val="Hyperlink"/>
            <w:lang w:val="en-US"/>
          </w:rPr>
          <w:t>https://thinkindiaquarterly.org/index.php/think-india/article/view/10355</w:t>
        </w:r>
      </w:hyperlink>
      <w:r>
        <w:rPr>
          <w:lang w:val="en-US"/>
        </w:rPr>
        <w:t xml:space="preserve"> </w:t>
      </w:r>
      <w:r w:rsidRPr="00640C0C">
        <w:rPr>
          <w:lang w:val="en-US"/>
        </w:rPr>
        <w:t xml:space="preserve">  </w:t>
      </w:r>
    </w:p>
    <w:p w14:paraId="3E846153" w14:textId="77777777" w:rsidR="00125645" w:rsidRPr="00640C0C" w:rsidRDefault="00125645" w:rsidP="00125645">
      <w:pPr>
        <w:rPr>
          <w:lang w:val="en-US"/>
        </w:rPr>
      </w:pPr>
      <w:r w:rsidRPr="00640C0C">
        <w:rPr>
          <w:lang w:val="en-US"/>
        </w:rPr>
        <w:t xml:space="preserve">44. </w:t>
      </w:r>
      <w:proofErr w:type="spellStart"/>
      <w:r w:rsidRPr="00640C0C">
        <w:rPr>
          <w:lang w:val="en-US"/>
        </w:rPr>
        <w:t>Kaakandikar</w:t>
      </w:r>
      <w:proofErr w:type="spellEnd"/>
      <w:r w:rsidRPr="00640C0C">
        <w:rPr>
          <w:lang w:val="en-US"/>
        </w:rPr>
        <w:t xml:space="preserve">, D. R. (2024). Beyond reach: micro-influencers vs. celebrities - A comparative analysis of engagement and brand sentiment in influencer marketing. In Beyond reach: micro-influencers vs. celebrities - A comparative analysis of engagement and brand sentiment in influencer marketing (Vol. 21, No. 6). </w:t>
      </w:r>
      <w:proofErr w:type="spellStart"/>
      <w:r w:rsidRPr="00640C0C">
        <w:rPr>
          <w:lang w:val="en-US"/>
        </w:rPr>
        <w:t>Zenodo</w:t>
      </w:r>
      <w:proofErr w:type="spellEnd"/>
      <w:r w:rsidRPr="00640C0C">
        <w:rPr>
          <w:lang w:val="en-US"/>
        </w:rPr>
        <w:t xml:space="preserve">. </w:t>
      </w:r>
      <w:hyperlink r:id="rId47" w:history="1">
        <w:r w:rsidRPr="006F1FA9">
          <w:rPr>
            <w:rStyle w:val="Hyperlink"/>
            <w:lang w:val="en-US"/>
          </w:rPr>
          <w:t>https://doi.org/10.5281/zenodo.13705742</w:t>
        </w:r>
      </w:hyperlink>
      <w:r>
        <w:rPr>
          <w:lang w:val="en-US"/>
        </w:rPr>
        <w:t xml:space="preserve"> </w:t>
      </w:r>
      <w:r w:rsidRPr="00640C0C">
        <w:rPr>
          <w:lang w:val="en-US"/>
        </w:rPr>
        <w:t xml:space="preserve">  </w:t>
      </w:r>
    </w:p>
    <w:p w14:paraId="77967348" w14:textId="77777777" w:rsidR="00125645" w:rsidRPr="00640C0C" w:rsidRDefault="00125645" w:rsidP="00125645">
      <w:pPr>
        <w:rPr>
          <w:lang w:val="en-US"/>
        </w:rPr>
      </w:pPr>
      <w:r w:rsidRPr="00640C0C">
        <w:rPr>
          <w:lang w:val="en-US"/>
        </w:rPr>
        <w:t xml:space="preserve">45. </w:t>
      </w:r>
      <w:proofErr w:type="spellStart"/>
      <w:r w:rsidRPr="00640C0C">
        <w:rPr>
          <w:lang w:val="en-US"/>
        </w:rPr>
        <w:t>Kaakandikar</w:t>
      </w:r>
      <w:proofErr w:type="spellEnd"/>
      <w:r w:rsidRPr="00640C0C">
        <w:rPr>
          <w:lang w:val="en-US"/>
        </w:rPr>
        <w:t xml:space="preserve">, R. (2022, November 1). A study of awareness and behavior towards equity and derivative market. Social Science Research Network (SSRN). </w:t>
      </w:r>
      <w:hyperlink r:id="rId48" w:history="1">
        <w:r w:rsidRPr="006F1FA9">
          <w:rPr>
            <w:rStyle w:val="Hyperlink"/>
            <w:lang w:val="en-US"/>
          </w:rPr>
          <w:t>https://papers.ssrn.com/sol3/papers.cfm?abstract_id=4912797</w:t>
        </w:r>
      </w:hyperlink>
      <w:r>
        <w:rPr>
          <w:lang w:val="en-US"/>
        </w:rPr>
        <w:t xml:space="preserve"> </w:t>
      </w:r>
      <w:r w:rsidRPr="00640C0C">
        <w:rPr>
          <w:lang w:val="en-US"/>
        </w:rPr>
        <w:t xml:space="preserve">  </w:t>
      </w:r>
    </w:p>
    <w:p w14:paraId="61D191F5" w14:textId="77777777" w:rsidR="00125645" w:rsidRPr="00640C0C" w:rsidRDefault="00125645" w:rsidP="00125645">
      <w:pPr>
        <w:rPr>
          <w:lang w:val="en-US"/>
        </w:rPr>
      </w:pPr>
      <w:r w:rsidRPr="00640C0C">
        <w:rPr>
          <w:lang w:val="en-US"/>
        </w:rPr>
        <w:t xml:space="preserve">46. Pérez-Restrepo, C., López, C. A., Singh, P., Ochoa, A. M. R., Ceballos, D. V., </w:t>
      </w:r>
      <w:proofErr w:type="spellStart"/>
      <w:r w:rsidRPr="00640C0C">
        <w:rPr>
          <w:lang w:val="en-US"/>
        </w:rPr>
        <w:t>Tilekar</w:t>
      </w:r>
      <w:proofErr w:type="spellEnd"/>
      <w:r w:rsidRPr="00640C0C">
        <w:rPr>
          <w:lang w:val="en-US"/>
        </w:rPr>
        <w:t xml:space="preserve">, G. D., &amp; </w:t>
      </w:r>
      <w:proofErr w:type="spellStart"/>
      <w:r w:rsidRPr="00640C0C">
        <w:rPr>
          <w:lang w:val="en-US"/>
        </w:rPr>
        <w:t>Kaakandikar</w:t>
      </w:r>
      <w:proofErr w:type="spellEnd"/>
      <w:r w:rsidRPr="00640C0C">
        <w:rPr>
          <w:lang w:val="en-US"/>
        </w:rPr>
        <w:t>, R. (2021). Improving online customer satisfaction: A study on Biba. International Journal of Accounting &amp; Finance in Asia Pacific, 4(3), 88–99</w:t>
      </w:r>
      <w:r>
        <w:rPr>
          <w:lang w:val="en-US"/>
        </w:rPr>
        <w:t xml:space="preserve"> </w:t>
      </w:r>
    </w:p>
    <w:p w14:paraId="3FD94722" w14:textId="77777777" w:rsidR="00125645" w:rsidRPr="00640C0C" w:rsidRDefault="00125645" w:rsidP="00125645">
      <w:pPr>
        <w:rPr>
          <w:lang w:val="en-US"/>
        </w:rPr>
      </w:pPr>
      <w:r w:rsidRPr="00640C0C">
        <w:rPr>
          <w:lang w:val="en-US"/>
        </w:rPr>
        <w:t xml:space="preserve">47. </w:t>
      </w:r>
      <w:proofErr w:type="spellStart"/>
      <w:r w:rsidRPr="00640C0C">
        <w:rPr>
          <w:lang w:val="en-US"/>
        </w:rPr>
        <w:t>Poman</w:t>
      </w:r>
      <w:proofErr w:type="spellEnd"/>
      <w:r w:rsidRPr="00640C0C">
        <w:rPr>
          <w:lang w:val="en-US"/>
        </w:rPr>
        <w:t xml:space="preserve">, A., &amp; </w:t>
      </w:r>
      <w:proofErr w:type="spellStart"/>
      <w:r w:rsidRPr="00640C0C">
        <w:rPr>
          <w:lang w:val="en-US"/>
        </w:rPr>
        <w:t>Kaakandikar</w:t>
      </w:r>
      <w:proofErr w:type="spellEnd"/>
      <w:r w:rsidRPr="00640C0C">
        <w:rPr>
          <w:lang w:val="en-US"/>
        </w:rPr>
        <w:t xml:space="preserve">, R. (2022, August 11). Study &amp; calculation of Goods and Service Tax (GST). Journal of Positive School Psychology. </w:t>
      </w:r>
      <w:hyperlink r:id="rId49" w:history="1">
        <w:r w:rsidRPr="006F1FA9">
          <w:rPr>
            <w:rStyle w:val="Hyperlink"/>
            <w:lang w:val="en-US"/>
          </w:rPr>
          <w:t>https://mail.journalppw.com/index.php/jpsp/article/view/10373</w:t>
        </w:r>
      </w:hyperlink>
      <w:r>
        <w:rPr>
          <w:lang w:val="en-US"/>
        </w:rPr>
        <w:t xml:space="preserve"> </w:t>
      </w:r>
      <w:r w:rsidRPr="00640C0C">
        <w:rPr>
          <w:lang w:val="en-US"/>
        </w:rPr>
        <w:t xml:space="preserve">  </w:t>
      </w:r>
    </w:p>
    <w:p w14:paraId="0D8AC91C" w14:textId="77777777" w:rsidR="00125645" w:rsidRPr="00640C0C" w:rsidRDefault="00125645" w:rsidP="00125645">
      <w:pPr>
        <w:rPr>
          <w:lang w:val="en-US"/>
        </w:rPr>
      </w:pPr>
      <w:r w:rsidRPr="00640C0C">
        <w:rPr>
          <w:lang w:val="en-US"/>
        </w:rPr>
        <w:t xml:space="preserve">48. </w:t>
      </w:r>
      <w:proofErr w:type="spellStart"/>
      <w:r w:rsidRPr="00640C0C">
        <w:rPr>
          <w:lang w:val="en-US"/>
        </w:rPr>
        <w:t>Kaakandikar</w:t>
      </w:r>
      <w:proofErr w:type="spellEnd"/>
      <w:r w:rsidRPr="00640C0C">
        <w:rPr>
          <w:lang w:val="en-US"/>
        </w:rPr>
        <w:t xml:space="preserve">, D. R. (2024). Embracing phygital transformation for sustainability: IKEA's journey. (Vol. 21, No. 6). </w:t>
      </w:r>
      <w:proofErr w:type="spellStart"/>
      <w:r w:rsidRPr="00640C0C">
        <w:rPr>
          <w:lang w:val="en-US"/>
        </w:rPr>
        <w:t>Zenodo</w:t>
      </w:r>
      <w:proofErr w:type="spellEnd"/>
      <w:r w:rsidRPr="00640C0C">
        <w:rPr>
          <w:lang w:val="en-US"/>
        </w:rPr>
        <w:t xml:space="preserve">. </w:t>
      </w:r>
      <w:hyperlink r:id="rId50" w:history="1">
        <w:r w:rsidRPr="006F1FA9">
          <w:rPr>
            <w:rStyle w:val="Hyperlink"/>
            <w:lang w:val="en-US"/>
          </w:rPr>
          <w:t>https://doi.org/10.5281/zenodo.13705463</w:t>
        </w:r>
      </w:hyperlink>
      <w:r>
        <w:rPr>
          <w:lang w:val="en-US"/>
        </w:rPr>
        <w:t xml:space="preserve">  </w:t>
      </w:r>
      <w:r w:rsidRPr="00640C0C">
        <w:rPr>
          <w:lang w:val="en-US"/>
        </w:rPr>
        <w:t xml:space="preserve"> </w:t>
      </w:r>
    </w:p>
    <w:p w14:paraId="2051DDE9" w14:textId="77777777" w:rsidR="00125645" w:rsidRPr="00640C0C" w:rsidRDefault="00125645" w:rsidP="00125645">
      <w:pPr>
        <w:rPr>
          <w:lang w:val="en-US"/>
        </w:rPr>
      </w:pPr>
      <w:r w:rsidRPr="00640C0C">
        <w:rPr>
          <w:lang w:val="en-US"/>
        </w:rPr>
        <w:t xml:space="preserve">49. </w:t>
      </w:r>
      <w:proofErr w:type="spellStart"/>
      <w:r w:rsidRPr="00640C0C">
        <w:rPr>
          <w:lang w:val="en-US"/>
        </w:rPr>
        <w:t>Kaakandikar</w:t>
      </w:r>
      <w:proofErr w:type="spellEnd"/>
      <w:r w:rsidRPr="00640C0C">
        <w:rPr>
          <w:lang w:val="en-US"/>
        </w:rPr>
        <w:t xml:space="preserve">, D. R. (2024). Cultural intelligence pedagogy in management education: Nurturing diversity-responsive leaders. In Cultural Intelligence Pedagogy in Management Education: Nurturing Diversity-Responsive Leaders (Vol. 44, No. 6). </w:t>
      </w:r>
      <w:proofErr w:type="spellStart"/>
      <w:r w:rsidRPr="00640C0C">
        <w:rPr>
          <w:lang w:val="en-US"/>
        </w:rPr>
        <w:t>Zenodo</w:t>
      </w:r>
      <w:proofErr w:type="spellEnd"/>
      <w:r w:rsidRPr="00640C0C">
        <w:rPr>
          <w:lang w:val="en-US"/>
        </w:rPr>
        <w:t xml:space="preserve">. </w:t>
      </w:r>
      <w:hyperlink r:id="rId51" w:history="1">
        <w:r w:rsidRPr="006F1FA9">
          <w:rPr>
            <w:rStyle w:val="Hyperlink"/>
            <w:lang w:val="en-US"/>
          </w:rPr>
          <w:t>https://doi.org/10.5281/zenodo.13705855</w:t>
        </w:r>
      </w:hyperlink>
      <w:r>
        <w:rPr>
          <w:lang w:val="en-US"/>
        </w:rPr>
        <w:t xml:space="preserve"> </w:t>
      </w:r>
      <w:r w:rsidRPr="00640C0C">
        <w:rPr>
          <w:lang w:val="en-US"/>
        </w:rPr>
        <w:t xml:space="preserve">  </w:t>
      </w:r>
    </w:p>
    <w:p w14:paraId="7FBB09F5" w14:textId="77777777" w:rsidR="00125645" w:rsidRPr="00640C0C" w:rsidRDefault="00125645" w:rsidP="00125645">
      <w:pPr>
        <w:rPr>
          <w:lang w:val="en-US"/>
        </w:rPr>
      </w:pPr>
      <w:r w:rsidRPr="00640C0C">
        <w:rPr>
          <w:lang w:val="en-US"/>
        </w:rPr>
        <w:t xml:space="preserve">50. Tiwari, P., </w:t>
      </w:r>
      <w:proofErr w:type="spellStart"/>
      <w:r w:rsidRPr="00640C0C">
        <w:rPr>
          <w:lang w:val="en-US"/>
        </w:rPr>
        <w:t>Kaakandikar</w:t>
      </w:r>
      <w:proofErr w:type="spellEnd"/>
      <w:r w:rsidRPr="00640C0C">
        <w:rPr>
          <w:lang w:val="en-US"/>
        </w:rPr>
        <w:t xml:space="preserve">, R., Bhosale, S. S., Nirmala, K., &amp; Kasar, B. (2024). A critical study of </w:t>
      </w:r>
      <w:proofErr w:type="spellStart"/>
      <w:r w:rsidRPr="00640C0C">
        <w:rPr>
          <w:lang w:val="en-US"/>
        </w:rPr>
        <w:t>behavioural</w:t>
      </w:r>
      <w:proofErr w:type="spellEnd"/>
      <w:r w:rsidRPr="00640C0C">
        <w:rPr>
          <w:lang w:val="en-US"/>
        </w:rPr>
        <w:t xml:space="preserve"> factors affecting mutual funds investors with special reference to Pune District. ES, 20(2), 47–61. </w:t>
      </w:r>
      <w:hyperlink r:id="rId52" w:history="1">
        <w:r w:rsidRPr="006F1FA9">
          <w:rPr>
            <w:rStyle w:val="Hyperlink"/>
            <w:lang w:val="en-US"/>
          </w:rPr>
          <w:t>https://doi.org/10.69889/667gf640</w:t>
        </w:r>
      </w:hyperlink>
      <w:r>
        <w:rPr>
          <w:lang w:val="en-US"/>
        </w:rPr>
        <w:t xml:space="preserve"> </w:t>
      </w:r>
    </w:p>
    <w:p w14:paraId="457A05CC" w14:textId="77777777" w:rsidR="00125645" w:rsidRPr="00F8536D" w:rsidRDefault="00125645" w:rsidP="00125645">
      <w:pPr>
        <w:rPr>
          <w:lang w:val="en-US"/>
        </w:rPr>
      </w:pPr>
      <w:r w:rsidRPr="00640C0C">
        <w:rPr>
          <w:lang w:val="en-US"/>
        </w:rPr>
        <w:t xml:space="preserve">51. </w:t>
      </w:r>
      <w:proofErr w:type="spellStart"/>
      <w:r w:rsidRPr="00640C0C">
        <w:rPr>
          <w:lang w:val="en-US"/>
        </w:rPr>
        <w:t>Kaakandikar</w:t>
      </w:r>
      <w:proofErr w:type="spellEnd"/>
      <w:r w:rsidRPr="00640C0C">
        <w:rPr>
          <w:lang w:val="en-US"/>
        </w:rPr>
        <w:t xml:space="preserve">, R., </w:t>
      </w:r>
      <w:proofErr w:type="spellStart"/>
      <w:r w:rsidRPr="00640C0C">
        <w:rPr>
          <w:lang w:val="en-US"/>
        </w:rPr>
        <w:t>Lembhe</w:t>
      </w:r>
      <w:proofErr w:type="spellEnd"/>
      <w:r w:rsidRPr="00640C0C">
        <w:rPr>
          <w:lang w:val="en-US"/>
        </w:rPr>
        <w:t xml:space="preserve">, Y., &amp; Jiby, B. J. (2024). Unlocking spending trends: The </w:t>
      </w:r>
      <w:proofErr w:type="spellStart"/>
      <w:r w:rsidRPr="00640C0C">
        <w:rPr>
          <w:lang w:val="en-US"/>
        </w:rPr>
        <w:t>behavioural</w:t>
      </w:r>
      <w:proofErr w:type="spellEnd"/>
      <w:r w:rsidRPr="00640C0C">
        <w:rPr>
          <w:lang w:val="en-US"/>
        </w:rPr>
        <w:t xml:space="preserve"> impact of digital wallets on modern consumers. ES, 20(1), 127–143. </w:t>
      </w:r>
      <w:hyperlink r:id="rId53" w:history="1">
        <w:r w:rsidRPr="006F1FA9">
          <w:rPr>
            <w:rStyle w:val="Hyperlink"/>
            <w:lang w:val="en-US"/>
          </w:rPr>
          <w:t>https://doi.org/10.69889/sqj3vb23</w:t>
        </w:r>
      </w:hyperlink>
      <w:r>
        <w:rPr>
          <w:lang w:val="en-US"/>
        </w:rPr>
        <w:t xml:space="preserve"> </w:t>
      </w:r>
    </w:p>
    <w:p w14:paraId="517188B5" w14:textId="612855D6" w:rsidR="00E34444" w:rsidRPr="00243BCB" w:rsidRDefault="00E34444" w:rsidP="00243BCB">
      <w:pPr>
        <w:jc w:val="both"/>
        <w:rPr>
          <w:rFonts w:ascii="Times New Roman" w:hAnsi="Times New Roman" w:cs="Times New Roman"/>
          <w:sz w:val="24"/>
          <w:szCs w:val="24"/>
        </w:rPr>
      </w:pPr>
    </w:p>
    <w:sectPr w:rsidR="00E34444" w:rsidRPr="00243BCB" w:rsidSect="00243BC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8C01B" w14:textId="77777777" w:rsidR="0082117F" w:rsidRDefault="0082117F" w:rsidP="00E7595A">
      <w:pPr>
        <w:spacing w:after="0" w:line="240" w:lineRule="auto"/>
      </w:pPr>
      <w:r>
        <w:separator/>
      </w:r>
    </w:p>
  </w:endnote>
  <w:endnote w:type="continuationSeparator" w:id="0">
    <w:p w14:paraId="689D85E4" w14:textId="77777777" w:rsidR="0082117F" w:rsidRDefault="0082117F" w:rsidP="00E75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AAE35" w14:textId="25ED9E3B" w:rsidR="00E7595A" w:rsidRPr="00E7595A" w:rsidRDefault="00E7595A" w:rsidP="00E7595A"/>
  <w:p w14:paraId="5FF0BB6B" w14:textId="77777777" w:rsidR="00E7595A" w:rsidRPr="00E7595A" w:rsidRDefault="00E7595A" w:rsidP="00E75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88FED" w14:textId="77777777" w:rsidR="0082117F" w:rsidRDefault="0082117F" w:rsidP="00E7595A">
      <w:pPr>
        <w:spacing w:after="0" w:line="240" w:lineRule="auto"/>
      </w:pPr>
      <w:r>
        <w:separator/>
      </w:r>
    </w:p>
  </w:footnote>
  <w:footnote w:type="continuationSeparator" w:id="0">
    <w:p w14:paraId="0EEC0EC6" w14:textId="77777777" w:rsidR="0082117F" w:rsidRDefault="0082117F" w:rsidP="00E759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7860"/>
    <w:multiLevelType w:val="hybridMultilevel"/>
    <w:tmpl w:val="814A77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7C3A2E"/>
    <w:multiLevelType w:val="hybridMultilevel"/>
    <w:tmpl w:val="46802AC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311563"/>
    <w:multiLevelType w:val="hybridMultilevel"/>
    <w:tmpl w:val="55A4F5EE"/>
    <w:lvl w:ilvl="0" w:tplc="37309DF8">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2809EC"/>
    <w:multiLevelType w:val="hybridMultilevel"/>
    <w:tmpl w:val="B5AAB9D2"/>
    <w:lvl w:ilvl="0" w:tplc="40090009">
      <w:start w:val="1"/>
      <w:numFmt w:val="bullet"/>
      <w:lvlText w:val=""/>
      <w:lvlJc w:val="left"/>
      <w:pPr>
        <w:ind w:left="1069" w:hanging="360"/>
      </w:pPr>
      <w:rPr>
        <w:rFonts w:ascii="Wingdings" w:hAnsi="Wingdings" w:hint="default"/>
      </w:rPr>
    </w:lvl>
    <w:lvl w:ilvl="1" w:tplc="40090003" w:tentative="1">
      <w:start w:val="1"/>
      <w:numFmt w:val="bullet"/>
      <w:lvlText w:val="o"/>
      <w:lvlJc w:val="left"/>
      <w:pPr>
        <w:ind w:left="2940" w:hanging="360"/>
      </w:pPr>
      <w:rPr>
        <w:rFonts w:ascii="Courier New" w:hAnsi="Courier New" w:cs="Courier New" w:hint="default"/>
      </w:rPr>
    </w:lvl>
    <w:lvl w:ilvl="2" w:tplc="40090005" w:tentative="1">
      <w:start w:val="1"/>
      <w:numFmt w:val="bullet"/>
      <w:lvlText w:val=""/>
      <w:lvlJc w:val="left"/>
      <w:pPr>
        <w:ind w:left="3660" w:hanging="360"/>
      </w:pPr>
      <w:rPr>
        <w:rFonts w:ascii="Wingdings" w:hAnsi="Wingdings" w:hint="default"/>
      </w:rPr>
    </w:lvl>
    <w:lvl w:ilvl="3" w:tplc="40090001" w:tentative="1">
      <w:start w:val="1"/>
      <w:numFmt w:val="bullet"/>
      <w:lvlText w:val=""/>
      <w:lvlJc w:val="left"/>
      <w:pPr>
        <w:ind w:left="4380" w:hanging="360"/>
      </w:pPr>
      <w:rPr>
        <w:rFonts w:ascii="Symbol" w:hAnsi="Symbol" w:hint="default"/>
      </w:rPr>
    </w:lvl>
    <w:lvl w:ilvl="4" w:tplc="40090003" w:tentative="1">
      <w:start w:val="1"/>
      <w:numFmt w:val="bullet"/>
      <w:lvlText w:val="o"/>
      <w:lvlJc w:val="left"/>
      <w:pPr>
        <w:ind w:left="5100" w:hanging="360"/>
      </w:pPr>
      <w:rPr>
        <w:rFonts w:ascii="Courier New" w:hAnsi="Courier New" w:cs="Courier New" w:hint="default"/>
      </w:rPr>
    </w:lvl>
    <w:lvl w:ilvl="5" w:tplc="40090005" w:tentative="1">
      <w:start w:val="1"/>
      <w:numFmt w:val="bullet"/>
      <w:lvlText w:val=""/>
      <w:lvlJc w:val="left"/>
      <w:pPr>
        <w:ind w:left="5820" w:hanging="360"/>
      </w:pPr>
      <w:rPr>
        <w:rFonts w:ascii="Wingdings" w:hAnsi="Wingdings" w:hint="default"/>
      </w:rPr>
    </w:lvl>
    <w:lvl w:ilvl="6" w:tplc="40090001" w:tentative="1">
      <w:start w:val="1"/>
      <w:numFmt w:val="bullet"/>
      <w:lvlText w:val=""/>
      <w:lvlJc w:val="left"/>
      <w:pPr>
        <w:ind w:left="6540" w:hanging="360"/>
      </w:pPr>
      <w:rPr>
        <w:rFonts w:ascii="Symbol" w:hAnsi="Symbol" w:hint="default"/>
      </w:rPr>
    </w:lvl>
    <w:lvl w:ilvl="7" w:tplc="40090003" w:tentative="1">
      <w:start w:val="1"/>
      <w:numFmt w:val="bullet"/>
      <w:lvlText w:val="o"/>
      <w:lvlJc w:val="left"/>
      <w:pPr>
        <w:ind w:left="7260" w:hanging="360"/>
      </w:pPr>
      <w:rPr>
        <w:rFonts w:ascii="Courier New" w:hAnsi="Courier New" w:cs="Courier New" w:hint="default"/>
      </w:rPr>
    </w:lvl>
    <w:lvl w:ilvl="8" w:tplc="40090005" w:tentative="1">
      <w:start w:val="1"/>
      <w:numFmt w:val="bullet"/>
      <w:lvlText w:val=""/>
      <w:lvlJc w:val="left"/>
      <w:pPr>
        <w:ind w:left="7980" w:hanging="360"/>
      </w:pPr>
      <w:rPr>
        <w:rFonts w:ascii="Wingdings" w:hAnsi="Wingdings" w:hint="default"/>
      </w:rPr>
    </w:lvl>
  </w:abstractNum>
  <w:abstractNum w:abstractNumId="4" w15:restartNumberingAfterBreak="0">
    <w:nsid w:val="157E24F9"/>
    <w:multiLevelType w:val="hybridMultilevel"/>
    <w:tmpl w:val="27C620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DE5169D"/>
    <w:multiLevelType w:val="hybridMultilevel"/>
    <w:tmpl w:val="03705B60"/>
    <w:lvl w:ilvl="0" w:tplc="40090011">
      <w:start w:val="1"/>
      <w:numFmt w:val="decimal"/>
      <w:lvlText w:val="%1)"/>
      <w:lvlJc w:val="left"/>
      <w:pPr>
        <w:ind w:left="1505" w:hanging="360"/>
      </w:pPr>
    </w:lvl>
    <w:lvl w:ilvl="1" w:tplc="40090019" w:tentative="1">
      <w:start w:val="1"/>
      <w:numFmt w:val="lowerLetter"/>
      <w:lvlText w:val="%2."/>
      <w:lvlJc w:val="left"/>
      <w:pPr>
        <w:ind w:left="2225" w:hanging="360"/>
      </w:pPr>
    </w:lvl>
    <w:lvl w:ilvl="2" w:tplc="4009001B" w:tentative="1">
      <w:start w:val="1"/>
      <w:numFmt w:val="lowerRoman"/>
      <w:lvlText w:val="%3."/>
      <w:lvlJc w:val="right"/>
      <w:pPr>
        <w:ind w:left="2945" w:hanging="180"/>
      </w:pPr>
    </w:lvl>
    <w:lvl w:ilvl="3" w:tplc="4009000F" w:tentative="1">
      <w:start w:val="1"/>
      <w:numFmt w:val="decimal"/>
      <w:lvlText w:val="%4."/>
      <w:lvlJc w:val="left"/>
      <w:pPr>
        <w:ind w:left="3665" w:hanging="360"/>
      </w:pPr>
    </w:lvl>
    <w:lvl w:ilvl="4" w:tplc="40090019" w:tentative="1">
      <w:start w:val="1"/>
      <w:numFmt w:val="lowerLetter"/>
      <w:lvlText w:val="%5."/>
      <w:lvlJc w:val="left"/>
      <w:pPr>
        <w:ind w:left="4385" w:hanging="360"/>
      </w:pPr>
    </w:lvl>
    <w:lvl w:ilvl="5" w:tplc="4009001B" w:tentative="1">
      <w:start w:val="1"/>
      <w:numFmt w:val="lowerRoman"/>
      <w:lvlText w:val="%6."/>
      <w:lvlJc w:val="right"/>
      <w:pPr>
        <w:ind w:left="5105" w:hanging="180"/>
      </w:pPr>
    </w:lvl>
    <w:lvl w:ilvl="6" w:tplc="4009000F" w:tentative="1">
      <w:start w:val="1"/>
      <w:numFmt w:val="decimal"/>
      <w:lvlText w:val="%7."/>
      <w:lvlJc w:val="left"/>
      <w:pPr>
        <w:ind w:left="5825" w:hanging="360"/>
      </w:pPr>
    </w:lvl>
    <w:lvl w:ilvl="7" w:tplc="40090019" w:tentative="1">
      <w:start w:val="1"/>
      <w:numFmt w:val="lowerLetter"/>
      <w:lvlText w:val="%8."/>
      <w:lvlJc w:val="left"/>
      <w:pPr>
        <w:ind w:left="6545" w:hanging="360"/>
      </w:pPr>
    </w:lvl>
    <w:lvl w:ilvl="8" w:tplc="4009001B" w:tentative="1">
      <w:start w:val="1"/>
      <w:numFmt w:val="lowerRoman"/>
      <w:lvlText w:val="%9."/>
      <w:lvlJc w:val="right"/>
      <w:pPr>
        <w:ind w:left="7265" w:hanging="180"/>
      </w:pPr>
    </w:lvl>
  </w:abstractNum>
  <w:abstractNum w:abstractNumId="6" w15:restartNumberingAfterBreak="0">
    <w:nsid w:val="3B642B10"/>
    <w:multiLevelType w:val="hybridMultilevel"/>
    <w:tmpl w:val="FBE65DCA"/>
    <w:lvl w:ilvl="0" w:tplc="93EC28D4">
      <w:start w:val="1"/>
      <w:numFmt w:val="decimal"/>
      <w:lvlText w:val="%1)"/>
      <w:lvlJc w:val="left"/>
      <w:pPr>
        <w:ind w:left="1505" w:hanging="360"/>
      </w:pPr>
      <w:rPr>
        <w:b/>
        <w:bCs/>
      </w:rPr>
    </w:lvl>
    <w:lvl w:ilvl="1" w:tplc="40090019" w:tentative="1">
      <w:start w:val="1"/>
      <w:numFmt w:val="lowerLetter"/>
      <w:lvlText w:val="%2."/>
      <w:lvlJc w:val="left"/>
      <w:pPr>
        <w:ind w:left="2225" w:hanging="360"/>
      </w:pPr>
    </w:lvl>
    <w:lvl w:ilvl="2" w:tplc="4009001B" w:tentative="1">
      <w:start w:val="1"/>
      <w:numFmt w:val="lowerRoman"/>
      <w:lvlText w:val="%3."/>
      <w:lvlJc w:val="right"/>
      <w:pPr>
        <w:ind w:left="2945" w:hanging="180"/>
      </w:pPr>
    </w:lvl>
    <w:lvl w:ilvl="3" w:tplc="4009000F" w:tentative="1">
      <w:start w:val="1"/>
      <w:numFmt w:val="decimal"/>
      <w:lvlText w:val="%4."/>
      <w:lvlJc w:val="left"/>
      <w:pPr>
        <w:ind w:left="3665" w:hanging="360"/>
      </w:pPr>
    </w:lvl>
    <w:lvl w:ilvl="4" w:tplc="40090019" w:tentative="1">
      <w:start w:val="1"/>
      <w:numFmt w:val="lowerLetter"/>
      <w:lvlText w:val="%5."/>
      <w:lvlJc w:val="left"/>
      <w:pPr>
        <w:ind w:left="4385" w:hanging="360"/>
      </w:pPr>
    </w:lvl>
    <w:lvl w:ilvl="5" w:tplc="4009001B" w:tentative="1">
      <w:start w:val="1"/>
      <w:numFmt w:val="lowerRoman"/>
      <w:lvlText w:val="%6."/>
      <w:lvlJc w:val="right"/>
      <w:pPr>
        <w:ind w:left="5105" w:hanging="180"/>
      </w:pPr>
    </w:lvl>
    <w:lvl w:ilvl="6" w:tplc="4009000F" w:tentative="1">
      <w:start w:val="1"/>
      <w:numFmt w:val="decimal"/>
      <w:lvlText w:val="%7."/>
      <w:lvlJc w:val="left"/>
      <w:pPr>
        <w:ind w:left="5825" w:hanging="360"/>
      </w:pPr>
    </w:lvl>
    <w:lvl w:ilvl="7" w:tplc="40090019" w:tentative="1">
      <w:start w:val="1"/>
      <w:numFmt w:val="lowerLetter"/>
      <w:lvlText w:val="%8."/>
      <w:lvlJc w:val="left"/>
      <w:pPr>
        <w:ind w:left="6545" w:hanging="360"/>
      </w:pPr>
    </w:lvl>
    <w:lvl w:ilvl="8" w:tplc="4009001B" w:tentative="1">
      <w:start w:val="1"/>
      <w:numFmt w:val="lowerRoman"/>
      <w:lvlText w:val="%9."/>
      <w:lvlJc w:val="right"/>
      <w:pPr>
        <w:ind w:left="7265" w:hanging="180"/>
      </w:pPr>
    </w:lvl>
  </w:abstractNum>
  <w:abstractNum w:abstractNumId="7" w15:restartNumberingAfterBreak="0">
    <w:nsid w:val="3B7A7E3B"/>
    <w:multiLevelType w:val="hybridMultilevel"/>
    <w:tmpl w:val="29EC85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13062B8"/>
    <w:multiLevelType w:val="hybridMultilevel"/>
    <w:tmpl w:val="2DD80AF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A250628"/>
    <w:multiLevelType w:val="hybridMultilevel"/>
    <w:tmpl w:val="769A6504"/>
    <w:lvl w:ilvl="0" w:tplc="40090015">
      <w:start w:val="1"/>
      <w:numFmt w:val="upperLetter"/>
      <w:lvlText w:val="%1."/>
      <w:lvlJc w:val="left"/>
      <w:pPr>
        <w:ind w:left="785"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5C882290"/>
    <w:multiLevelType w:val="hybridMultilevel"/>
    <w:tmpl w:val="4BCC2F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285418E"/>
    <w:multiLevelType w:val="hybridMultilevel"/>
    <w:tmpl w:val="B966200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7D17F91"/>
    <w:multiLevelType w:val="hybridMultilevel"/>
    <w:tmpl w:val="6C0476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90C3212"/>
    <w:multiLevelType w:val="hybridMultilevel"/>
    <w:tmpl w:val="151C31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BC06375"/>
    <w:multiLevelType w:val="multilevel"/>
    <w:tmpl w:val="7A7C8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697CE9"/>
    <w:multiLevelType w:val="hybridMultilevel"/>
    <w:tmpl w:val="93A22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E713358"/>
    <w:multiLevelType w:val="hybridMultilevel"/>
    <w:tmpl w:val="ABFECD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1CF6027"/>
    <w:multiLevelType w:val="hybridMultilevel"/>
    <w:tmpl w:val="1EF88F9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75947E83"/>
    <w:multiLevelType w:val="hybridMultilevel"/>
    <w:tmpl w:val="3E84C770"/>
    <w:lvl w:ilvl="0" w:tplc="CFD60212">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6A97913"/>
    <w:multiLevelType w:val="hybridMultilevel"/>
    <w:tmpl w:val="27925A4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7ACB1646"/>
    <w:multiLevelType w:val="hybridMultilevel"/>
    <w:tmpl w:val="450A0D92"/>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num w:numId="1" w16cid:durableId="1119254756">
    <w:abstractNumId w:val="18"/>
  </w:num>
  <w:num w:numId="2" w16cid:durableId="40985276">
    <w:abstractNumId w:val="11"/>
  </w:num>
  <w:num w:numId="3" w16cid:durableId="168450538">
    <w:abstractNumId w:val="17"/>
  </w:num>
  <w:num w:numId="4" w16cid:durableId="864557326">
    <w:abstractNumId w:val="4"/>
  </w:num>
  <w:num w:numId="5" w16cid:durableId="717583692">
    <w:abstractNumId w:val="19"/>
  </w:num>
  <w:num w:numId="6" w16cid:durableId="1276791787">
    <w:abstractNumId w:val="12"/>
  </w:num>
  <w:num w:numId="7" w16cid:durableId="199786176">
    <w:abstractNumId w:val="8"/>
  </w:num>
  <w:num w:numId="8" w16cid:durableId="411464450">
    <w:abstractNumId w:val="20"/>
  </w:num>
  <w:num w:numId="9" w16cid:durableId="720835580">
    <w:abstractNumId w:val="3"/>
  </w:num>
  <w:num w:numId="10" w16cid:durableId="986907348">
    <w:abstractNumId w:val="2"/>
  </w:num>
  <w:num w:numId="11" w16cid:durableId="1080903338">
    <w:abstractNumId w:val="9"/>
  </w:num>
  <w:num w:numId="12" w16cid:durableId="1047878987">
    <w:abstractNumId w:val="10"/>
  </w:num>
  <w:num w:numId="13" w16cid:durableId="533346271">
    <w:abstractNumId w:val="15"/>
  </w:num>
  <w:num w:numId="14" w16cid:durableId="294406667">
    <w:abstractNumId w:val="6"/>
  </w:num>
  <w:num w:numId="15" w16cid:durableId="519048669">
    <w:abstractNumId w:val="5"/>
  </w:num>
  <w:num w:numId="16" w16cid:durableId="827287128">
    <w:abstractNumId w:val="16"/>
  </w:num>
  <w:num w:numId="17" w16cid:durableId="425617630">
    <w:abstractNumId w:val="7"/>
  </w:num>
  <w:num w:numId="18" w16cid:durableId="548106920">
    <w:abstractNumId w:val="13"/>
  </w:num>
  <w:num w:numId="19" w16cid:durableId="822429487">
    <w:abstractNumId w:val="1"/>
  </w:num>
  <w:num w:numId="20" w16cid:durableId="1849098774">
    <w:abstractNumId w:val="14"/>
  </w:num>
  <w:num w:numId="21" w16cid:durableId="538279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444"/>
    <w:rsid w:val="00024B09"/>
    <w:rsid w:val="000934BA"/>
    <w:rsid w:val="000C0B67"/>
    <w:rsid w:val="000E0E1E"/>
    <w:rsid w:val="000F0BB5"/>
    <w:rsid w:val="00100131"/>
    <w:rsid w:val="00104705"/>
    <w:rsid w:val="00125645"/>
    <w:rsid w:val="00166F60"/>
    <w:rsid w:val="001D11D6"/>
    <w:rsid w:val="00243BCB"/>
    <w:rsid w:val="00262333"/>
    <w:rsid w:val="002A0FA1"/>
    <w:rsid w:val="002B75BD"/>
    <w:rsid w:val="002E3C3F"/>
    <w:rsid w:val="002E45C3"/>
    <w:rsid w:val="002F0FD2"/>
    <w:rsid w:val="00434DF9"/>
    <w:rsid w:val="00461844"/>
    <w:rsid w:val="004925EB"/>
    <w:rsid w:val="004A14D0"/>
    <w:rsid w:val="004A2326"/>
    <w:rsid w:val="004B0CD0"/>
    <w:rsid w:val="005A7788"/>
    <w:rsid w:val="0063653C"/>
    <w:rsid w:val="0068115E"/>
    <w:rsid w:val="00685D98"/>
    <w:rsid w:val="006F036C"/>
    <w:rsid w:val="007418A9"/>
    <w:rsid w:val="00787343"/>
    <w:rsid w:val="007E545C"/>
    <w:rsid w:val="007E7DA5"/>
    <w:rsid w:val="0082117F"/>
    <w:rsid w:val="008E7412"/>
    <w:rsid w:val="009E1BBF"/>
    <w:rsid w:val="00A06401"/>
    <w:rsid w:val="00A216C5"/>
    <w:rsid w:val="00A63B8C"/>
    <w:rsid w:val="00A9402B"/>
    <w:rsid w:val="00B80ABB"/>
    <w:rsid w:val="00CA6F5B"/>
    <w:rsid w:val="00D260FD"/>
    <w:rsid w:val="00D8333E"/>
    <w:rsid w:val="00E10479"/>
    <w:rsid w:val="00E34444"/>
    <w:rsid w:val="00E7595A"/>
    <w:rsid w:val="00EC1242"/>
    <w:rsid w:val="00ED6548"/>
    <w:rsid w:val="00EE0E52"/>
    <w:rsid w:val="00EE2573"/>
    <w:rsid w:val="00EF54CC"/>
    <w:rsid w:val="00F26087"/>
    <w:rsid w:val="00F743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54ECE"/>
  <w15:chartTrackingRefBased/>
  <w15:docId w15:val="{36A97AFD-6BF4-40FE-89C6-FC45D1CB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80AB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444"/>
    <w:pPr>
      <w:ind w:left="720"/>
      <w:contextualSpacing/>
    </w:pPr>
  </w:style>
  <w:style w:type="character" w:customStyle="1" w:styleId="Heading3Char">
    <w:name w:val="Heading 3 Char"/>
    <w:basedOn w:val="DefaultParagraphFont"/>
    <w:link w:val="Heading3"/>
    <w:uiPriority w:val="9"/>
    <w:rsid w:val="00B80ABB"/>
    <w:rPr>
      <w:rFonts w:ascii="Times New Roman" w:eastAsia="Times New Roman" w:hAnsi="Times New Roman" w:cs="Times New Roman"/>
      <w:b/>
      <w:bCs/>
      <w:kern w:val="0"/>
      <w:sz w:val="27"/>
      <w:szCs w:val="27"/>
      <w:lang w:eastAsia="en-IN"/>
      <w14:ligatures w14:val="none"/>
    </w:rPr>
  </w:style>
  <w:style w:type="paragraph" w:styleId="EndnoteText">
    <w:name w:val="endnote text"/>
    <w:basedOn w:val="Normal"/>
    <w:link w:val="EndnoteTextChar"/>
    <w:uiPriority w:val="99"/>
    <w:semiHidden/>
    <w:unhideWhenUsed/>
    <w:rsid w:val="00E759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595A"/>
    <w:rPr>
      <w:sz w:val="20"/>
      <w:szCs w:val="20"/>
    </w:rPr>
  </w:style>
  <w:style w:type="character" w:styleId="EndnoteReference">
    <w:name w:val="endnote reference"/>
    <w:basedOn w:val="DefaultParagraphFont"/>
    <w:uiPriority w:val="99"/>
    <w:semiHidden/>
    <w:unhideWhenUsed/>
    <w:rsid w:val="00E7595A"/>
    <w:rPr>
      <w:vertAlign w:val="superscript"/>
    </w:rPr>
  </w:style>
  <w:style w:type="paragraph" w:styleId="Header">
    <w:name w:val="header"/>
    <w:basedOn w:val="Normal"/>
    <w:link w:val="HeaderChar"/>
    <w:uiPriority w:val="99"/>
    <w:unhideWhenUsed/>
    <w:rsid w:val="00E759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95A"/>
  </w:style>
  <w:style w:type="paragraph" w:styleId="Footer">
    <w:name w:val="footer"/>
    <w:basedOn w:val="Normal"/>
    <w:link w:val="FooterChar"/>
    <w:uiPriority w:val="99"/>
    <w:unhideWhenUsed/>
    <w:rsid w:val="00E759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95A"/>
  </w:style>
  <w:style w:type="paragraph" w:styleId="NormalWeb">
    <w:name w:val="Normal (Web)"/>
    <w:basedOn w:val="Normal"/>
    <w:uiPriority w:val="99"/>
    <w:semiHidden/>
    <w:unhideWhenUsed/>
    <w:rsid w:val="0063653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63653C"/>
    <w:rPr>
      <w:b/>
      <w:bCs/>
    </w:rPr>
  </w:style>
  <w:style w:type="character" w:styleId="Hyperlink">
    <w:name w:val="Hyperlink"/>
    <w:basedOn w:val="DefaultParagraphFont"/>
    <w:uiPriority w:val="99"/>
    <w:unhideWhenUsed/>
    <w:rsid w:val="001256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77561">
      <w:bodyDiv w:val="1"/>
      <w:marLeft w:val="0"/>
      <w:marRight w:val="0"/>
      <w:marTop w:val="0"/>
      <w:marBottom w:val="0"/>
      <w:divBdr>
        <w:top w:val="none" w:sz="0" w:space="0" w:color="auto"/>
        <w:left w:val="none" w:sz="0" w:space="0" w:color="auto"/>
        <w:bottom w:val="none" w:sz="0" w:space="0" w:color="auto"/>
        <w:right w:val="none" w:sz="0" w:space="0" w:color="auto"/>
      </w:divBdr>
    </w:div>
    <w:div w:id="362874903">
      <w:bodyDiv w:val="1"/>
      <w:marLeft w:val="0"/>
      <w:marRight w:val="0"/>
      <w:marTop w:val="0"/>
      <w:marBottom w:val="0"/>
      <w:divBdr>
        <w:top w:val="none" w:sz="0" w:space="0" w:color="auto"/>
        <w:left w:val="none" w:sz="0" w:space="0" w:color="auto"/>
        <w:bottom w:val="none" w:sz="0" w:space="0" w:color="auto"/>
        <w:right w:val="none" w:sz="0" w:space="0" w:color="auto"/>
      </w:divBdr>
    </w:div>
    <w:div w:id="1111322019">
      <w:bodyDiv w:val="1"/>
      <w:marLeft w:val="0"/>
      <w:marRight w:val="0"/>
      <w:marTop w:val="0"/>
      <w:marBottom w:val="0"/>
      <w:divBdr>
        <w:top w:val="none" w:sz="0" w:space="0" w:color="auto"/>
        <w:left w:val="none" w:sz="0" w:space="0" w:color="auto"/>
        <w:bottom w:val="none" w:sz="0" w:space="0" w:color="auto"/>
        <w:right w:val="none" w:sz="0" w:space="0" w:color="auto"/>
      </w:divBdr>
    </w:div>
    <w:div w:id="1209296743">
      <w:bodyDiv w:val="1"/>
      <w:marLeft w:val="0"/>
      <w:marRight w:val="0"/>
      <w:marTop w:val="0"/>
      <w:marBottom w:val="0"/>
      <w:divBdr>
        <w:top w:val="none" w:sz="0" w:space="0" w:color="auto"/>
        <w:left w:val="none" w:sz="0" w:space="0" w:color="auto"/>
        <w:bottom w:val="none" w:sz="0" w:space="0" w:color="auto"/>
        <w:right w:val="none" w:sz="0" w:space="0" w:color="auto"/>
      </w:divBdr>
    </w:div>
    <w:div w:id="1688411477">
      <w:bodyDiv w:val="1"/>
      <w:marLeft w:val="0"/>
      <w:marRight w:val="0"/>
      <w:marTop w:val="0"/>
      <w:marBottom w:val="0"/>
      <w:divBdr>
        <w:top w:val="none" w:sz="0" w:space="0" w:color="auto"/>
        <w:left w:val="none" w:sz="0" w:space="0" w:color="auto"/>
        <w:bottom w:val="none" w:sz="0" w:space="0" w:color="auto"/>
        <w:right w:val="none" w:sz="0" w:space="0" w:color="auto"/>
      </w:divBdr>
    </w:div>
    <w:div w:id="1804495133">
      <w:bodyDiv w:val="1"/>
      <w:marLeft w:val="0"/>
      <w:marRight w:val="0"/>
      <w:marTop w:val="0"/>
      <w:marBottom w:val="0"/>
      <w:divBdr>
        <w:top w:val="none" w:sz="0" w:space="0" w:color="auto"/>
        <w:left w:val="none" w:sz="0" w:space="0" w:color="auto"/>
        <w:bottom w:val="none" w:sz="0" w:space="0" w:color="auto"/>
        <w:right w:val="none" w:sz="0" w:space="0" w:color="auto"/>
      </w:divBdr>
    </w:div>
    <w:div w:id="180658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281/zenodo.13683657" TargetMode="External"/><Relationship Id="rId18" Type="http://schemas.openxmlformats.org/officeDocument/2006/relationships/hyperlink" Target="https://doi.org/10.5281/zenodo.13683782" TargetMode="External"/><Relationship Id="rId26" Type="http://schemas.openxmlformats.org/officeDocument/2006/relationships/hyperlink" Target="https://doi.org/10.5281/zenodo.13684029" TargetMode="External"/><Relationship Id="rId39" Type="http://schemas.openxmlformats.org/officeDocument/2006/relationships/hyperlink" Target="https://doi.org/10.5281/zenodo.13684386" TargetMode="External"/><Relationship Id="rId21" Type="http://schemas.openxmlformats.org/officeDocument/2006/relationships/hyperlink" Target="https://doi.org/10.5281/zenodo.13683847" TargetMode="External"/><Relationship Id="rId34" Type="http://schemas.openxmlformats.org/officeDocument/2006/relationships/hyperlink" Target="https://doi.org/10.5281/zenodo.13684264" TargetMode="External"/><Relationship Id="rId42" Type="http://schemas.openxmlformats.org/officeDocument/2006/relationships/hyperlink" Target="https://doi.org/10.32535/jcda.v4i3.1182" TargetMode="External"/><Relationship Id="rId47" Type="http://schemas.openxmlformats.org/officeDocument/2006/relationships/hyperlink" Target="https://doi.org/10.5281/zenodo.13705742" TargetMode="External"/><Relationship Id="rId50" Type="http://schemas.openxmlformats.org/officeDocument/2006/relationships/hyperlink" Target="https://doi.org/10.5281/zenodo.13705463"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5281/zenodo.13683746" TargetMode="External"/><Relationship Id="rId29" Type="http://schemas.openxmlformats.org/officeDocument/2006/relationships/hyperlink" Target="https://doi.org/10.5281/zenodo.13684121" TargetMode="External"/><Relationship Id="rId11" Type="http://schemas.openxmlformats.org/officeDocument/2006/relationships/hyperlink" Target="https://doi.org/10.5281/zenodo.13682832" TargetMode="External"/><Relationship Id="rId24" Type="http://schemas.openxmlformats.org/officeDocument/2006/relationships/hyperlink" Target="https://doi.org/10.5281/zenodo.13683889" TargetMode="External"/><Relationship Id="rId32" Type="http://schemas.openxmlformats.org/officeDocument/2006/relationships/hyperlink" Target="https://doi.org/10.5281/zenodo.13684217" TargetMode="External"/><Relationship Id="rId37" Type="http://schemas.openxmlformats.org/officeDocument/2006/relationships/hyperlink" Target="https://doi.org/10.5281/zenodo.13684331" TargetMode="External"/><Relationship Id="rId40" Type="http://schemas.openxmlformats.org/officeDocument/2006/relationships/hyperlink" Target="https://doi.org/10.32535/ijafap.v4i3.1208" TargetMode="External"/><Relationship Id="rId45" Type="http://schemas.openxmlformats.org/officeDocument/2006/relationships/hyperlink" Target="https://doi.org/10.1109/icacrs55517.2022.10029204" TargetMode="External"/><Relationship Id="rId53" Type="http://schemas.openxmlformats.org/officeDocument/2006/relationships/hyperlink" Target="https://doi.org/10.69889/sqj3vb23" TargetMode="External"/><Relationship Id="rId5" Type="http://schemas.openxmlformats.org/officeDocument/2006/relationships/webSettings" Target="webSettings.xml"/><Relationship Id="rId10" Type="http://schemas.openxmlformats.org/officeDocument/2006/relationships/hyperlink" Target="https://doi.org/10.5281/zenodo.13681608" TargetMode="External"/><Relationship Id="rId19" Type="http://schemas.openxmlformats.org/officeDocument/2006/relationships/hyperlink" Target="https://doi.org/10.5281/zenodo.13683791" TargetMode="External"/><Relationship Id="rId31" Type="http://schemas.openxmlformats.org/officeDocument/2006/relationships/hyperlink" Target="https://doi.org/10.5281/zenodo.13684198" TargetMode="External"/><Relationship Id="rId44" Type="http://schemas.openxmlformats.org/officeDocument/2006/relationships/hyperlink" Target="https://journals.kozminski.cem-j.org/index.php/pl_cemj/article/view/617" TargetMode="External"/><Relationship Id="rId52" Type="http://schemas.openxmlformats.org/officeDocument/2006/relationships/hyperlink" Target="https://doi.org/10.69889/667gf640" TargetMode="External"/><Relationship Id="rId4" Type="http://schemas.openxmlformats.org/officeDocument/2006/relationships/settings" Target="settings.xml"/><Relationship Id="rId9" Type="http://schemas.openxmlformats.org/officeDocument/2006/relationships/hyperlink" Target="https://doi.org/10.5281/zenodo.13675324" TargetMode="External"/><Relationship Id="rId14" Type="http://schemas.openxmlformats.org/officeDocument/2006/relationships/hyperlink" Target="https://doi.org/10.5281/zenodo.13683692" TargetMode="External"/><Relationship Id="rId22" Type="http://schemas.openxmlformats.org/officeDocument/2006/relationships/hyperlink" Target="https://doi.org/10.5281/zenodo.13683861" TargetMode="External"/><Relationship Id="rId27" Type="http://schemas.openxmlformats.org/officeDocument/2006/relationships/hyperlink" Target="https://doi.org/10.5281/zenodo.13684074" TargetMode="External"/><Relationship Id="rId30" Type="http://schemas.openxmlformats.org/officeDocument/2006/relationships/hyperlink" Target="https://doi.org/10.5281/zenodo.13684144" TargetMode="External"/><Relationship Id="rId35" Type="http://schemas.openxmlformats.org/officeDocument/2006/relationships/hyperlink" Target="https://doi.org/10.5281/zenodo.13684275" TargetMode="External"/><Relationship Id="rId43" Type="http://schemas.openxmlformats.org/officeDocument/2006/relationships/hyperlink" Target="http://hdl.handle.net/10603/194579" TargetMode="External"/><Relationship Id="rId48" Type="http://schemas.openxmlformats.org/officeDocument/2006/relationships/hyperlink" Target="https://papers.ssrn.com/sol3/papers.cfm?abstract_id=4912797" TargetMode="External"/><Relationship Id="rId8" Type="http://schemas.openxmlformats.org/officeDocument/2006/relationships/footer" Target="footer1.xml"/><Relationship Id="rId51" Type="http://schemas.openxmlformats.org/officeDocument/2006/relationships/hyperlink" Target="https://doi.org/10.5281/zenodo.13705855" TargetMode="External"/><Relationship Id="rId3" Type="http://schemas.openxmlformats.org/officeDocument/2006/relationships/styles" Target="styles.xml"/><Relationship Id="rId12" Type="http://schemas.openxmlformats.org/officeDocument/2006/relationships/hyperlink" Target="https://doi.org/10.5281/zenodo.13683509" TargetMode="External"/><Relationship Id="rId17" Type="http://schemas.openxmlformats.org/officeDocument/2006/relationships/hyperlink" Target="https://doi.org/10.5281/zenodo.13683760" TargetMode="External"/><Relationship Id="rId25" Type="http://schemas.openxmlformats.org/officeDocument/2006/relationships/hyperlink" Target="https://doi.org/10.5281/zenodo.13683981" TargetMode="External"/><Relationship Id="rId33" Type="http://schemas.openxmlformats.org/officeDocument/2006/relationships/hyperlink" Target="https://doi.org/10.5281/zenodo.13684245" TargetMode="External"/><Relationship Id="rId38" Type="http://schemas.openxmlformats.org/officeDocument/2006/relationships/hyperlink" Target="https://doi.org/10.5281/zenodo.13684360" TargetMode="External"/><Relationship Id="rId46" Type="http://schemas.openxmlformats.org/officeDocument/2006/relationships/hyperlink" Target="https://thinkindiaquarterly.org/index.php/think-india/article/view/10355" TargetMode="External"/><Relationship Id="rId20" Type="http://schemas.openxmlformats.org/officeDocument/2006/relationships/hyperlink" Target="https://doi.org/10.5281/zenodo.13683814" TargetMode="External"/><Relationship Id="rId41" Type="http://schemas.openxmlformats.org/officeDocument/2006/relationships/hyperlink" Target="https://doi.org/10.32535/ijthap.v4i3.1213"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5281/zenodo.13683725" TargetMode="External"/><Relationship Id="rId23" Type="http://schemas.openxmlformats.org/officeDocument/2006/relationships/hyperlink" Target="https://doi.org/10.5281/zenodo.13683872" TargetMode="External"/><Relationship Id="rId28" Type="http://schemas.openxmlformats.org/officeDocument/2006/relationships/hyperlink" Target="https://doi.org/10.5281/zenodo.13684096" TargetMode="External"/><Relationship Id="rId36" Type="http://schemas.openxmlformats.org/officeDocument/2006/relationships/hyperlink" Target="https://doi.org/10.5281/zenodo.13684308" TargetMode="External"/><Relationship Id="rId49" Type="http://schemas.openxmlformats.org/officeDocument/2006/relationships/hyperlink" Target="https://mail.journalppw.com/index.php/jpsp/article/view/103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E24C1-1E86-40C3-9523-1400ECE8D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4361</Words>
  <Characters>24859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gopal maheshwari</dc:creator>
  <cp:keywords/>
  <dc:description/>
  <cp:lastModifiedBy>Saurabh Nerkar</cp:lastModifiedBy>
  <cp:revision>6</cp:revision>
  <dcterms:created xsi:type="dcterms:W3CDTF">2024-09-16T15:52:00Z</dcterms:created>
  <dcterms:modified xsi:type="dcterms:W3CDTF">2024-09-17T15:58:00Z</dcterms:modified>
</cp:coreProperties>
</file>