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D16" w:rsidRPr="00F40806" w:rsidRDefault="00A44D16" w:rsidP="00A26CF6">
      <w:pPr>
        <w:pStyle w:val="Heading1"/>
        <w:shd w:val="clear" w:color="auto" w:fill="FFFFFF"/>
        <w:spacing w:before="0" w:beforeAutospacing="0" w:after="150" w:afterAutospacing="0"/>
        <w:rPr>
          <w:sz w:val="40"/>
          <w:szCs w:val="28"/>
        </w:rPr>
      </w:pPr>
      <w:r w:rsidRPr="00F40806">
        <w:rPr>
          <w:sz w:val="28"/>
          <w:szCs w:val="20"/>
        </w:rPr>
        <w:t>Title</w:t>
      </w:r>
      <w:proofErr w:type="gramStart"/>
      <w:r w:rsidRPr="00F40806">
        <w:rPr>
          <w:sz w:val="28"/>
          <w:szCs w:val="20"/>
        </w:rPr>
        <w:t>:</w:t>
      </w:r>
      <w:r w:rsidR="00F40806">
        <w:rPr>
          <w:sz w:val="28"/>
          <w:szCs w:val="20"/>
        </w:rPr>
        <w:t>-</w:t>
      </w:r>
      <w:proofErr w:type="gramEnd"/>
      <w:r w:rsidR="00A26CF6" w:rsidRPr="00F40806">
        <w:rPr>
          <w:sz w:val="28"/>
          <w:szCs w:val="20"/>
        </w:rPr>
        <w:t xml:space="preserve"> Overview </w:t>
      </w:r>
      <w:r w:rsidR="00F40806">
        <w:rPr>
          <w:sz w:val="28"/>
          <w:szCs w:val="20"/>
        </w:rPr>
        <w:t>o</w:t>
      </w:r>
      <w:r w:rsidR="00A26CF6" w:rsidRPr="00F40806">
        <w:rPr>
          <w:sz w:val="28"/>
          <w:szCs w:val="20"/>
        </w:rPr>
        <w:t xml:space="preserve">f Intestinal Coccidian Parasites in Human Beings </w:t>
      </w:r>
    </w:p>
    <w:p w:rsidR="008362A8" w:rsidRPr="00CE0198" w:rsidRDefault="008362A8" w:rsidP="008362A8">
      <w:pPr>
        <w:pStyle w:val="NormalWeb"/>
        <w:jc w:val="both"/>
        <w:rPr>
          <w:b/>
        </w:rPr>
      </w:pPr>
      <w:r w:rsidRPr="00CE0198">
        <w:rPr>
          <w:b/>
        </w:rPr>
        <w:t xml:space="preserve">Introduction </w:t>
      </w:r>
    </w:p>
    <w:p w:rsidR="00CD2296" w:rsidRDefault="004D3CC1" w:rsidP="004D3CC1">
      <w:pPr>
        <w:pStyle w:val="NormalWeb"/>
        <w:jc w:val="both"/>
      </w:pPr>
      <w:r w:rsidRPr="00CE0198">
        <w:t xml:space="preserve">Intestinal </w:t>
      </w:r>
      <w:r w:rsidR="008362A8" w:rsidRPr="00CE0198">
        <w:t>Coccidian parasites</w:t>
      </w:r>
      <w:r w:rsidRPr="00CE0198">
        <w:t xml:space="preserve"> are a group of protozoan parasites</w:t>
      </w:r>
      <w:r w:rsidR="008362A8" w:rsidRPr="00CE0198">
        <w:t xml:space="preserve"> belong to the phylum </w:t>
      </w:r>
      <w:proofErr w:type="spellStart"/>
      <w:proofErr w:type="gramStart"/>
      <w:r w:rsidR="008362A8" w:rsidRPr="00CE0198">
        <w:t>Apicomplexa</w:t>
      </w:r>
      <w:proofErr w:type="spellEnd"/>
      <w:r w:rsidRPr="00CE0198">
        <w:t xml:space="preserve"> ,class</w:t>
      </w:r>
      <w:proofErr w:type="gramEnd"/>
      <w:r w:rsidRPr="00CE0198">
        <w:t xml:space="preserve"> </w:t>
      </w:r>
      <w:proofErr w:type="spellStart"/>
      <w:r w:rsidRPr="00CE0198">
        <w:t>coccidea</w:t>
      </w:r>
      <w:proofErr w:type="spellEnd"/>
      <w:r w:rsidRPr="00CE0198">
        <w:t xml:space="preserve"> , family </w:t>
      </w:r>
      <w:proofErr w:type="spellStart"/>
      <w:r w:rsidRPr="00CE0198">
        <w:t>Eimeriidae</w:t>
      </w:r>
      <w:proofErr w:type="spellEnd"/>
      <w:r w:rsidRPr="00CE0198">
        <w:t xml:space="preserve">. [Table-1] </w:t>
      </w:r>
    </w:p>
    <w:p w:rsidR="008362A8" w:rsidRPr="00CE0198" w:rsidRDefault="004D3CC1" w:rsidP="004D3CC1">
      <w:pPr>
        <w:pStyle w:val="NormalWeb"/>
        <w:jc w:val="both"/>
      </w:pPr>
      <w:r w:rsidRPr="00CE0198">
        <w:t xml:space="preserve">Some of the common intestinal coccidian parasites that infect humans include Cryptosporidium spp., </w:t>
      </w:r>
      <w:proofErr w:type="spellStart"/>
      <w:r w:rsidRPr="00CE0198">
        <w:t>Cyclospora</w:t>
      </w:r>
      <w:proofErr w:type="spellEnd"/>
      <w:r w:rsidRPr="00CE0198">
        <w:t xml:space="preserve"> </w:t>
      </w:r>
      <w:proofErr w:type="spellStart"/>
      <w:r w:rsidRPr="00CE0198">
        <w:t>cayetanensis</w:t>
      </w:r>
      <w:proofErr w:type="spellEnd"/>
      <w:r w:rsidRPr="00CE0198">
        <w:t xml:space="preserve">, and </w:t>
      </w:r>
      <w:proofErr w:type="spellStart"/>
      <w:r w:rsidRPr="00CE0198">
        <w:t>Isospora</w:t>
      </w:r>
      <w:proofErr w:type="spellEnd"/>
      <w:r w:rsidRPr="00CE0198">
        <w:t xml:space="preserve"> spp.  </w:t>
      </w:r>
      <w:r w:rsidR="008362A8" w:rsidRPr="00CE0198">
        <w:t xml:space="preserve">The importance of intestinal coccidian parasites in </w:t>
      </w:r>
      <w:proofErr w:type="spellStart"/>
      <w:r w:rsidR="008362A8" w:rsidRPr="00CE0198">
        <w:t>immunocompromised</w:t>
      </w:r>
      <w:proofErr w:type="spellEnd"/>
      <w:r w:rsidR="008362A8" w:rsidRPr="00CE0198">
        <w:t xml:space="preserve"> patients lies in the increased risk of severe disease and the potential for opportunistic infections.  In </w:t>
      </w:r>
      <w:proofErr w:type="spellStart"/>
      <w:r w:rsidR="008362A8" w:rsidRPr="00CE0198">
        <w:t>immunocompetent</w:t>
      </w:r>
      <w:proofErr w:type="spellEnd"/>
      <w:r w:rsidR="008362A8" w:rsidRPr="00CE0198">
        <w:t xml:space="preserve"> individuals, infection with intestinal coccidian parasites may cause self-limiting symptoms such as </w:t>
      </w:r>
      <w:proofErr w:type="spellStart"/>
      <w:r w:rsidR="008362A8" w:rsidRPr="00CE0198">
        <w:t>diarrh</w:t>
      </w:r>
      <w:r w:rsidR="00CD2296">
        <w:t>o</w:t>
      </w:r>
      <w:r w:rsidR="008362A8" w:rsidRPr="00CE0198">
        <w:t>ea</w:t>
      </w:r>
      <w:proofErr w:type="spellEnd"/>
      <w:r w:rsidR="008362A8" w:rsidRPr="00CE0198">
        <w:t xml:space="preserve">, </w:t>
      </w:r>
      <w:r w:rsidR="00CD2296">
        <w:t>pain abdome</w:t>
      </w:r>
      <w:r w:rsidR="008362A8" w:rsidRPr="00CE0198">
        <w:t xml:space="preserve">n, nausea, and vomiting. However, in </w:t>
      </w:r>
      <w:proofErr w:type="spellStart"/>
      <w:r w:rsidR="008362A8" w:rsidRPr="00CE0198">
        <w:t>immunocompromised</w:t>
      </w:r>
      <w:proofErr w:type="spellEnd"/>
      <w:r w:rsidR="008362A8" w:rsidRPr="00CE0198">
        <w:t xml:space="preserve"> patients, such as those with HIV/AIDS, organ transplants, or undergoing chemotherapy, these infections can lead to severe and potentially life-threatening complications. </w:t>
      </w:r>
      <w:r w:rsidRPr="00CE0198">
        <w:t xml:space="preserve"> </w:t>
      </w:r>
      <w:proofErr w:type="spellStart"/>
      <w:r w:rsidR="008362A8" w:rsidRPr="00CE0198">
        <w:t>Immunocompromised</w:t>
      </w:r>
      <w:proofErr w:type="spellEnd"/>
      <w:r w:rsidR="008362A8" w:rsidRPr="00CE0198">
        <w:t xml:space="preserve"> individuals are more susceptible to developing chronic and disseminated infections with intestinal coccidian parasites. The parasites can cause prolonged diarrhea, </w:t>
      </w:r>
      <w:proofErr w:type="spellStart"/>
      <w:r w:rsidR="008362A8" w:rsidRPr="00CE0198">
        <w:t>malabsorption</w:t>
      </w:r>
      <w:proofErr w:type="spellEnd"/>
      <w:r w:rsidR="008362A8" w:rsidRPr="00CE0198">
        <w:t xml:space="preserve">, weight loss, dehydration, and electrolyte imbalances in these patients. Additionally, coccidian parasites may lead to extra-intestinal manifestations, such as </w:t>
      </w:r>
      <w:proofErr w:type="spellStart"/>
      <w:r w:rsidR="008362A8" w:rsidRPr="00CE0198">
        <w:t>biliary</w:t>
      </w:r>
      <w:proofErr w:type="spellEnd"/>
      <w:r w:rsidR="008362A8" w:rsidRPr="00CE0198">
        <w:t xml:space="preserve"> tract involvement or systemic dissemination, leads to significant morbidity and mortality in </w:t>
      </w:r>
      <w:proofErr w:type="spellStart"/>
      <w:r w:rsidR="008362A8" w:rsidRPr="00CE0198">
        <w:t>immunocompromised</w:t>
      </w:r>
      <w:proofErr w:type="spellEnd"/>
      <w:r w:rsidR="008362A8" w:rsidRPr="00CE0198">
        <w:t xml:space="preserve"> individuals</w:t>
      </w:r>
      <w:r w:rsidR="00841BFB" w:rsidRPr="00CE0198">
        <w:t>.</w:t>
      </w:r>
      <w:r w:rsidR="008362A8" w:rsidRPr="00CE0198">
        <w:t xml:space="preserve"> </w:t>
      </w:r>
      <w:r w:rsidRPr="00CE0198">
        <w:t xml:space="preserve"> </w:t>
      </w:r>
      <w:r w:rsidR="00C61115" w:rsidRPr="00CE0198">
        <w:t>Monitoring and managing coccidian parasite infections in immunocompromised patients are</w:t>
      </w:r>
      <w:r w:rsidR="008362A8" w:rsidRPr="00CE0198">
        <w:t xml:space="preserve"> crucial to prevent complications and improve clinical outcomes. Strategies for prevention, early detection, and treatment of coccidian parasite infections are essential in this vulnerable patient population.</w:t>
      </w:r>
    </w:p>
    <w:p w:rsidR="00F7538A" w:rsidRPr="00CE0198" w:rsidRDefault="00F7538A" w:rsidP="008362A8">
      <w:pPr>
        <w:pStyle w:val="NormalWeb"/>
      </w:pPr>
      <w:r w:rsidRPr="00CE0198">
        <w:t xml:space="preserve">Table 1: classification of phylum </w:t>
      </w:r>
      <w:proofErr w:type="spellStart"/>
      <w:r w:rsidRPr="00CE0198">
        <w:t>Apicomplexa</w:t>
      </w:r>
      <w:proofErr w:type="spellEnd"/>
    </w:p>
    <w:tbl>
      <w:tblPr>
        <w:tblStyle w:val="TableGrid"/>
        <w:tblW w:w="0" w:type="auto"/>
        <w:tblLook w:val="04A0"/>
      </w:tblPr>
      <w:tblGrid>
        <w:gridCol w:w="1508"/>
        <w:gridCol w:w="1554"/>
        <w:gridCol w:w="1572"/>
        <w:gridCol w:w="1505"/>
        <w:gridCol w:w="1583"/>
        <w:gridCol w:w="1854"/>
      </w:tblGrid>
      <w:tr w:rsidR="00F7538A" w:rsidRPr="00CE0198" w:rsidTr="00F7538A">
        <w:tc>
          <w:tcPr>
            <w:tcW w:w="1552"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Kingdom </w:t>
            </w:r>
          </w:p>
        </w:tc>
        <w:tc>
          <w:tcPr>
            <w:tcW w:w="1575" w:type="dxa"/>
          </w:tcPr>
          <w:p w:rsidR="00F7538A" w:rsidRPr="00CE0198" w:rsidRDefault="00F7538A" w:rsidP="00F7538A">
            <w:pPr>
              <w:rPr>
                <w:rFonts w:ascii="Times New Roman" w:hAnsi="Times New Roman" w:cs="Times New Roman"/>
              </w:rPr>
            </w:pPr>
            <w:r w:rsidRPr="00CE0198">
              <w:rPr>
                <w:rFonts w:ascii="Times New Roman" w:hAnsi="Times New Roman" w:cs="Times New Roman"/>
              </w:rPr>
              <w:t xml:space="preserve">Subkingdom </w:t>
            </w:r>
          </w:p>
        </w:tc>
        <w:tc>
          <w:tcPr>
            <w:tcW w:w="1589" w:type="dxa"/>
          </w:tcPr>
          <w:p w:rsidR="00F7538A" w:rsidRPr="00CE0198" w:rsidRDefault="00F7538A" w:rsidP="007260B4">
            <w:pPr>
              <w:rPr>
                <w:rFonts w:ascii="Times New Roman" w:hAnsi="Times New Roman" w:cs="Times New Roman"/>
              </w:rPr>
            </w:pPr>
            <w:r w:rsidRPr="00CE0198">
              <w:rPr>
                <w:rFonts w:ascii="Times New Roman" w:hAnsi="Times New Roman" w:cs="Times New Roman"/>
              </w:rPr>
              <w:t xml:space="preserve">Phylum </w:t>
            </w:r>
          </w:p>
        </w:tc>
        <w:tc>
          <w:tcPr>
            <w:tcW w:w="1551" w:type="dxa"/>
          </w:tcPr>
          <w:p w:rsidR="00F7538A" w:rsidRPr="00CE0198" w:rsidRDefault="00F7538A" w:rsidP="007260B4">
            <w:pPr>
              <w:rPr>
                <w:rFonts w:ascii="Times New Roman" w:hAnsi="Times New Roman" w:cs="Times New Roman"/>
              </w:rPr>
            </w:pPr>
            <w:r w:rsidRPr="00CE0198">
              <w:rPr>
                <w:rFonts w:ascii="Times New Roman" w:hAnsi="Times New Roman" w:cs="Times New Roman"/>
              </w:rPr>
              <w:t xml:space="preserve">Class </w:t>
            </w:r>
          </w:p>
        </w:tc>
        <w:tc>
          <w:tcPr>
            <w:tcW w:w="1591"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Order </w:t>
            </w:r>
          </w:p>
        </w:tc>
        <w:tc>
          <w:tcPr>
            <w:tcW w:w="1718"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Genus </w:t>
            </w:r>
          </w:p>
        </w:tc>
      </w:tr>
      <w:tr w:rsidR="00F7538A" w:rsidRPr="00CE0198" w:rsidTr="00F7538A">
        <w:tc>
          <w:tcPr>
            <w:tcW w:w="1552" w:type="dxa"/>
            <w:vMerge w:val="restart"/>
          </w:tcPr>
          <w:p w:rsidR="00F7538A" w:rsidRPr="00CE0198" w:rsidRDefault="00F7538A">
            <w:pPr>
              <w:rPr>
                <w:rFonts w:ascii="Times New Roman" w:hAnsi="Times New Roman" w:cs="Times New Roman"/>
              </w:rPr>
            </w:pPr>
            <w:r w:rsidRPr="00CE0198">
              <w:rPr>
                <w:rFonts w:ascii="Times New Roman" w:hAnsi="Times New Roman" w:cs="Times New Roman"/>
              </w:rPr>
              <w:t xml:space="preserve">Protozoa </w:t>
            </w:r>
          </w:p>
        </w:tc>
        <w:tc>
          <w:tcPr>
            <w:tcW w:w="1575" w:type="dxa"/>
            <w:vMerge w:val="restart"/>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Neozoa</w:t>
            </w:r>
            <w:proofErr w:type="spellEnd"/>
            <w:r w:rsidRPr="00CE0198">
              <w:rPr>
                <w:rFonts w:ascii="Times New Roman" w:hAnsi="Times New Roman" w:cs="Times New Roman"/>
              </w:rPr>
              <w:t xml:space="preserve"> </w:t>
            </w:r>
          </w:p>
        </w:tc>
        <w:tc>
          <w:tcPr>
            <w:tcW w:w="1589" w:type="dxa"/>
            <w:vMerge w:val="restart"/>
          </w:tcPr>
          <w:p w:rsidR="00F7538A" w:rsidRPr="00CE0198" w:rsidRDefault="00F7538A" w:rsidP="00F7538A">
            <w:pPr>
              <w:rPr>
                <w:rFonts w:ascii="Times New Roman" w:hAnsi="Times New Roman" w:cs="Times New Roman"/>
              </w:rPr>
            </w:pPr>
            <w:proofErr w:type="spellStart"/>
            <w:r w:rsidRPr="00CE0198">
              <w:rPr>
                <w:rFonts w:ascii="Times New Roman" w:hAnsi="Times New Roman" w:cs="Times New Roman"/>
              </w:rPr>
              <w:t>Apicomplexa</w:t>
            </w:r>
            <w:proofErr w:type="spellEnd"/>
            <w:r w:rsidRPr="00CE0198">
              <w:rPr>
                <w:rFonts w:ascii="Times New Roman" w:hAnsi="Times New Roman" w:cs="Times New Roman"/>
              </w:rPr>
              <w:t xml:space="preserve"> (</w:t>
            </w:r>
            <w:proofErr w:type="spellStart"/>
            <w:r w:rsidRPr="00CE0198">
              <w:rPr>
                <w:rFonts w:ascii="Times New Roman" w:hAnsi="Times New Roman" w:cs="Times New Roman"/>
              </w:rPr>
              <w:t>Sporozoa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rPr>
            </w:pPr>
          </w:p>
          <w:p w:rsidR="004D3CC1" w:rsidRPr="00CE0198" w:rsidRDefault="004D3CC1">
            <w:pPr>
              <w:rPr>
                <w:rFonts w:ascii="Times New Roman" w:hAnsi="Times New Roman" w:cs="Times New Roman"/>
              </w:rPr>
            </w:pPr>
          </w:p>
        </w:tc>
        <w:tc>
          <w:tcPr>
            <w:tcW w:w="1551" w:type="dxa"/>
            <w:vMerge w:val="restart"/>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Coccidea</w:t>
            </w:r>
            <w:proofErr w:type="spellEnd"/>
            <w:r w:rsidRPr="00CE0198">
              <w:rPr>
                <w:rFonts w:ascii="Times New Roman" w:hAnsi="Times New Roman" w:cs="Times New Roman"/>
              </w:rPr>
              <w:t xml:space="preserve"> </w:t>
            </w: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Eimeriida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Eimeria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rPr>
            </w:pPr>
            <w:proofErr w:type="spellStart"/>
            <w:r w:rsidRPr="00CE0198">
              <w:rPr>
                <w:rFonts w:ascii="Times New Roman" w:hAnsi="Times New Roman" w:cs="Times New Roman"/>
              </w:rPr>
              <w:t>Toxoplasma</w:t>
            </w:r>
            <w:proofErr w:type="spellEnd"/>
            <w:r w:rsidRPr="00CE0198">
              <w:rPr>
                <w:rFonts w:ascii="Times New Roman" w:hAnsi="Times New Roman" w:cs="Times New Roman"/>
              </w:rPr>
              <w:t xml:space="preserve"> </w:t>
            </w:r>
          </w:p>
          <w:p w:rsidR="00F7538A" w:rsidRPr="00CE0198" w:rsidRDefault="00F7538A">
            <w:pPr>
              <w:rPr>
                <w:rFonts w:ascii="Times New Roman" w:hAnsi="Times New Roman" w:cs="Times New Roman"/>
                <w:b/>
              </w:rPr>
            </w:pPr>
            <w:r w:rsidRPr="00CE0198">
              <w:rPr>
                <w:rFonts w:ascii="Times New Roman" w:hAnsi="Times New Roman" w:cs="Times New Roman"/>
                <w:b/>
              </w:rPr>
              <w:t xml:space="preserve">Cryptosporidium </w:t>
            </w:r>
          </w:p>
          <w:p w:rsidR="00F7538A" w:rsidRPr="00CE0198" w:rsidRDefault="00F7538A">
            <w:pPr>
              <w:rPr>
                <w:rFonts w:ascii="Times New Roman" w:hAnsi="Times New Roman" w:cs="Times New Roman"/>
                <w:b/>
              </w:rPr>
            </w:pPr>
            <w:proofErr w:type="spellStart"/>
            <w:r w:rsidRPr="00CE0198">
              <w:rPr>
                <w:rFonts w:ascii="Times New Roman" w:hAnsi="Times New Roman" w:cs="Times New Roman"/>
                <w:b/>
              </w:rPr>
              <w:t>Cyclospora</w:t>
            </w:r>
            <w:proofErr w:type="spellEnd"/>
            <w:r w:rsidRPr="00CE0198">
              <w:rPr>
                <w:rFonts w:ascii="Times New Roman" w:hAnsi="Times New Roman" w:cs="Times New Roman"/>
                <w:b/>
              </w:rPr>
              <w:t xml:space="preserve"> </w:t>
            </w:r>
          </w:p>
          <w:p w:rsidR="00F7538A" w:rsidRPr="00CE0198" w:rsidRDefault="00F7538A">
            <w:pPr>
              <w:rPr>
                <w:rFonts w:ascii="Times New Roman" w:hAnsi="Times New Roman" w:cs="Times New Roman"/>
                <w:b/>
              </w:rPr>
            </w:pPr>
            <w:proofErr w:type="spellStart"/>
            <w:r w:rsidRPr="00CE0198">
              <w:rPr>
                <w:rFonts w:ascii="Times New Roman" w:hAnsi="Times New Roman" w:cs="Times New Roman"/>
                <w:b/>
              </w:rPr>
              <w:t>Isospora</w:t>
            </w:r>
            <w:proofErr w:type="spellEnd"/>
            <w:r w:rsidRPr="00CE0198">
              <w:rPr>
                <w:rFonts w:ascii="Times New Roman" w:hAnsi="Times New Roman" w:cs="Times New Roman"/>
                <w:b/>
              </w:rPr>
              <w:t xml:space="preserve"> </w:t>
            </w:r>
          </w:p>
          <w:p w:rsidR="00F7538A" w:rsidRPr="00CE0198" w:rsidRDefault="00F7538A">
            <w:pPr>
              <w:rPr>
                <w:rFonts w:ascii="Times New Roman" w:hAnsi="Times New Roman" w:cs="Times New Roman"/>
              </w:rPr>
            </w:pPr>
            <w:proofErr w:type="spellStart"/>
            <w:r w:rsidRPr="00CE0198">
              <w:rPr>
                <w:rFonts w:ascii="Times New Roman" w:hAnsi="Times New Roman" w:cs="Times New Roman"/>
              </w:rPr>
              <w:t>Sarcocystis</w:t>
            </w:r>
            <w:proofErr w:type="spellEnd"/>
            <w:r w:rsidRPr="00CE0198">
              <w:rPr>
                <w:rFonts w:ascii="Times New Roman" w:hAnsi="Times New Roman" w:cs="Times New Roman"/>
              </w:rPr>
              <w:t xml:space="preserve"> </w:t>
            </w:r>
          </w:p>
        </w:tc>
      </w:tr>
      <w:tr w:rsidR="00F7538A" w:rsidRPr="00CE0198" w:rsidTr="00F7538A">
        <w:tc>
          <w:tcPr>
            <w:tcW w:w="1552" w:type="dxa"/>
            <w:vMerge/>
          </w:tcPr>
          <w:p w:rsidR="00F7538A" w:rsidRPr="00CE0198" w:rsidRDefault="00F7538A">
            <w:pPr>
              <w:rPr>
                <w:rFonts w:ascii="Times New Roman" w:hAnsi="Times New Roman" w:cs="Times New Roman"/>
              </w:rPr>
            </w:pPr>
          </w:p>
        </w:tc>
        <w:tc>
          <w:tcPr>
            <w:tcW w:w="1575" w:type="dxa"/>
            <w:vMerge/>
          </w:tcPr>
          <w:p w:rsidR="00F7538A" w:rsidRPr="00CE0198" w:rsidRDefault="00F7538A">
            <w:pPr>
              <w:rPr>
                <w:rFonts w:ascii="Times New Roman" w:hAnsi="Times New Roman" w:cs="Times New Roman"/>
              </w:rPr>
            </w:pPr>
          </w:p>
        </w:tc>
        <w:tc>
          <w:tcPr>
            <w:tcW w:w="1589" w:type="dxa"/>
            <w:vMerge/>
          </w:tcPr>
          <w:p w:rsidR="00F7538A" w:rsidRPr="00CE0198" w:rsidRDefault="00F7538A">
            <w:pPr>
              <w:rPr>
                <w:rFonts w:ascii="Times New Roman" w:hAnsi="Times New Roman" w:cs="Times New Roman"/>
              </w:rPr>
            </w:pPr>
          </w:p>
        </w:tc>
        <w:tc>
          <w:tcPr>
            <w:tcW w:w="1551" w:type="dxa"/>
            <w:vMerge/>
          </w:tcPr>
          <w:p w:rsidR="00F7538A" w:rsidRPr="00CE0198" w:rsidRDefault="00F7538A">
            <w:pPr>
              <w:rPr>
                <w:rFonts w:ascii="Times New Roman" w:hAnsi="Times New Roman" w:cs="Times New Roman"/>
              </w:rPr>
            </w:pP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Haemosporida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r w:rsidRPr="00CE0198">
              <w:rPr>
                <w:rFonts w:ascii="Times New Roman" w:hAnsi="Times New Roman" w:cs="Times New Roman"/>
              </w:rPr>
              <w:t xml:space="preserve">Plasmodium </w:t>
            </w:r>
          </w:p>
        </w:tc>
      </w:tr>
      <w:tr w:rsidR="00F7538A" w:rsidRPr="00CE0198" w:rsidTr="00F7538A">
        <w:tc>
          <w:tcPr>
            <w:tcW w:w="1552" w:type="dxa"/>
            <w:vMerge/>
          </w:tcPr>
          <w:p w:rsidR="00F7538A" w:rsidRPr="00CE0198" w:rsidRDefault="00F7538A">
            <w:pPr>
              <w:rPr>
                <w:rFonts w:ascii="Times New Roman" w:hAnsi="Times New Roman" w:cs="Times New Roman"/>
              </w:rPr>
            </w:pPr>
          </w:p>
        </w:tc>
        <w:tc>
          <w:tcPr>
            <w:tcW w:w="1575" w:type="dxa"/>
            <w:vMerge/>
          </w:tcPr>
          <w:p w:rsidR="00F7538A" w:rsidRPr="00CE0198" w:rsidRDefault="00F7538A">
            <w:pPr>
              <w:rPr>
                <w:rFonts w:ascii="Times New Roman" w:hAnsi="Times New Roman" w:cs="Times New Roman"/>
              </w:rPr>
            </w:pPr>
          </w:p>
        </w:tc>
        <w:tc>
          <w:tcPr>
            <w:tcW w:w="1589" w:type="dxa"/>
            <w:vMerge/>
          </w:tcPr>
          <w:p w:rsidR="00F7538A" w:rsidRPr="00CE0198" w:rsidRDefault="00F7538A">
            <w:pPr>
              <w:rPr>
                <w:rFonts w:ascii="Times New Roman" w:hAnsi="Times New Roman" w:cs="Times New Roman"/>
              </w:rPr>
            </w:pPr>
          </w:p>
        </w:tc>
        <w:tc>
          <w:tcPr>
            <w:tcW w:w="1551" w:type="dxa"/>
            <w:vMerge/>
          </w:tcPr>
          <w:p w:rsidR="00F7538A" w:rsidRPr="00CE0198" w:rsidRDefault="00F7538A">
            <w:pPr>
              <w:rPr>
                <w:rFonts w:ascii="Times New Roman" w:hAnsi="Times New Roman" w:cs="Times New Roman"/>
              </w:rPr>
            </w:pPr>
          </w:p>
        </w:tc>
        <w:tc>
          <w:tcPr>
            <w:tcW w:w="1591"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Piroplasmida</w:t>
            </w:r>
            <w:proofErr w:type="spellEnd"/>
            <w:r w:rsidRPr="00CE0198">
              <w:rPr>
                <w:rFonts w:ascii="Times New Roman" w:hAnsi="Times New Roman" w:cs="Times New Roman"/>
              </w:rPr>
              <w:t xml:space="preserve"> </w:t>
            </w:r>
          </w:p>
        </w:tc>
        <w:tc>
          <w:tcPr>
            <w:tcW w:w="1718" w:type="dxa"/>
          </w:tcPr>
          <w:p w:rsidR="00F7538A" w:rsidRPr="00CE0198" w:rsidRDefault="00F7538A">
            <w:pPr>
              <w:rPr>
                <w:rFonts w:ascii="Times New Roman" w:hAnsi="Times New Roman" w:cs="Times New Roman"/>
              </w:rPr>
            </w:pPr>
            <w:proofErr w:type="spellStart"/>
            <w:r w:rsidRPr="00CE0198">
              <w:rPr>
                <w:rFonts w:ascii="Times New Roman" w:hAnsi="Times New Roman" w:cs="Times New Roman"/>
              </w:rPr>
              <w:t>Babesia</w:t>
            </w:r>
            <w:proofErr w:type="spellEnd"/>
            <w:r w:rsidRPr="00CE0198">
              <w:rPr>
                <w:rFonts w:ascii="Times New Roman" w:hAnsi="Times New Roman" w:cs="Times New Roman"/>
              </w:rPr>
              <w:t xml:space="preserve"> </w:t>
            </w:r>
          </w:p>
        </w:tc>
      </w:tr>
    </w:tbl>
    <w:p w:rsidR="0003175F" w:rsidRPr="00CE0198" w:rsidRDefault="0003175F">
      <w:pPr>
        <w:rPr>
          <w:rFonts w:ascii="Times New Roman" w:hAnsi="Times New Roman" w:cs="Times New Roman"/>
        </w:rPr>
      </w:pPr>
    </w:p>
    <w:p w:rsidR="00C608F9" w:rsidRPr="00CE0198" w:rsidRDefault="00C608F9" w:rsidP="00C608F9">
      <w:pPr>
        <w:spacing w:before="100" w:beforeAutospacing="1" w:after="100" w:afterAutospacing="1"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Epidemiology:</w:t>
      </w:r>
      <w:r w:rsidRPr="00CE0198">
        <w:rPr>
          <w:rFonts w:ascii="Times New Roman" w:eastAsia="Times New Roman" w:hAnsi="Times New Roman" w:cs="Times New Roman"/>
          <w:sz w:val="24"/>
          <w:szCs w:val="24"/>
        </w:rPr>
        <w:t xml:space="preserve"> </w:t>
      </w:r>
    </w:p>
    <w:p w:rsidR="00C608F9" w:rsidRPr="00CE0198" w:rsidRDefault="00C608F9" w:rsidP="00C608F9">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burden of intestinal coccidian parasitic infections is significant, with estimates suggesting that millions of cases occur annually worldwide. These infections disproportionately affect </w:t>
      </w:r>
      <w:r w:rsidR="00DC79B3">
        <w:rPr>
          <w:rFonts w:ascii="Times New Roman" w:eastAsia="Times New Roman" w:hAnsi="Times New Roman" w:cs="Times New Roman"/>
          <w:sz w:val="24"/>
          <w:szCs w:val="24"/>
        </w:rPr>
        <w:t>susceptible individuals,</w:t>
      </w:r>
      <w:r w:rsidRPr="00CE0198">
        <w:rPr>
          <w:rFonts w:ascii="Times New Roman" w:eastAsia="Times New Roman" w:hAnsi="Times New Roman" w:cs="Times New Roman"/>
          <w:sz w:val="24"/>
          <w:szCs w:val="24"/>
        </w:rPr>
        <w:t xml:space="preserve"> </w:t>
      </w:r>
      <w:r w:rsidR="00DC79B3">
        <w:rPr>
          <w:rFonts w:ascii="Times New Roman" w:eastAsia="Times New Roman" w:hAnsi="Times New Roman" w:cs="Times New Roman"/>
          <w:sz w:val="24"/>
          <w:szCs w:val="24"/>
        </w:rPr>
        <w:t>like</w:t>
      </w:r>
      <w:r w:rsidRPr="00CE0198">
        <w:rPr>
          <w:rFonts w:ascii="Times New Roman" w:eastAsia="Times New Roman" w:hAnsi="Times New Roman" w:cs="Times New Roman"/>
          <w:sz w:val="24"/>
          <w:szCs w:val="24"/>
        </w:rPr>
        <w:t xml:space="preserve"> children, the elderly, and </w:t>
      </w:r>
      <w:r w:rsidR="00DC79B3">
        <w:rPr>
          <w:rFonts w:ascii="Times New Roman" w:eastAsia="Times New Roman" w:hAnsi="Times New Roman" w:cs="Times New Roman"/>
          <w:sz w:val="24"/>
          <w:szCs w:val="24"/>
        </w:rPr>
        <w:t>persons with relatively weak immunity.</w:t>
      </w:r>
      <w:r w:rsidRPr="00CE0198">
        <w:rPr>
          <w:rFonts w:ascii="Times New Roman" w:eastAsia="Times New Roman" w:hAnsi="Times New Roman" w:cs="Times New Roman"/>
          <w:sz w:val="24"/>
          <w:szCs w:val="24"/>
        </w:rPr>
        <w:t xml:space="preserve"> The epidemiology of intestinal coccidian parasites is influenced by factors such as poor sanitation, overcrowding, inadequate healthcare infrastructure, and socioeconomic disparities. The lack of comprehensive surveillance data and the limited availability of diagnostic tools pose challenges in assessing the true burden of these infections in the country.</w:t>
      </w:r>
    </w:p>
    <w:p w:rsidR="00C608F9" w:rsidRPr="00CE0198" w:rsidRDefault="00C608F9" w:rsidP="00C608F9">
      <w:pPr>
        <w:numPr>
          <w:ilvl w:val="0"/>
          <w:numId w:val="8"/>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lastRenderedPageBreak/>
        <w:t>Cryptosporidium spp.</w:t>
      </w:r>
      <w:r w:rsidRPr="00CE0198">
        <w:rPr>
          <w:rFonts w:ascii="Times New Roman" w:eastAsia="Times New Roman" w:hAnsi="Times New Roman" w:cs="Times New Roman"/>
          <w:sz w:val="24"/>
          <w:szCs w:val="24"/>
        </w:rPr>
        <w:t>: Cryptosporidiosis is a leading cause of diarrheal illness worldwide, particularly in low- and middle-income countries with poor sanitation and water quality. Outbreaks of Cryptosporidium infection have been reported in settings such as childcare facilities, healthcare institutions, and recreational water sources.</w:t>
      </w:r>
    </w:p>
    <w:p w:rsidR="00C608F9" w:rsidRPr="00CE0198" w:rsidRDefault="00C608F9" w:rsidP="00C608F9">
      <w:pPr>
        <w:numPr>
          <w:ilvl w:val="0"/>
          <w:numId w:val="9"/>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Cyclospora</w:t>
      </w:r>
      <w:proofErr w:type="spellEnd"/>
      <w:r w:rsidRPr="00CE0198">
        <w:rPr>
          <w:rFonts w:ascii="Times New Roman" w:eastAsia="Times New Roman" w:hAnsi="Times New Roman" w:cs="Times New Roman"/>
          <w:b/>
          <w:bCs/>
          <w:sz w:val="24"/>
          <w:szCs w:val="24"/>
        </w:rPr>
        <w:t xml:space="preserve"> </w:t>
      </w:r>
      <w:proofErr w:type="spellStart"/>
      <w:r w:rsidRPr="00CE0198">
        <w:rPr>
          <w:rFonts w:ascii="Times New Roman" w:eastAsia="Times New Roman" w:hAnsi="Times New Roman" w:cs="Times New Roman"/>
          <w:b/>
          <w:bCs/>
          <w:sz w:val="24"/>
          <w:szCs w:val="24"/>
        </w:rPr>
        <w:t>cayetanensis</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Cyclosporiasis</w:t>
      </w:r>
      <w:proofErr w:type="spellEnd"/>
      <w:r w:rsidRPr="00CE0198">
        <w:rPr>
          <w:rFonts w:ascii="Times New Roman" w:eastAsia="Times New Roman" w:hAnsi="Times New Roman" w:cs="Times New Roman"/>
          <w:sz w:val="24"/>
          <w:szCs w:val="24"/>
        </w:rPr>
        <w:t xml:space="preserve"> is more commonly reported in tropical and subtropical regions with inadequate sanitation and water treatment systems. Outbreaks of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infection have been associated with the </w:t>
      </w:r>
      <w:r w:rsidR="00DC79B3">
        <w:rPr>
          <w:rFonts w:ascii="Times New Roman" w:eastAsia="Times New Roman" w:hAnsi="Times New Roman" w:cs="Times New Roman"/>
          <w:sz w:val="24"/>
          <w:szCs w:val="24"/>
        </w:rPr>
        <w:t>ingestion</w:t>
      </w:r>
      <w:r w:rsidRPr="00CE0198">
        <w:rPr>
          <w:rFonts w:ascii="Times New Roman" w:eastAsia="Times New Roman" w:hAnsi="Times New Roman" w:cs="Times New Roman"/>
          <w:sz w:val="24"/>
          <w:szCs w:val="24"/>
        </w:rPr>
        <w:t xml:space="preserve"> of contaminated fresh </w:t>
      </w:r>
      <w:r w:rsidR="00DC79B3">
        <w:rPr>
          <w:rFonts w:ascii="Times New Roman" w:eastAsia="Times New Roman" w:hAnsi="Times New Roman" w:cs="Times New Roman"/>
          <w:sz w:val="24"/>
          <w:szCs w:val="24"/>
        </w:rPr>
        <w:t>product</w:t>
      </w:r>
      <w:r w:rsidRPr="00CE0198">
        <w:rPr>
          <w:rFonts w:ascii="Times New Roman" w:eastAsia="Times New Roman" w:hAnsi="Times New Roman" w:cs="Times New Roman"/>
          <w:sz w:val="24"/>
          <w:szCs w:val="24"/>
        </w:rPr>
        <w:t>, including berries and leafy vegetables.</w:t>
      </w:r>
    </w:p>
    <w:p w:rsidR="00C608F9" w:rsidRPr="00CE0198" w:rsidRDefault="00C608F9" w:rsidP="00C608F9">
      <w:pPr>
        <w:numPr>
          <w:ilvl w:val="0"/>
          <w:numId w:val="10"/>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Isospora</w:t>
      </w:r>
      <w:proofErr w:type="spellEnd"/>
      <w:r w:rsidRPr="00CE0198">
        <w:rPr>
          <w:rFonts w:ascii="Times New Roman" w:eastAsia="Times New Roman" w:hAnsi="Times New Roman" w:cs="Times New Roman"/>
          <w:b/>
          <w:bCs/>
          <w:sz w:val="24"/>
          <w:szCs w:val="24"/>
        </w:rPr>
        <w:t xml:space="preserve"> spp.</w:t>
      </w:r>
      <w:r w:rsidRPr="00CE0198">
        <w:rPr>
          <w:rFonts w:ascii="Times New Roman" w:eastAsia="Times New Roman" w:hAnsi="Times New Roman" w:cs="Times New Roman"/>
          <w:sz w:val="24"/>
          <w:szCs w:val="24"/>
        </w:rPr>
        <w:t xml:space="preserve">: Infection with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parasites is also prevalent in areas with poor sanitation and hygiene practices. The transmission of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occurs through the ingestion of contaminated food or water, leading to symptomatic infections, especially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w:t>
      </w:r>
    </w:p>
    <w:p w:rsidR="00841BFB" w:rsidRPr="00CE0198" w:rsidRDefault="00841BFB">
      <w:pPr>
        <w:rPr>
          <w:rFonts w:ascii="Times New Roman" w:hAnsi="Times New Roman" w:cs="Times New Roman"/>
        </w:rPr>
      </w:pPr>
    </w:p>
    <w:p w:rsidR="00841BFB" w:rsidRPr="00CE0198" w:rsidRDefault="00841BFB" w:rsidP="00841BFB">
      <w:pPr>
        <w:rPr>
          <w:rFonts w:ascii="Times New Roman" w:hAnsi="Times New Roman" w:cs="Times New Roman"/>
          <w:b/>
          <w:sz w:val="24"/>
        </w:rPr>
      </w:pPr>
      <w:r w:rsidRPr="00CE0198">
        <w:rPr>
          <w:rFonts w:ascii="Times New Roman" w:hAnsi="Times New Roman" w:cs="Times New Roman"/>
          <w:b/>
          <w:sz w:val="24"/>
        </w:rPr>
        <w:t xml:space="preserve">Lifecycle </w:t>
      </w:r>
    </w:p>
    <w:p w:rsidR="00841BFB" w:rsidRPr="00CE0198" w:rsidRDefault="00841BFB" w:rsidP="00841BFB">
      <w:pPr>
        <w:spacing w:before="100" w:beforeAutospacing="1" w:after="100" w:afterAutospacing="1"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life cycle of intestinal coccidian parasites, such as Cryptosporidium spp.,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cayetanensis</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Cystoisospora</w:t>
      </w:r>
      <w:proofErr w:type="spellEnd"/>
      <w:r w:rsidRPr="00CE0198">
        <w:rPr>
          <w:rFonts w:ascii="Times New Roman" w:eastAsia="Times New Roman" w:hAnsi="Times New Roman" w:cs="Times New Roman"/>
          <w:sz w:val="24"/>
          <w:szCs w:val="24"/>
        </w:rPr>
        <w:t>) spp., involves complex stages of development within the host's gastrointestinal tract. Overviews of the typical life cycle of these coccidian parasites are as follows</w:t>
      </w:r>
    </w:p>
    <w:p w:rsidR="003C6751" w:rsidRDefault="00841BFB" w:rsidP="003C6751">
      <w:pPr>
        <w:numPr>
          <w:ilvl w:val="0"/>
          <w:numId w:val="1"/>
        </w:numPr>
        <w:spacing w:after="0" w:line="240" w:lineRule="auto"/>
        <w:ind w:left="0"/>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Oocyst</w:t>
      </w:r>
      <w:proofErr w:type="spellEnd"/>
      <w:r w:rsidRPr="00CE0198">
        <w:rPr>
          <w:rFonts w:ascii="Times New Roman" w:eastAsia="Times New Roman" w:hAnsi="Times New Roman" w:cs="Times New Roman"/>
          <w:b/>
          <w:bCs/>
          <w:sz w:val="24"/>
          <w:szCs w:val="24"/>
        </w:rPr>
        <w:t xml:space="preserve"> Stage</w:t>
      </w:r>
      <w:r w:rsidRPr="00CE0198">
        <w:rPr>
          <w:rFonts w:ascii="Times New Roman" w:eastAsia="Times New Roman" w:hAnsi="Times New Roman" w:cs="Times New Roman"/>
          <w:sz w:val="24"/>
          <w:szCs w:val="24"/>
        </w:rPr>
        <w:t xml:space="preserve">: The infective stage of coccidian parasites is the </w:t>
      </w:r>
      <w:proofErr w:type="spellStart"/>
      <w:r w:rsidRPr="00CE0198">
        <w:rPr>
          <w:rFonts w:ascii="Times New Roman" w:eastAsia="Times New Roman" w:hAnsi="Times New Roman" w:cs="Times New Roman"/>
          <w:sz w:val="24"/>
          <w:szCs w:val="24"/>
        </w:rPr>
        <w:t>oocyst</w:t>
      </w:r>
      <w:proofErr w:type="spellEnd"/>
      <w:r w:rsidRPr="00CE0198">
        <w:rPr>
          <w:rFonts w:ascii="Times New Roman" w:eastAsia="Times New Roman" w:hAnsi="Times New Roman" w:cs="Times New Roman"/>
          <w:sz w:val="24"/>
          <w:szCs w:val="24"/>
        </w:rPr>
        <w:t xml:space="preserve">, a thick-walled structure that contains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w:t>
      </w:r>
      <w:proofErr w:type="spellStart"/>
      <w:r w:rsidR="00B718E4">
        <w:t>Oocysts</w:t>
      </w:r>
      <w:proofErr w:type="spellEnd"/>
      <w:r w:rsidR="00B718E4">
        <w:t xml:space="preserve"> are excreted in the feces of infected hosts</w:t>
      </w:r>
      <w:r w:rsidR="00B718E4" w:rsidRPr="00CE0198">
        <w:rPr>
          <w:rFonts w:ascii="Times New Roman" w:eastAsia="Times New Roman" w:hAnsi="Times New Roman" w:cs="Times New Roman"/>
          <w:sz w:val="24"/>
          <w:szCs w:val="24"/>
        </w:rPr>
        <w:t xml:space="preserve"> </w:t>
      </w:r>
      <w:r w:rsidRPr="00CE0198">
        <w:rPr>
          <w:rFonts w:ascii="Times New Roman" w:eastAsia="Times New Roman" w:hAnsi="Times New Roman" w:cs="Times New Roman"/>
          <w:sz w:val="24"/>
          <w:szCs w:val="24"/>
        </w:rPr>
        <w:t xml:space="preserve">and </w:t>
      </w:r>
      <w:r w:rsidR="00B718E4">
        <w:rPr>
          <w:rFonts w:ascii="Times New Roman" w:eastAsia="Times New Roman" w:hAnsi="Times New Roman" w:cs="Times New Roman"/>
          <w:sz w:val="24"/>
          <w:szCs w:val="24"/>
        </w:rPr>
        <w:t xml:space="preserve">may </w:t>
      </w:r>
      <w:r w:rsidRPr="00CE0198">
        <w:rPr>
          <w:rFonts w:ascii="Times New Roman" w:eastAsia="Times New Roman" w:hAnsi="Times New Roman" w:cs="Times New Roman"/>
          <w:sz w:val="24"/>
          <w:szCs w:val="24"/>
        </w:rPr>
        <w:t>contaminate the environment, including food and water sources.</w:t>
      </w:r>
    </w:p>
    <w:p w:rsidR="003C6751" w:rsidRDefault="003C6751" w:rsidP="003C6751">
      <w:pPr>
        <w:spacing w:after="0" w:line="240" w:lineRule="auto"/>
        <w:rPr>
          <w:rFonts w:ascii="Times New Roman" w:eastAsia="Times New Roman" w:hAnsi="Times New Roman" w:cs="Times New Roman"/>
          <w:sz w:val="24"/>
          <w:szCs w:val="24"/>
        </w:rPr>
      </w:pPr>
    </w:p>
    <w:p w:rsidR="003C6751" w:rsidRPr="003C6751" w:rsidRDefault="00841BFB" w:rsidP="003C6751">
      <w:pPr>
        <w:numPr>
          <w:ilvl w:val="0"/>
          <w:numId w:val="1"/>
        </w:numPr>
        <w:spacing w:after="0" w:line="240" w:lineRule="auto"/>
        <w:ind w:left="0"/>
        <w:rPr>
          <w:rFonts w:ascii="Times New Roman" w:eastAsia="Times New Roman" w:hAnsi="Times New Roman" w:cs="Times New Roman"/>
          <w:sz w:val="24"/>
          <w:szCs w:val="24"/>
        </w:rPr>
      </w:pPr>
      <w:r w:rsidRPr="003C6751">
        <w:rPr>
          <w:rFonts w:ascii="Times New Roman" w:eastAsia="Times New Roman" w:hAnsi="Times New Roman" w:cs="Times New Roman"/>
          <w:b/>
          <w:bCs/>
          <w:sz w:val="24"/>
          <w:szCs w:val="24"/>
        </w:rPr>
        <w:t xml:space="preserve">Ingestion and </w:t>
      </w:r>
      <w:proofErr w:type="spellStart"/>
      <w:r w:rsidRPr="003C6751">
        <w:rPr>
          <w:rFonts w:ascii="Times New Roman" w:eastAsia="Times New Roman" w:hAnsi="Times New Roman" w:cs="Times New Roman"/>
          <w:b/>
          <w:bCs/>
          <w:sz w:val="24"/>
          <w:szCs w:val="24"/>
        </w:rPr>
        <w:t>Excystation</w:t>
      </w:r>
      <w:proofErr w:type="spellEnd"/>
      <w:r w:rsidRPr="003C6751">
        <w:rPr>
          <w:rFonts w:ascii="Times New Roman" w:eastAsia="Times New Roman" w:hAnsi="Times New Roman" w:cs="Times New Roman"/>
          <w:sz w:val="24"/>
          <w:szCs w:val="24"/>
        </w:rPr>
        <w:t xml:space="preserve">: </w:t>
      </w:r>
      <w:r w:rsidR="003C6751">
        <w:t xml:space="preserve">The host usually ingests </w:t>
      </w:r>
      <w:proofErr w:type="spellStart"/>
      <w:r w:rsidR="003C6751">
        <w:t>oocysts</w:t>
      </w:r>
      <w:proofErr w:type="spellEnd"/>
      <w:r w:rsidR="003C6751">
        <w:t xml:space="preserve"> through contaminated food or water. Within the host's gastrointestinal tract, </w:t>
      </w:r>
      <w:proofErr w:type="spellStart"/>
      <w:r w:rsidR="003C6751">
        <w:t>oocysts</w:t>
      </w:r>
      <w:proofErr w:type="spellEnd"/>
      <w:r w:rsidR="003C6751">
        <w:t xml:space="preserve"> undergo </w:t>
      </w:r>
      <w:proofErr w:type="spellStart"/>
      <w:r w:rsidR="003C6751">
        <w:t>excystation</w:t>
      </w:r>
      <w:proofErr w:type="spellEnd"/>
      <w:r w:rsidR="003C6751">
        <w:t xml:space="preserve">, releasing </w:t>
      </w:r>
      <w:proofErr w:type="spellStart"/>
      <w:r w:rsidR="003C6751">
        <w:t>sporozoites</w:t>
      </w:r>
      <w:proofErr w:type="spellEnd"/>
      <w:r w:rsidR="003C6751">
        <w:t xml:space="preserve"> from the </w:t>
      </w:r>
      <w:proofErr w:type="spellStart"/>
      <w:r w:rsidR="003C6751">
        <w:t>oocyst</w:t>
      </w:r>
      <w:proofErr w:type="spellEnd"/>
      <w:r w:rsidR="003C6751">
        <w:t xml:space="preserve"> wall.</w:t>
      </w:r>
    </w:p>
    <w:p w:rsidR="003C6751" w:rsidRDefault="003C6751" w:rsidP="003C6751">
      <w:pPr>
        <w:spacing w:after="0" w:line="240" w:lineRule="auto"/>
      </w:pPr>
    </w:p>
    <w:p w:rsidR="003C6751" w:rsidRPr="00CE0198" w:rsidRDefault="003C6751" w:rsidP="003C6751">
      <w:pPr>
        <w:spacing w:after="0" w:line="240" w:lineRule="auto"/>
        <w:rPr>
          <w:rFonts w:ascii="Times New Roman" w:eastAsia="Times New Roman" w:hAnsi="Times New Roman" w:cs="Times New Roman"/>
          <w:sz w:val="24"/>
          <w:szCs w:val="24"/>
        </w:rPr>
      </w:pPr>
    </w:p>
    <w:p w:rsidR="00841BFB" w:rsidRPr="00CE0198" w:rsidRDefault="00841BFB" w:rsidP="00841BFB">
      <w:pPr>
        <w:numPr>
          <w:ilvl w:val="0"/>
          <w:numId w:val="3"/>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Invasion and Replication</w:t>
      </w:r>
      <w:r w:rsidRPr="00CE0198">
        <w:rPr>
          <w:rFonts w:ascii="Times New Roman" w:eastAsia="Times New Roman" w:hAnsi="Times New Roman" w:cs="Times New Roman"/>
          <w:sz w:val="24"/>
          <w:szCs w:val="24"/>
        </w:rPr>
        <w:t xml:space="preserve">: The released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invade the host's intestinal epithelial cells, where they undergo asexual replication (</w:t>
      </w:r>
      <w:proofErr w:type="spellStart"/>
      <w:r w:rsidRPr="00CE0198">
        <w:rPr>
          <w:rFonts w:ascii="Times New Roman" w:eastAsia="Times New Roman" w:hAnsi="Times New Roman" w:cs="Times New Roman"/>
          <w:sz w:val="24"/>
          <w:szCs w:val="24"/>
        </w:rPr>
        <w:t>merogony</w:t>
      </w:r>
      <w:proofErr w:type="spellEnd"/>
      <w:r w:rsidRPr="00CE0198">
        <w:rPr>
          <w:rFonts w:ascii="Times New Roman" w:eastAsia="Times New Roman" w:hAnsi="Times New Roman" w:cs="Times New Roman"/>
          <w:sz w:val="24"/>
          <w:szCs w:val="24"/>
        </w:rPr>
        <w:t xml:space="preserve">). This process involves the formation of </w:t>
      </w:r>
      <w:proofErr w:type="spellStart"/>
      <w:r w:rsidRPr="00CE0198">
        <w:rPr>
          <w:rFonts w:ascii="Times New Roman" w:eastAsia="Times New Roman" w:hAnsi="Times New Roman" w:cs="Times New Roman"/>
          <w:sz w:val="24"/>
          <w:szCs w:val="24"/>
        </w:rPr>
        <w:t>merozoites</w:t>
      </w:r>
      <w:proofErr w:type="spellEnd"/>
      <w:r w:rsidRPr="00CE0198">
        <w:rPr>
          <w:rFonts w:ascii="Times New Roman" w:eastAsia="Times New Roman" w:hAnsi="Times New Roman" w:cs="Times New Roman"/>
          <w:sz w:val="24"/>
          <w:szCs w:val="24"/>
        </w:rPr>
        <w:t xml:space="preserve">, which further invade and multiply within adjacent cells, leading to the development of </w:t>
      </w:r>
      <w:proofErr w:type="spellStart"/>
      <w:r w:rsidRPr="00CE0198">
        <w:rPr>
          <w:rFonts w:ascii="Times New Roman" w:eastAsia="Times New Roman" w:hAnsi="Times New Roman" w:cs="Times New Roman"/>
          <w:sz w:val="24"/>
          <w:szCs w:val="24"/>
        </w:rPr>
        <w:t>schizonts</w:t>
      </w:r>
      <w:proofErr w:type="spellEnd"/>
      <w:r w:rsidRPr="00CE0198">
        <w:rPr>
          <w:rFonts w:ascii="Times New Roman" w:eastAsia="Times New Roman" w:hAnsi="Times New Roman" w:cs="Times New Roman"/>
          <w:sz w:val="24"/>
          <w:szCs w:val="24"/>
        </w:rPr>
        <w:t xml:space="preserve"> or </w:t>
      </w:r>
      <w:proofErr w:type="spellStart"/>
      <w:r w:rsidRPr="00CE0198">
        <w:rPr>
          <w:rFonts w:ascii="Times New Roman" w:eastAsia="Times New Roman" w:hAnsi="Times New Roman" w:cs="Times New Roman"/>
          <w:sz w:val="24"/>
          <w:szCs w:val="24"/>
        </w:rPr>
        <w:t>meronts</w:t>
      </w:r>
      <w:proofErr w:type="spellEnd"/>
      <w:r w:rsidRPr="00CE0198">
        <w:rPr>
          <w:rFonts w:ascii="Times New Roman" w:eastAsia="Times New Roman" w:hAnsi="Times New Roman" w:cs="Times New Roman"/>
          <w:sz w:val="24"/>
          <w:szCs w:val="24"/>
        </w:rPr>
        <w:t>.</w:t>
      </w:r>
    </w:p>
    <w:p w:rsidR="00841BFB" w:rsidRPr="00CE0198" w:rsidRDefault="00841BFB" w:rsidP="00841BFB">
      <w:pPr>
        <w:numPr>
          <w:ilvl w:val="0"/>
          <w:numId w:val="4"/>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Formation of Gametocytes</w:t>
      </w:r>
      <w:r w:rsidRPr="00CE0198">
        <w:rPr>
          <w:rFonts w:ascii="Times New Roman" w:eastAsia="Times New Roman" w:hAnsi="Times New Roman" w:cs="Times New Roman"/>
          <w:sz w:val="24"/>
          <w:szCs w:val="24"/>
        </w:rPr>
        <w:t>: Some parasites differentiate into sexual stages, the male (</w:t>
      </w:r>
      <w:proofErr w:type="spellStart"/>
      <w:r w:rsidRPr="00CE0198">
        <w:rPr>
          <w:rFonts w:ascii="Times New Roman" w:eastAsia="Times New Roman" w:hAnsi="Times New Roman" w:cs="Times New Roman"/>
          <w:sz w:val="24"/>
          <w:szCs w:val="24"/>
        </w:rPr>
        <w:t>microgametocytes</w:t>
      </w:r>
      <w:proofErr w:type="spellEnd"/>
      <w:r w:rsidRPr="00CE0198">
        <w:rPr>
          <w:rFonts w:ascii="Times New Roman" w:eastAsia="Times New Roman" w:hAnsi="Times New Roman" w:cs="Times New Roman"/>
          <w:sz w:val="24"/>
          <w:szCs w:val="24"/>
        </w:rPr>
        <w:t>) and female (</w:t>
      </w:r>
      <w:proofErr w:type="spellStart"/>
      <w:r w:rsidRPr="00CE0198">
        <w:rPr>
          <w:rFonts w:ascii="Times New Roman" w:eastAsia="Times New Roman" w:hAnsi="Times New Roman" w:cs="Times New Roman"/>
          <w:sz w:val="24"/>
          <w:szCs w:val="24"/>
        </w:rPr>
        <w:t>macrogametocytes</w:t>
      </w:r>
      <w:proofErr w:type="spellEnd"/>
      <w:r w:rsidRPr="00CE0198">
        <w:rPr>
          <w:rFonts w:ascii="Times New Roman" w:eastAsia="Times New Roman" w:hAnsi="Times New Roman" w:cs="Times New Roman"/>
          <w:sz w:val="24"/>
          <w:szCs w:val="24"/>
        </w:rPr>
        <w:t xml:space="preserve">) gametocytes. Fertilization occurs when </w:t>
      </w:r>
      <w:proofErr w:type="spellStart"/>
      <w:r w:rsidRPr="00CE0198">
        <w:rPr>
          <w:rFonts w:ascii="Times New Roman" w:eastAsia="Times New Roman" w:hAnsi="Times New Roman" w:cs="Times New Roman"/>
          <w:sz w:val="24"/>
          <w:szCs w:val="24"/>
        </w:rPr>
        <w:t>microgametocytes</w:t>
      </w:r>
      <w:proofErr w:type="spellEnd"/>
      <w:r w:rsidRPr="00CE0198">
        <w:rPr>
          <w:rFonts w:ascii="Times New Roman" w:eastAsia="Times New Roman" w:hAnsi="Times New Roman" w:cs="Times New Roman"/>
          <w:sz w:val="24"/>
          <w:szCs w:val="24"/>
        </w:rPr>
        <w:t xml:space="preserve"> release </w:t>
      </w:r>
      <w:proofErr w:type="spellStart"/>
      <w:r w:rsidRPr="00CE0198">
        <w:rPr>
          <w:rFonts w:ascii="Times New Roman" w:eastAsia="Times New Roman" w:hAnsi="Times New Roman" w:cs="Times New Roman"/>
          <w:sz w:val="24"/>
          <w:szCs w:val="24"/>
        </w:rPr>
        <w:t>microgametes</w:t>
      </w:r>
      <w:proofErr w:type="spellEnd"/>
      <w:r w:rsidRPr="00CE0198">
        <w:rPr>
          <w:rFonts w:ascii="Times New Roman" w:eastAsia="Times New Roman" w:hAnsi="Times New Roman" w:cs="Times New Roman"/>
          <w:sz w:val="24"/>
          <w:szCs w:val="24"/>
        </w:rPr>
        <w:t xml:space="preserve"> that fertilize </w:t>
      </w:r>
      <w:proofErr w:type="spellStart"/>
      <w:r w:rsidRPr="00CE0198">
        <w:rPr>
          <w:rFonts w:ascii="Times New Roman" w:eastAsia="Times New Roman" w:hAnsi="Times New Roman" w:cs="Times New Roman"/>
          <w:sz w:val="24"/>
          <w:szCs w:val="24"/>
        </w:rPr>
        <w:t>macrogametes</w:t>
      </w:r>
      <w:proofErr w:type="spellEnd"/>
      <w:r w:rsidRPr="00CE0198">
        <w:rPr>
          <w:rFonts w:ascii="Times New Roman" w:eastAsia="Times New Roman" w:hAnsi="Times New Roman" w:cs="Times New Roman"/>
          <w:sz w:val="24"/>
          <w:szCs w:val="24"/>
        </w:rPr>
        <w:t>, forming zygotes.</w:t>
      </w:r>
    </w:p>
    <w:p w:rsidR="00841BFB" w:rsidRPr="00CE0198" w:rsidRDefault="00841BFB" w:rsidP="00841BFB">
      <w:pPr>
        <w:numPr>
          <w:ilvl w:val="0"/>
          <w:numId w:val="5"/>
        </w:numPr>
        <w:spacing w:after="0" w:line="240" w:lineRule="auto"/>
        <w:ind w:left="0"/>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Oocyst</w:t>
      </w:r>
      <w:proofErr w:type="spellEnd"/>
      <w:r w:rsidRPr="00CE0198">
        <w:rPr>
          <w:rFonts w:ascii="Times New Roman" w:eastAsia="Times New Roman" w:hAnsi="Times New Roman" w:cs="Times New Roman"/>
          <w:b/>
          <w:bCs/>
          <w:sz w:val="24"/>
          <w:szCs w:val="24"/>
        </w:rPr>
        <w:t xml:space="preserve"> Formation and Shedding</w:t>
      </w:r>
      <w:r w:rsidRPr="00CE0198">
        <w:rPr>
          <w:rFonts w:ascii="Times New Roman" w:eastAsia="Times New Roman" w:hAnsi="Times New Roman" w:cs="Times New Roman"/>
          <w:sz w:val="24"/>
          <w:szCs w:val="24"/>
        </w:rPr>
        <w:t xml:space="preserve">: Zygotes develop into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which undergo </w:t>
      </w:r>
      <w:proofErr w:type="spellStart"/>
      <w:r w:rsidRPr="00CE0198">
        <w:rPr>
          <w:rFonts w:ascii="Times New Roman" w:eastAsia="Times New Roman" w:hAnsi="Times New Roman" w:cs="Times New Roman"/>
          <w:sz w:val="24"/>
          <w:szCs w:val="24"/>
        </w:rPr>
        <w:t>sporogony</w:t>
      </w:r>
      <w:proofErr w:type="spellEnd"/>
      <w:r w:rsidRPr="00CE0198">
        <w:rPr>
          <w:rFonts w:ascii="Times New Roman" w:eastAsia="Times New Roman" w:hAnsi="Times New Roman" w:cs="Times New Roman"/>
          <w:sz w:val="24"/>
          <w:szCs w:val="24"/>
        </w:rPr>
        <w:t xml:space="preserve">, leading to the formation of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containing infective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These </w:t>
      </w:r>
      <w:proofErr w:type="spellStart"/>
      <w:r w:rsidRPr="00CE0198">
        <w:rPr>
          <w:rFonts w:ascii="Times New Roman" w:eastAsia="Times New Roman" w:hAnsi="Times New Roman" w:cs="Times New Roman"/>
          <w:sz w:val="24"/>
          <w:szCs w:val="24"/>
        </w:rPr>
        <w:t>sporulated</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are shed in the host's feces, completing the life cycle and providing a source of transmission to other hosts.</w:t>
      </w:r>
    </w:p>
    <w:p w:rsidR="00841BFB" w:rsidRPr="00CE0198" w:rsidRDefault="00841BFB" w:rsidP="00841BFB">
      <w:pPr>
        <w:numPr>
          <w:ilvl w:val="0"/>
          <w:numId w:val="6"/>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Environmental Contamination</w:t>
      </w:r>
      <w:r w:rsidRPr="00CE0198">
        <w:rPr>
          <w:rFonts w:ascii="Times New Roman" w:eastAsia="Times New Roman" w:hAnsi="Times New Roman" w:cs="Times New Roman"/>
          <w:sz w:val="24"/>
          <w:szCs w:val="24"/>
        </w:rPr>
        <w:t xml:space="preserve">: Shed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contaminate the environment, including water sources, soil, and food. This contamination can lead to the ingestion of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by susceptible hosts, perpetuating the cycle of infection.</w:t>
      </w:r>
    </w:p>
    <w:p w:rsidR="00841BFB" w:rsidRPr="00CE0198" w:rsidRDefault="00841BFB" w:rsidP="00841BFB">
      <w:pPr>
        <w:numPr>
          <w:ilvl w:val="0"/>
          <w:numId w:val="7"/>
        </w:numPr>
        <w:spacing w:after="0" w:line="240" w:lineRule="auto"/>
        <w:ind w:left="0"/>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Cycles of Infection</w:t>
      </w:r>
      <w:r w:rsidRPr="00CE0198">
        <w:rPr>
          <w:rFonts w:ascii="Times New Roman" w:eastAsia="Times New Roman" w:hAnsi="Times New Roman" w:cs="Times New Roman"/>
          <w:sz w:val="24"/>
          <w:szCs w:val="24"/>
        </w:rPr>
        <w:t xml:space="preserve">: In the case of Cryptosporidium spp., the life cycle involves both asexual and sexual reproduction stages within the host's intestinal epithelium. The rapid replication of the parasites and the production of large numbers of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contribute to the persistence of infection </w:t>
      </w:r>
      <w:r w:rsidRPr="00CE0198">
        <w:rPr>
          <w:rFonts w:ascii="Times New Roman" w:eastAsia="Times New Roman" w:hAnsi="Times New Roman" w:cs="Times New Roman"/>
          <w:sz w:val="24"/>
          <w:szCs w:val="24"/>
        </w:rPr>
        <w:lastRenderedPageBreak/>
        <w:t>and the potential for environmental contamination.</w:t>
      </w:r>
      <w:r w:rsidR="00F60A3B" w:rsidRPr="00CE0198">
        <w:rPr>
          <w:rFonts w:ascii="Times New Roman" w:eastAsia="Times New Roman" w:hAnsi="Times New Roman" w:cs="Times New Roman"/>
          <w:sz w:val="24"/>
          <w:szCs w:val="24"/>
        </w:rPr>
        <w:t xml:space="preserve"> Fig1- 3 showing life cycle of coccidian parasites </w:t>
      </w:r>
    </w:p>
    <w:p w:rsidR="009D2D5D" w:rsidRPr="00CE0198" w:rsidRDefault="009D2D5D"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Figure-</w:t>
      </w:r>
      <w:proofErr w:type="gramStart"/>
      <w:r w:rsidRPr="00CE0198">
        <w:rPr>
          <w:rFonts w:ascii="Times New Roman" w:eastAsia="Times New Roman" w:hAnsi="Times New Roman" w:cs="Times New Roman"/>
          <w:b/>
          <w:bCs/>
          <w:sz w:val="24"/>
          <w:szCs w:val="24"/>
        </w:rPr>
        <w:t>1 :</w:t>
      </w:r>
      <w:proofErr w:type="gramEnd"/>
      <w:r w:rsidRPr="00CE0198">
        <w:rPr>
          <w:rFonts w:ascii="Times New Roman" w:eastAsia="Times New Roman" w:hAnsi="Times New Roman" w:cs="Times New Roman"/>
          <w:b/>
          <w:bCs/>
          <w:sz w:val="24"/>
          <w:szCs w:val="24"/>
        </w:rPr>
        <w:t xml:space="preserve"> Showing l</w:t>
      </w:r>
      <w:r w:rsidR="004D789A">
        <w:rPr>
          <w:rFonts w:ascii="Times New Roman" w:eastAsia="Times New Roman" w:hAnsi="Times New Roman" w:cs="Times New Roman"/>
          <w:b/>
          <w:bCs/>
          <w:sz w:val="24"/>
          <w:szCs w:val="24"/>
        </w:rPr>
        <w:t>ife cycle of Cryptosporidium species (source- CDC)</w:t>
      </w:r>
    </w:p>
    <w:p w:rsidR="00F60A3B" w:rsidRPr="00CE0198" w:rsidRDefault="00F60A3B"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sz w:val="24"/>
          <w:szCs w:val="24"/>
        </w:rPr>
      </w:pPr>
      <w:r w:rsidRPr="00CE0198">
        <w:rPr>
          <w:rFonts w:ascii="Times New Roman" w:eastAsia="Times New Roman" w:hAnsi="Times New Roman" w:cs="Times New Roman"/>
          <w:b/>
          <w:bCs/>
          <w:noProof/>
          <w:sz w:val="24"/>
          <w:szCs w:val="24"/>
        </w:rPr>
        <w:drawing>
          <wp:inline distT="0" distB="0" distL="0" distR="0">
            <wp:extent cx="5791200" cy="4781550"/>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5" cstate="print"/>
                    <a:stretch>
                      <a:fillRect/>
                    </a:stretch>
                  </pic:blipFill>
                  <pic:spPr>
                    <a:xfrm>
                      <a:off x="0" y="0"/>
                      <a:ext cx="5791199" cy="4781549"/>
                    </a:xfrm>
                    <a:prstGeom prst="rect">
                      <a:avLst/>
                    </a:prstGeom>
                    <a:solidFill>
                      <a:schemeClr val="bg2"/>
                    </a:solidFill>
                  </pic:spPr>
                </pic:pic>
              </a:graphicData>
            </a:graphic>
          </wp:inline>
        </w:drawing>
      </w:r>
    </w:p>
    <w:p w:rsidR="00FF2DF8" w:rsidRPr="00CE0198" w:rsidRDefault="00FF2DF8" w:rsidP="00F60A3B">
      <w:pPr>
        <w:spacing w:after="0" w:line="240" w:lineRule="auto"/>
        <w:rPr>
          <w:rFonts w:ascii="Times New Roman" w:eastAsia="Times New Roman" w:hAnsi="Times New Roman" w:cs="Times New Roman"/>
          <w:b/>
          <w:bCs/>
          <w:sz w:val="24"/>
          <w:szCs w:val="24"/>
        </w:rPr>
      </w:pPr>
    </w:p>
    <w:p w:rsidR="00F2751D" w:rsidRPr="00F2751D" w:rsidRDefault="007260B4" w:rsidP="00F2751D">
      <w:pPr>
        <w:pStyle w:val="ListParagraph"/>
        <w:numPr>
          <w:ilvl w:val="0"/>
          <w:numId w:val="32"/>
        </w:numPr>
        <w:jc w:val="both"/>
        <w:rPr>
          <w:rFonts w:ascii="Times New Roman" w:eastAsia="Times New Roman" w:hAnsi="Times New Roman" w:cs="Times New Roman"/>
          <w:sz w:val="24"/>
          <w:szCs w:val="24"/>
        </w:rPr>
      </w:pPr>
      <w:r w:rsidRPr="00F2751D">
        <w:rPr>
          <w:rFonts w:ascii="Times New Roman" w:eastAsia="Times New Roman" w:hAnsi="Times New Roman" w:cs="Times New Roman"/>
          <w:sz w:val="24"/>
          <w:szCs w:val="24"/>
        </w:rPr>
        <w:t xml:space="preserve">The infected host excretes </w:t>
      </w:r>
      <w:proofErr w:type="spellStart"/>
      <w:r w:rsidRPr="00F2751D">
        <w:rPr>
          <w:rFonts w:ascii="Times New Roman" w:eastAsia="Times New Roman" w:hAnsi="Times New Roman" w:cs="Times New Roman"/>
          <w:sz w:val="24"/>
          <w:szCs w:val="24"/>
        </w:rPr>
        <w:t>sporulated</w:t>
      </w:r>
      <w:proofErr w:type="spellEnd"/>
      <w:r w:rsidRPr="00F2751D">
        <w:rPr>
          <w:rFonts w:ascii="Times New Roman" w:eastAsia="Times New Roman" w:hAnsi="Times New Roman" w:cs="Times New Roman"/>
          <w:sz w:val="24"/>
          <w:szCs w:val="24"/>
        </w:rPr>
        <w:t xml:space="preserve"> </w:t>
      </w:r>
      <w:proofErr w:type="spellStart"/>
      <w:r w:rsidRPr="00F2751D">
        <w:rPr>
          <w:rFonts w:ascii="Times New Roman" w:eastAsia="Times New Roman" w:hAnsi="Times New Roman" w:cs="Times New Roman"/>
          <w:sz w:val="24"/>
          <w:szCs w:val="24"/>
        </w:rPr>
        <w:t>oocysts</w:t>
      </w:r>
      <w:proofErr w:type="spellEnd"/>
      <w:r w:rsidRPr="00F2751D">
        <w:rPr>
          <w:rFonts w:ascii="Times New Roman" w:eastAsia="Times New Roman" w:hAnsi="Times New Roman" w:cs="Times New Roman"/>
          <w:sz w:val="24"/>
          <w:szCs w:val="24"/>
        </w:rPr>
        <w:t xml:space="preserve"> through </w:t>
      </w:r>
      <w:proofErr w:type="spellStart"/>
      <w:r w:rsidRPr="00F2751D">
        <w:rPr>
          <w:rFonts w:ascii="Times New Roman" w:eastAsia="Times New Roman" w:hAnsi="Times New Roman" w:cs="Times New Roman"/>
          <w:sz w:val="24"/>
          <w:szCs w:val="24"/>
        </w:rPr>
        <w:t>faeces</w:t>
      </w:r>
      <w:proofErr w:type="spellEnd"/>
      <w:r w:rsidRPr="00F2751D">
        <w:rPr>
          <w:rFonts w:ascii="Times New Roman" w:eastAsia="Times New Roman" w:hAnsi="Times New Roman" w:cs="Times New Roman"/>
          <w:sz w:val="24"/>
          <w:szCs w:val="24"/>
        </w:rPr>
        <w:t xml:space="preserve">, which contain four </w:t>
      </w:r>
      <w:proofErr w:type="spellStart"/>
      <w:r w:rsidRPr="00F2751D">
        <w:rPr>
          <w:rFonts w:ascii="Times New Roman" w:eastAsia="Times New Roman" w:hAnsi="Times New Roman" w:cs="Times New Roman"/>
          <w:sz w:val="24"/>
          <w:szCs w:val="24"/>
        </w:rPr>
        <w:t>sporozoites</w:t>
      </w:r>
      <w:proofErr w:type="spellEnd"/>
    </w:p>
    <w:p w:rsidR="00F2751D" w:rsidRPr="00F2751D" w:rsidRDefault="007260B4" w:rsidP="00F2751D">
      <w:pPr>
        <w:pStyle w:val="ListParagraph"/>
        <w:numPr>
          <w:ilvl w:val="0"/>
          <w:numId w:val="32"/>
        </w:numPr>
        <w:jc w:val="both"/>
        <w:rPr>
          <w:rFonts w:ascii="Times New Roman" w:eastAsia="Times New Roman" w:hAnsi="Times New Roman" w:cs="Times New Roman"/>
          <w:sz w:val="24"/>
          <w:szCs w:val="24"/>
        </w:rPr>
      </w:pPr>
      <w:r w:rsidRPr="00F2751D">
        <w:rPr>
          <w:rFonts w:ascii="Times New Roman" w:eastAsia="Times New Roman" w:hAnsi="Times New Roman" w:cs="Times New Roman"/>
          <w:sz w:val="24"/>
          <w:szCs w:val="24"/>
        </w:rPr>
        <w:t xml:space="preserve"> </w:t>
      </w:r>
      <w:proofErr w:type="gramStart"/>
      <w:r w:rsidR="00F2751D" w:rsidRPr="00F2751D">
        <w:rPr>
          <w:rFonts w:ascii="Times New Roman" w:eastAsia="Times New Roman" w:hAnsi="Times New Roman" w:cs="Times New Roman"/>
          <w:sz w:val="24"/>
          <w:szCs w:val="24"/>
        </w:rPr>
        <w:t>M</w:t>
      </w:r>
      <w:r w:rsidRPr="00F2751D">
        <w:rPr>
          <w:rFonts w:ascii="Times New Roman" w:eastAsia="Times New Roman" w:hAnsi="Times New Roman" w:cs="Times New Roman"/>
          <w:sz w:val="24"/>
          <w:szCs w:val="24"/>
        </w:rPr>
        <w:t>ajority</w:t>
      </w:r>
      <w:r w:rsidR="00F2751D" w:rsidRPr="00F2751D">
        <w:rPr>
          <w:rFonts w:ascii="Times New Roman" w:eastAsia="Times New Roman" w:hAnsi="Times New Roman" w:cs="Times New Roman"/>
          <w:sz w:val="24"/>
          <w:szCs w:val="24"/>
        </w:rPr>
        <w:t xml:space="preserve"> </w:t>
      </w:r>
      <w:r w:rsidRPr="00F2751D">
        <w:rPr>
          <w:rFonts w:ascii="Times New Roman" w:eastAsia="Times New Roman" w:hAnsi="Times New Roman" w:cs="Times New Roman"/>
          <w:sz w:val="24"/>
          <w:szCs w:val="24"/>
        </w:rPr>
        <w:t xml:space="preserve"> of</w:t>
      </w:r>
      <w:proofErr w:type="gramEnd"/>
      <w:r w:rsidRPr="00F2751D">
        <w:rPr>
          <w:rFonts w:ascii="Times New Roman" w:eastAsia="Times New Roman" w:hAnsi="Times New Roman" w:cs="Times New Roman"/>
          <w:sz w:val="24"/>
          <w:szCs w:val="24"/>
        </w:rPr>
        <w:t xml:space="preserve"> Cryptosporidium spp. are spread by direct contact with sick people or animals, or by ingestion food or water that has been contaminated by </w:t>
      </w:r>
      <w:proofErr w:type="spellStart"/>
      <w:r w:rsidRPr="00F2751D">
        <w:rPr>
          <w:rFonts w:ascii="Times New Roman" w:eastAsia="Times New Roman" w:hAnsi="Times New Roman" w:cs="Times New Roman"/>
          <w:sz w:val="24"/>
          <w:szCs w:val="24"/>
        </w:rPr>
        <w:t>faeces</w:t>
      </w:r>
      <w:proofErr w:type="spellEnd"/>
      <w:r w:rsidRPr="00F2751D">
        <w:rPr>
          <w:rFonts w:ascii="Times New Roman" w:eastAsia="Times New Roman" w:hAnsi="Times New Roman" w:cs="Times New Roman"/>
          <w:sz w:val="24"/>
          <w:szCs w:val="24"/>
        </w:rPr>
        <w:t xml:space="preserve"> .</w:t>
      </w:r>
    </w:p>
    <w:p w:rsidR="001650B7" w:rsidRPr="00F2751D" w:rsidRDefault="001650B7" w:rsidP="00F2751D">
      <w:pPr>
        <w:pStyle w:val="ListParagraph"/>
        <w:numPr>
          <w:ilvl w:val="0"/>
          <w:numId w:val="32"/>
        </w:numPr>
        <w:jc w:val="both"/>
        <w:rPr>
          <w:rFonts w:ascii="Times New Roman" w:eastAsia="Times New Roman" w:hAnsi="Times New Roman" w:cs="Times New Roman"/>
          <w:sz w:val="24"/>
          <w:szCs w:val="24"/>
        </w:rPr>
      </w:pPr>
      <w:r w:rsidRPr="00F2751D">
        <w:rPr>
          <w:rFonts w:ascii="Times New Roman" w:eastAsia="Times New Roman" w:hAnsi="Times New Roman" w:cs="Times New Roman"/>
          <w:sz w:val="24"/>
          <w:szCs w:val="24"/>
        </w:rPr>
        <w:t xml:space="preserve"> </w:t>
      </w:r>
      <w:proofErr w:type="spellStart"/>
      <w:r w:rsidRPr="00F2751D">
        <w:rPr>
          <w:rFonts w:ascii="Times New Roman" w:eastAsia="Times New Roman" w:hAnsi="Times New Roman" w:cs="Times New Roman"/>
          <w:sz w:val="24"/>
          <w:szCs w:val="24"/>
        </w:rPr>
        <w:t>Excystation</w:t>
      </w:r>
      <w:proofErr w:type="spellEnd"/>
      <w:r w:rsidRPr="00F2751D">
        <w:rPr>
          <w:rFonts w:eastAsia="Times New Roman"/>
          <w:sz w:val="24"/>
          <w:szCs w:val="24"/>
        </w:rPr>
        <w:drawing>
          <wp:inline distT="0" distB="0" distL="0" distR="0">
            <wp:extent cx="133350" cy="133350"/>
            <wp:effectExtent l="19050" t="0" r="0" b="0"/>
            <wp:docPr id="1"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6"/>
                    <a:srcRect/>
                    <a:stretch>
                      <a:fillRect/>
                    </a:stretch>
                  </pic:blipFill>
                  <pic:spPr bwMode="auto">
                    <a:xfrm>
                      <a:off x="0" y="0"/>
                      <a:ext cx="133350" cy="133350"/>
                    </a:xfrm>
                    <a:prstGeom prst="rect">
                      <a:avLst/>
                    </a:prstGeom>
                    <a:solidFill>
                      <a:schemeClr val="bg2"/>
                    </a:solidFill>
                    <a:ln w="9525">
                      <a:noFill/>
                      <a:miter lim="800000"/>
                      <a:headEnd/>
                      <a:tailEnd/>
                    </a:ln>
                  </pic:spPr>
                </pic:pic>
              </a:graphicData>
            </a:graphic>
          </wp:inline>
        </w:drawing>
      </w:r>
      <w:r w:rsidRPr="00F2751D">
        <w:rPr>
          <w:rFonts w:ascii="Times New Roman" w:eastAsia="Times New Roman" w:hAnsi="Times New Roman" w:cs="Times New Roman"/>
          <w:sz w:val="24"/>
          <w:szCs w:val="24"/>
        </w:rPr>
        <w:t xml:space="preserve"> happens after ingesting by an appropriate host. After being released, the </w:t>
      </w:r>
      <w:proofErr w:type="spellStart"/>
      <w:r w:rsidRPr="00F2751D">
        <w:rPr>
          <w:rFonts w:ascii="Times New Roman" w:eastAsia="Times New Roman" w:hAnsi="Times New Roman" w:cs="Times New Roman"/>
          <w:sz w:val="24"/>
          <w:szCs w:val="24"/>
        </w:rPr>
        <w:t>sporozoites</w:t>
      </w:r>
      <w:proofErr w:type="spellEnd"/>
      <w:r w:rsidRPr="00F2751D">
        <w:rPr>
          <w:rFonts w:ascii="Times New Roman" w:eastAsia="Times New Roman" w:hAnsi="Times New Roman" w:cs="Times New Roman"/>
          <w:sz w:val="24"/>
          <w:szCs w:val="24"/>
        </w:rPr>
        <w:t xml:space="preserve"> parasitize the gastrointestinal </w:t>
      </w:r>
      <w:proofErr w:type="gramStart"/>
      <w:r w:rsidRPr="00F2751D">
        <w:rPr>
          <w:rFonts w:ascii="Times New Roman" w:eastAsia="Times New Roman" w:hAnsi="Times New Roman" w:cs="Times New Roman"/>
          <w:sz w:val="24"/>
          <w:szCs w:val="24"/>
        </w:rPr>
        <w:t>tract's  epithelial</w:t>
      </w:r>
      <w:proofErr w:type="gramEnd"/>
      <w:r w:rsidRPr="00F2751D">
        <w:rPr>
          <w:rFonts w:ascii="Times New Roman" w:eastAsia="Times New Roman" w:hAnsi="Times New Roman" w:cs="Times New Roman"/>
          <w:sz w:val="24"/>
          <w:szCs w:val="24"/>
        </w:rPr>
        <w:t xml:space="preserve"> cells </w:t>
      </w:r>
      <w:r w:rsidRPr="00F2751D">
        <w:rPr>
          <w:rFonts w:ascii="Times New Roman" w:hAnsi="Times New Roman" w:cs="Times New Roman"/>
          <w:color w:val="000000"/>
          <w:sz w:val="24"/>
          <w:szCs w:val="24"/>
          <w:shd w:val="clear" w:color="auto" w:fill="FFFFFF"/>
        </w:rPr>
        <w:t>( </w:t>
      </w:r>
      <w:r w:rsidRPr="00F2751D">
        <w:rPr>
          <w:noProof/>
          <w:sz w:val="24"/>
          <w:szCs w:val="24"/>
        </w:rPr>
        <w:drawing>
          <wp:inline distT="0" distB="0" distL="0" distR="0">
            <wp:extent cx="133350" cy="133350"/>
            <wp:effectExtent l="19050" t="0" r="0" b="0"/>
            <wp:docPr id="2"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7"/>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hAnsi="Times New Roman" w:cs="Times New Roman"/>
          <w:color w:val="000000"/>
          <w:sz w:val="24"/>
          <w:szCs w:val="24"/>
          <w:shd w:val="clear" w:color="auto" w:fill="FFFFFF"/>
        </w:rPr>
        <w:t> , </w:t>
      </w:r>
      <w:r w:rsidRPr="00F2751D">
        <w:rPr>
          <w:noProof/>
          <w:sz w:val="24"/>
          <w:szCs w:val="24"/>
        </w:rPr>
        <w:drawing>
          <wp:inline distT="0" distB="0" distL="0" distR="0">
            <wp:extent cx="133350" cy="133350"/>
            <wp:effectExtent l="19050" t="0" r="0" b="0"/>
            <wp:docPr id="3"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8"/>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hAnsi="Times New Roman" w:cs="Times New Roman"/>
          <w:color w:val="000000"/>
          <w:sz w:val="24"/>
          <w:szCs w:val="24"/>
          <w:shd w:val="clear" w:color="auto" w:fill="FFFFFF"/>
        </w:rPr>
        <w:t> )</w:t>
      </w:r>
      <w:r w:rsidRPr="00F2751D">
        <w:rPr>
          <w:rFonts w:ascii="Times New Roman" w:eastAsia="Times New Roman" w:hAnsi="Times New Roman" w:cs="Times New Roman"/>
          <w:sz w:val="24"/>
          <w:szCs w:val="24"/>
        </w:rPr>
        <w:t xml:space="preserve">. </w:t>
      </w:r>
      <w:proofErr w:type="gramStart"/>
      <w:r w:rsidRPr="00F2751D">
        <w:rPr>
          <w:rFonts w:ascii="Times New Roman" w:eastAsia="Times New Roman" w:hAnsi="Times New Roman" w:cs="Times New Roman"/>
          <w:sz w:val="24"/>
          <w:szCs w:val="24"/>
        </w:rPr>
        <w:t>Parasites  reproduce</w:t>
      </w:r>
      <w:proofErr w:type="gramEnd"/>
      <w:r w:rsidRPr="00F2751D">
        <w:rPr>
          <w:rFonts w:ascii="Times New Roman" w:eastAsia="Times New Roman" w:hAnsi="Times New Roman" w:cs="Times New Roman"/>
          <w:sz w:val="24"/>
          <w:szCs w:val="24"/>
        </w:rPr>
        <w:t xml:space="preserve"> asexually (</w:t>
      </w:r>
      <w:proofErr w:type="spellStart"/>
      <w:r w:rsidRPr="00F2751D">
        <w:rPr>
          <w:rFonts w:ascii="Times New Roman" w:eastAsia="Times New Roman" w:hAnsi="Times New Roman" w:cs="Times New Roman"/>
          <w:sz w:val="24"/>
          <w:szCs w:val="24"/>
        </w:rPr>
        <w:t>schizogony</w:t>
      </w:r>
      <w:proofErr w:type="spellEnd"/>
      <w:r w:rsidRPr="00F2751D">
        <w:rPr>
          <w:rFonts w:ascii="Times New Roman" w:eastAsia="Times New Roman" w:hAnsi="Times New Roman" w:cs="Times New Roman"/>
          <w:sz w:val="24"/>
          <w:szCs w:val="24"/>
        </w:rPr>
        <w:t xml:space="preserve"> or </w:t>
      </w:r>
      <w:proofErr w:type="spellStart"/>
      <w:r w:rsidRPr="00F2751D">
        <w:rPr>
          <w:rFonts w:ascii="Times New Roman" w:eastAsia="Times New Roman" w:hAnsi="Times New Roman" w:cs="Times New Roman"/>
          <w:sz w:val="24"/>
          <w:szCs w:val="24"/>
        </w:rPr>
        <w:t>merogony</w:t>
      </w:r>
      <w:proofErr w:type="spellEnd"/>
      <w:r w:rsidRPr="00F2751D">
        <w:rPr>
          <w:rFonts w:ascii="Times New Roman" w:eastAsia="Times New Roman" w:hAnsi="Times New Roman" w:cs="Times New Roman"/>
          <w:sz w:val="24"/>
          <w:szCs w:val="24"/>
        </w:rPr>
        <w:t xml:space="preserve">) </w:t>
      </w:r>
      <w:r w:rsidRPr="00F2751D">
        <w:rPr>
          <w:rFonts w:ascii="Times New Roman" w:hAnsi="Times New Roman" w:cs="Times New Roman"/>
          <w:color w:val="000000"/>
          <w:sz w:val="24"/>
          <w:szCs w:val="24"/>
          <w:shd w:val="clear" w:color="auto" w:fill="FFFFFF"/>
        </w:rPr>
        <w:t> </w:t>
      </w:r>
      <w:r w:rsidRPr="00F2751D">
        <w:rPr>
          <w:noProof/>
          <w:sz w:val="24"/>
          <w:szCs w:val="24"/>
        </w:rPr>
        <w:drawing>
          <wp:inline distT="0" distB="0" distL="0" distR="0">
            <wp:extent cx="133350" cy="133350"/>
            <wp:effectExtent l="19050" t="0" r="0" b="0"/>
            <wp:docPr id="10"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9"/>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hAnsi="Times New Roman" w:cs="Times New Roman"/>
          <w:color w:val="000000"/>
          <w:sz w:val="24"/>
          <w:szCs w:val="24"/>
          <w:shd w:val="clear" w:color="auto" w:fill="FFFFFF"/>
        </w:rPr>
        <w:t> , </w:t>
      </w:r>
      <w:r w:rsidRPr="00F2751D">
        <w:rPr>
          <w:noProof/>
          <w:sz w:val="24"/>
          <w:szCs w:val="24"/>
        </w:rPr>
        <w:drawing>
          <wp:inline distT="0" distB="0" distL="0" distR="0">
            <wp:extent cx="133350" cy="133350"/>
            <wp:effectExtent l="19050" t="0" r="0" b="0"/>
            <wp:docPr id="18"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10"/>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hAnsi="Times New Roman" w:cs="Times New Roman"/>
          <w:color w:val="000000"/>
          <w:sz w:val="24"/>
          <w:szCs w:val="24"/>
          <w:shd w:val="clear" w:color="auto" w:fill="FFFFFF"/>
        </w:rPr>
        <w:t> , </w:t>
      </w:r>
      <w:r w:rsidRPr="00F2751D">
        <w:rPr>
          <w:noProof/>
          <w:sz w:val="24"/>
          <w:szCs w:val="24"/>
        </w:rPr>
        <w:drawing>
          <wp:inline distT="0" distB="0" distL="0" distR="0">
            <wp:extent cx="133350" cy="133350"/>
            <wp:effectExtent l="19050" t="0" r="0" b="0"/>
            <wp:docPr id="31"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11"/>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hAnsi="Times New Roman" w:cs="Times New Roman"/>
          <w:color w:val="000000"/>
          <w:sz w:val="24"/>
          <w:szCs w:val="24"/>
          <w:shd w:val="clear" w:color="auto" w:fill="FFFFFF"/>
        </w:rPr>
        <w:t xml:space="preserve">  </w:t>
      </w:r>
      <w:r w:rsidRPr="00F2751D">
        <w:rPr>
          <w:rFonts w:ascii="Times New Roman" w:eastAsia="Times New Roman" w:hAnsi="Times New Roman" w:cs="Times New Roman"/>
          <w:sz w:val="24"/>
          <w:szCs w:val="24"/>
        </w:rPr>
        <w:t>in intestinal epithelial cells, typically within the brush border, and subsequently sexually (</w:t>
      </w:r>
      <w:proofErr w:type="spellStart"/>
      <w:r w:rsidRPr="00F2751D">
        <w:rPr>
          <w:rFonts w:ascii="Times New Roman" w:eastAsia="Times New Roman" w:hAnsi="Times New Roman" w:cs="Times New Roman"/>
          <w:sz w:val="24"/>
          <w:szCs w:val="24"/>
        </w:rPr>
        <w:t>gametogony</w:t>
      </w:r>
      <w:proofErr w:type="spellEnd"/>
      <w:r w:rsidRPr="00F2751D">
        <w:rPr>
          <w:rFonts w:ascii="Times New Roman" w:eastAsia="Times New Roman" w:hAnsi="Times New Roman" w:cs="Times New Roman"/>
          <w:sz w:val="24"/>
          <w:szCs w:val="24"/>
        </w:rPr>
        <w:t xml:space="preserve">), generating </w:t>
      </w:r>
      <w:proofErr w:type="spellStart"/>
      <w:r w:rsidRPr="00F2751D">
        <w:rPr>
          <w:rFonts w:ascii="Times New Roman" w:eastAsia="Times New Roman" w:hAnsi="Times New Roman" w:cs="Times New Roman"/>
          <w:sz w:val="24"/>
          <w:szCs w:val="24"/>
        </w:rPr>
        <w:t>microgamonts</w:t>
      </w:r>
      <w:proofErr w:type="spellEnd"/>
      <w:r w:rsidRPr="00F2751D">
        <w:rPr>
          <w:rFonts w:ascii="Times New Roman" w:eastAsia="Times New Roman" w:hAnsi="Times New Roman" w:cs="Times New Roman"/>
          <w:sz w:val="24"/>
          <w:szCs w:val="24"/>
        </w:rPr>
        <w:t xml:space="preserve"> (male)</w:t>
      </w:r>
      <w:r w:rsidRPr="00F2751D">
        <w:rPr>
          <w:rFonts w:ascii="Times New Roman" w:hAnsi="Times New Roman" w:cs="Times New Roman"/>
          <w:color w:val="000000"/>
          <w:sz w:val="24"/>
          <w:szCs w:val="24"/>
          <w:shd w:val="clear" w:color="auto" w:fill="FFFFFF"/>
        </w:rPr>
        <w:t xml:space="preserve">  </w:t>
      </w:r>
      <w:r w:rsidRPr="00F2751D">
        <w:rPr>
          <w:noProof/>
          <w:sz w:val="24"/>
          <w:szCs w:val="24"/>
        </w:rPr>
        <w:drawing>
          <wp:inline distT="0" distB="0" distL="0" distR="0">
            <wp:extent cx="133350" cy="133350"/>
            <wp:effectExtent l="19050" t="0" r="0" b="0"/>
            <wp:docPr id="64"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1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eastAsia="Times New Roman" w:hAnsi="Times New Roman" w:cs="Times New Roman"/>
          <w:sz w:val="24"/>
          <w:szCs w:val="24"/>
        </w:rPr>
        <w:t xml:space="preserve"> and </w:t>
      </w:r>
      <w:proofErr w:type="spellStart"/>
      <w:r w:rsidRPr="00F2751D">
        <w:rPr>
          <w:rFonts w:ascii="Times New Roman" w:eastAsia="Times New Roman" w:hAnsi="Times New Roman" w:cs="Times New Roman"/>
          <w:sz w:val="24"/>
          <w:szCs w:val="24"/>
        </w:rPr>
        <w:t>macrogamonts</w:t>
      </w:r>
      <w:proofErr w:type="spellEnd"/>
      <w:r w:rsidRPr="00F2751D">
        <w:rPr>
          <w:rFonts w:ascii="Times New Roman" w:eastAsia="Times New Roman" w:hAnsi="Times New Roman" w:cs="Times New Roman"/>
          <w:sz w:val="24"/>
          <w:szCs w:val="24"/>
        </w:rPr>
        <w:t xml:space="preserve"> (female) </w:t>
      </w:r>
      <w:r w:rsidRPr="00F2751D">
        <w:rPr>
          <w:rFonts w:eastAsia="Times New Roman"/>
          <w:sz w:val="24"/>
          <w:szCs w:val="24"/>
        </w:rPr>
        <w:drawing>
          <wp:inline distT="0" distB="0" distL="0" distR="0">
            <wp:extent cx="133350" cy="133350"/>
            <wp:effectExtent l="19050" t="0" r="0" b="0"/>
            <wp:docPr id="65"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13"/>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F2751D">
        <w:rPr>
          <w:rFonts w:ascii="Times New Roman" w:eastAsia="Times New Roman" w:hAnsi="Times New Roman" w:cs="Times New Roman"/>
          <w:sz w:val="24"/>
          <w:szCs w:val="24"/>
        </w:rPr>
        <w:t xml:space="preserve">. </w:t>
      </w:r>
      <w:r w:rsidR="00F2751D" w:rsidRPr="00F2751D">
        <w:rPr>
          <w:rFonts w:ascii="Times New Roman" w:eastAsia="Times New Roman" w:hAnsi="Times New Roman" w:cs="Times New Roman"/>
          <w:sz w:val="24"/>
          <w:szCs w:val="24"/>
        </w:rPr>
        <w:t xml:space="preserve"> </w:t>
      </w:r>
      <w:proofErr w:type="gramStart"/>
      <w:r w:rsidR="00164F7C" w:rsidRPr="00F2751D">
        <w:rPr>
          <w:rFonts w:ascii="Times New Roman" w:hAnsi="Times New Roman" w:cs="Times New Roman"/>
          <w:color w:val="000000"/>
          <w:sz w:val="24"/>
          <w:szCs w:val="24"/>
          <w:shd w:val="clear" w:color="auto" w:fill="FFFFFF"/>
        </w:rPr>
        <w:t>Zygote  developed</w:t>
      </w:r>
      <w:proofErr w:type="gramEnd"/>
      <w:r w:rsidR="00164F7C" w:rsidRPr="00F2751D">
        <w:rPr>
          <w:rFonts w:ascii="Times New Roman" w:hAnsi="Times New Roman" w:cs="Times New Roman"/>
          <w:color w:val="000000"/>
          <w:sz w:val="24"/>
          <w:szCs w:val="24"/>
          <w:shd w:val="clear" w:color="auto" w:fill="FFFFFF"/>
        </w:rPr>
        <w:t xml:space="preserve"> after fertilization of the </w:t>
      </w:r>
      <w:proofErr w:type="spellStart"/>
      <w:r w:rsidR="00164F7C" w:rsidRPr="00F2751D">
        <w:rPr>
          <w:rFonts w:ascii="Times New Roman" w:hAnsi="Times New Roman" w:cs="Times New Roman"/>
          <w:color w:val="000000"/>
          <w:sz w:val="24"/>
          <w:szCs w:val="24"/>
          <w:shd w:val="clear" w:color="auto" w:fill="FFFFFF"/>
        </w:rPr>
        <w:t>macrogametes</w:t>
      </w:r>
      <w:proofErr w:type="spellEnd"/>
      <w:r w:rsidR="00164F7C" w:rsidRPr="00F2751D">
        <w:rPr>
          <w:rFonts w:ascii="Times New Roman" w:hAnsi="Times New Roman" w:cs="Times New Roman"/>
          <w:color w:val="000000"/>
          <w:sz w:val="24"/>
          <w:szCs w:val="24"/>
          <w:shd w:val="clear" w:color="auto" w:fill="FFFFFF"/>
        </w:rPr>
        <w:t xml:space="preserve"> by the </w:t>
      </w:r>
      <w:proofErr w:type="spellStart"/>
      <w:r w:rsidR="00164F7C" w:rsidRPr="00F2751D">
        <w:rPr>
          <w:rFonts w:ascii="Times New Roman" w:hAnsi="Times New Roman" w:cs="Times New Roman"/>
          <w:color w:val="000000"/>
          <w:sz w:val="24"/>
          <w:szCs w:val="24"/>
          <w:shd w:val="clear" w:color="auto" w:fill="FFFFFF"/>
        </w:rPr>
        <w:t>microgametes</w:t>
      </w:r>
      <w:proofErr w:type="spellEnd"/>
      <w:r w:rsidR="00164F7C" w:rsidRPr="00F2751D">
        <w:rPr>
          <w:rFonts w:ascii="Times New Roman" w:hAnsi="Times New Roman" w:cs="Times New Roman"/>
          <w:color w:val="000000"/>
          <w:sz w:val="24"/>
          <w:szCs w:val="24"/>
          <w:shd w:val="clear" w:color="auto" w:fill="FFFFFF"/>
        </w:rPr>
        <w:t xml:space="preserve"> ( </w:t>
      </w:r>
      <w:r w:rsidR="00164F7C" w:rsidRPr="00F2751D">
        <w:rPr>
          <w:noProof/>
          <w:sz w:val="24"/>
          <w:szCs w:val="24"/>
        </w:rPr>
        <w:drawing>
          <wp:inline distT="0" distB="0" distL="0" distR="0">
            <wp:extent cx="133350" cy="133350"/>
            <wp:effectExtent l="19050" t="0" r="0" b="0"/>
            <wp:docPr id="32"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14"/>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64F7C" w:rsidRPr="00F2751D">
        <w:rPr>
          <w:rFonts w:ascii="Times New Roman" w:hAnsi="Times New Roman" w:cs="Times New Roman"/>
          <w:color w:val="000000"/>
          <w:sz w:val="24"/>
          <w:szCs w:val="24"/>
          <w:shd w:val="clear" w:color="auto" w:fill="FFFFFF"/>
        </w:rPr>
        <w:t xml:space="preserve"> ) which  </w:t>
      </w:r>
      <w:proofErr w:type="spellStart"/>
      <w:r w:rsidR="00164F7C" w:rsidRPr="00F2751D">
        <w:rPr>
          <w:rFonts w:ascii="Times New Roman" w:hAnsi="Times New Roman" w:cs="Times New Roman"/>
          <w:color w:val="000000"/>
          <w:sz w:val="24"/>
          <w:szCs w:val="24"/>
          <w:shd w:val="clear" w:color="auto" w:fill="FFFFFF"/>
        </w:rPr>
        <w:t>sporulate</w:t>
      </w:r>
      <w:proofErr w:type="spellEnd"/>
      <w:r w:rsidR="00164F7C" w:rsidRPr="00F2751D">
        <w:rPr>
          <w:rFonts w:ascii="Times New Roman" w:hAnsi="Times New Roman" w:cs="Times New Roman"/>
          <w:color w:val="000000"/>
          <w:sz w:val="24"/>
          <w:szCs w:val="24"/>
          <w:shd w:val="clear" w:color="auto" w:fill="FFFFFF"/>
        </w:rPr>
        <w:t xml:space="preserve"> in the infected host. Zygotes </w:t>
      </w:r>
      <w:proofErr w:type="gramStart"/>
      <w:r w:rsidR="00164F7C" w:rsidRPr="00F2751D">
        <w:rPr>
          <w:rFonts w:ascii="Times New Roman" w:hAnsi="Times New Roman" w:cs="Times New Roman"/>
          <w:color w:val="000000"/>
          <w:sz w:val="24"/>
          <w:szCs w:val="24"/>
          <w:shd w:val="clear" w:color="auto" w:fill="FFFFFF"/>
        </w:rPr>
        <w:t>produce  two</w:t>
      </w:r>
      <w:proofErr w:type="gramEnd"/>
      <w:r w:rsidR="00164F7C" w:rsidRPr="00F2751D">
        <w:rPr>
          <w:rFonts w:ascii="Times New Roman" w:hAnsi="Times New Roman" w:cs="Times New Roman"/>
          <w:color w:val="000000"/>
          <w:sz w:val="24"/>
          <w:szCs w:val="24"/>
          <w:shd w:val="clear" w:color="auto" w:fill="FFFFFF"/>
        </w:rPr>
        <w:t xml:space="preserve"> different types of </w:t>
      </w:r>
      <w:proofErr w:type="spellStart"/>
      <w:r w:rsidR="00164F7C" w:rsidRPr="00F2751D">
        <w:rPr>
          <w:rFonts w:ascii="Times New Roman" w:hAnsi="Times New Roman" w:cs="Times New Roman"/>
          <w:color w:val="000000"/>
          <w:sz w:val="24"/>
          <w:szCs w:val="24"/>
          <w:shd w:val="clear" w:color="auto" w:fill="FFFFFF"/>
        </w:rPr>
        <w:t>oocysts</w:t>
      </w:r>
      <w:proofErr w:type="spellEnd"/>
      <w:r w:rsidR="00164F7C" w:rsidRPr="00F2751D">
        <w:rPr>
          <w:rFonts w:ascii="Times New Roman" w:hAnsi="Times New Roman" w:cs="Times New Roman"/>
          <w:color w:val="000000"/>
          <w:sz w:val="24"/>
          <w:szCs w:val="24"/>
          <w:shd w:val="clear" w:color="auto" w:fill="FFFFFF"/>
        </w:rPr>
        <w:t xml:space="preserve"> (thick-walled and thin-walled). Thick-walled </w:t>
      </w:r>
      <w:proofErr w:type="spellStart"/>
      <w:r w:rsidR="00164F7C" w:rsidRPr="00F2751D">
        <w:rPr>
          <w:rFonts w:ascii="Times New Roman" w:hAnsi="Times New Roman" w:cs="Times New Roman"/>
          <w:color w:val="000000"/>
          <w:sz w:val="24"/>
          <w:szCs w:val="24"/>
          <w:shd w:val="clear" w:color="auto" w:fill="FFFFFF"/>
        </w:rPr>
        <w:t>oocysts</w:t>
      </w:r>
      <w:proofErr w:type="spellEnd"/>
      <w:r w:rsidR="00164F7C" w:rsidRPr="00F2751D">
        <w:rPr>
          <w:rFonts w:ascii="Times New Roman" w:hAnsi="Times New Roman" w:cs="Times New Roman"/>
          <w:color w:val="000000"/>
          <w:sz w:val="24"/>
          <w:szCs w:val="24"/>
          <w:shd w:val="clear" w:color="auto" w:fill="FFFFFF"/>
        </w:rPr>
        <w:t xml:space="preserve"> are excreted from the host into the </w:t>
      </w:r>
      <w:proofErr w:type="gramStart"/>
      <w:r w:rsidR="00164F7C" w:rsidRPr="00F2751D">
        <w:rPr>
          <w:rFonts w:ascii="Times New Roman" w:hAnsi="Times New Roman" w:cs="Times New Roman"/>
          <w:color w:val="000000"/>
          <w:sz w:val="24"/>
          <w:szCs w:val="24"/>
          <w:shd w:val="clear" w:color="auto" w:fill="FFFFFF"/>
        </w:rPr>
        <w:t>environment </w:t>
      </w:r>
      <w:r w:rsidR="00164F7C" w:rsidRPr="00F2751D">
        <w:rPr>
          <w:noProof/>
          <w:sz w:val="24"/>
          <w:szCs w:val="24"/>
        </w:rPr>
        <w:drawing>
          <wp:inline distT="0" distB="0" distL="0" distR="0">
            <wp:extent cx="133350" cy="133350"/>
            <wp:effectExtent l="19050" t="0" r="0" b="0"/>
            <wp:docPr id="33"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15"/>
                    <a:srcRect/>
                    <a:stretch>
                      <a:fillRect/>
                    </a:stretch>
                  </pic:blipFill>
                  <pic:spPr bwMode="auto">
                    <a:xfrm>
                      <a:off x="0" y="0"/>
                      <a:ext cx="133350" cy="133350"/>
                    </a:xfrm>
                    <a:prstGeom prst="rect">
                      <a:avLst/>
                    </a:prstGeom>
                    <a:noFill/>
                    <a:ln w="9525">
                      <a:noFill/>
                      <a:miter lim="800000"/>
                      <a:headEnd/>
                      <a:tailEnd/>
                    </a:ln>
                  </pic:spPr>
                </pic:pic>
              </a:graphicData>
            </a:graphic>
          </wp:inline>
        </w:drawing>
      </w:r>
      <w:proofErr w:type="gramEnd"/>
      <w:r w:rsidR="00164F7C" w:rsidRPr="00F2751D">
        <w:rPr>
          <w:rFonts w:ascii="Times New Roman" w:hAnsi="Times New Roman" w:cs="Times New Roman"/>
          <w:color w:val="000000"/>
          <w:sz w:val="24"/>
          <w:szCs w:val="24"/>
          <w:shd w:val="clear" w:color="auto" w:fill="FFFFFF"/>
        </w:rPr>
        <w:t xml:space="preserve"> , </w:t>
      </w:r>
      <w:r w:rsidR="00164F7C" w:rsidRPr="00F2751D">
        <w:rPr>
          <w:rFonts w:ascii="Times New Roman" w:hAnsi="Times New Roman" w:cs="Times New Roman"/>
          <w:color w:val="000000"/>
          <w:sz w:val="24"/>
          <w:szCs w:val="24"/>
          <w:shd w:val="clear" w:color="auto" w:fill="FFFFFF"/>
        </w:rPr>
        <w:lastRenderedPageBreak/>
        <w:t xml:space="preserve">whereas thin-walled </w:t>
      </w:r>
      <w:proofErr w:type="spellStart"/>
      <w:r w:rsidR="00164F7C" w:rsidRPr="00F2751D">
        <w:rPr>
          <w:rFonts w:ascii="Times New Roman" w:hAnsi="Times New Roman" w:cs="Times New Roman"/>
          <w:color w:val="000000"/>
          <w:sz w:val="24"/>
          <w:szCs w:val="24"/>
          <w:shd w:val="clear" w:color="auto" w:fill="FFFFFF"/>
        </w:rPr>
        <w:t>oocysts</w:t>
      </w:r>
      <w:proofErr w:type="spellEnd"/>
      <w:r w:rsidR="00164F7C" w:rsidRPr="00F2751D">
        <w:rPr>
          <w:rFonts w:ascii="Times New Roman" w:hAnsi="Times New Roman" w:cs="Times New Roman"/>
          <w:color w:val="000000"/>
          <w:sz w:val="24"/>
          <w:szCs w:val="24"/>
          <w:shd w:val="clear" w:color="auto" w:fill="FFFFFF"/>
        </w:rPr>
        <w:t xml:space="preserve"> are involved in the internal </w:t>
      </w:r>
      <w:proofErr w:type="spellStart"/>
      <w:r w:rsidR="00164F7C" w:rsidRPr="00F2751D">
        <w:rPr>
          <w:rFonts w:ascii="Times New Roman" w:hAnsi="Times New Roman" w:cs="Times New Roman"/>
          <w:color w:val="000000"/>
          <w:sz w:val="24"/>
          <w:szCs w:val="24"/>
          <w:shd w:val="clear" w:color="auto" w:fill="FFFFFF"/>
        </w:rPr>
        <w:t>autoinfective</w:t>
      </w:r>
      <w:proofErr w:type="spellEnd"/>
      <w:r w:rsidR="00164F7C" w:rsidRPr="00F2751D">
        <w:rPr>
          <w:rFonts w:ascii="Times New Roman" w:hAnsi="Times New Roman" w:cs="Times New Roman"/>
          <w:color w:val="000000"/>
          <w:sz w:val="24"/>
          <w:szCs w:val="24"/>
          <w:shd w:val="clear" w:color="auto" w:fill="FFFFFF"/>
        </w:rPr>
        <w:t xml:space="preserve"> cycle and are not present in  stools </w:t>
      </w:r>
      <w:r w:rsidR="00164F7C" w:rsidRPr="00F2751D">
        <w:rPr>
          <w:noProof/>
          <w:sz w:val="24"/>
          <w:szCs w:val="24"/>
        </w:rPr>
        <w:drawing>
          <wp:inline distT="0" distB="0" distL="0" distR="0">
            <wp:extent cx="133350" cy="133350"/>
            <wp:effectExtent l="19050" t="0" r="0" b="0"/>
            <wp:docPr id="34"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16"/>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164F7C" w:rsidRPr="00F2751D">
        <w:rPr>
          <w:rFonts w:ascii="Times New Roman" w:hAnsi="Times New Roman" w:cs="Times New Roman"/>
          <w:color w:val="000000"/>
          <w:sz w:val="24"/>
          <w:szCs w:val="24"/>
          <w:shd w:val="clear" w:color="auto" w:fill="FFFFFF"/>
        </w:rPr>
        <w:t xml:space="preserve"> . </w:t>
      </w:r>
      <w:proofErr w:type="spellStart"/>
      <w:r w:rsidR="00164F7C" w:rsidRPr="00F2751D">
        <w:rPr>
          <w:rFonts w:ascii="Times New Roman" w:hAnsi="Times New Roman" w:cs="Times New Roman"/>
          <w:color w:val="000000"/>
          <w:sz w:val="24"/>
          <w:szCs w:val="24"/>
          <w:shd w:val="clear" w:color="auto" w:fill="FFFFFF"/>
        </w:rPr>
        <w:t>Oocysts</w:t>
      </w:r>
      <w:proofErr w:type="spellEnd"/>
      <w:r w:rsidR="00164F7C" w:rsidRPr="00F2751D">
        <w:rPr>
          <w:rFonts w:ascii="Times New Roman" w:hAnsi="Times New Roman" w:cs="Times New Roman"/>
          <w:color w:val="000000"/>
          <w:sz w:val="24"/>
          <w:szCs w:val="24"/>
          <w:shd w:val="clear" w:color="auto" w:fill="FFFFFF"/>
        </w:rPr>
        <w:t xml:space="preserve"> are infectious upon </w:t>
      </w:r>
      <w:proofErr w:type="spellStart"/>
      <w:r w:rsidR="00F2751D" w:rsidRPr="00F2751D">
        <w:rPr>
          <w:rFonts w:ascii="Times New Roman" w:hAnsi="Times New Roman" w:cs="Times New Roman"/>
          <w:color w:val="000000"/>
          <w:sz w:val="24"/>
          <w:szCs w:val="24"/>
          <w:shd w:val="clear" w:color="auto" w:fill="FFFFFF"/>
        </w:rPr>
        <w:t>faecal</w:t>
      </w:r>
      <w:proofErr w:type="spellEnd"/>
      <w:r w:rsidR="00F2751D" w:rsidRPr="00F2751D">
        <w:rPr>
          <w:rFonts w:ascii="Times New Roman" w:hAnsi="Times New Roman" w:cs="Times New Roman"/>
          <w:color w:val="000000"/>
          <w:sz w:val="24"/>
          <w:szCs w:val="24"/>
          <w:shd w:val="clear" w:color="auto" w:fill="FFFFFF"/>
        </w:rPr>
        <w:t xml:space="preserve"> </w:t>
      </w:r>
      <w:r w:rsidR="00164F7C" w:rsidRPr="00F2751D">
        <w:rPr>
          <w:rFonts w:ascii="Times New Roman" w:hAnsi="Times New Roman" w:cs="Times New Roman"/>
          <w:color w:val="000000"/>
          <w:sz w:val="24"/>
          <w:szCs w:val="24"/>
          <w:shd w:val="clear" w:color="auto" w:fill="FFFFFF"/>
        </w:rPr>
        <w:t>excretion, thus enabling direct and immediate fecal-oral transmission. Extracellular stages have been reported, but their relevance in the overall life cycle is unclear.</w:t>
      </w:r>
    </w:p>
    <w:p w:rsidR="001650B7" w:rsidRDefault="001650B7" w:rsidP="001650B7">
      <w:pPr>
        <w:spacing w:after="0" w:line="240" w:lineRule="auto"/>
        <w:rPr>
          <w:rFonts w:ascii="Times New Roman" w:eastAsia="Times New Roman" w:hAnsi="Times New Roman" w:cs="Times New Roman"/>
          <w:sz w:val="24"/>
          <w:szCs w:val="24"/>
        </w:rPr>
      </w:pPr>
    </w:p>
    <w:p w:rsidR="00D97023" w:rsidRPr="00CE0198" w:rsidRDefault="00D97023" w:rsidP="00F60A3B">
      <w:pPr>
        <w:spacing w:after="0" w:line="240" w:lineRule="auto"/>
        <w:rPr>
          <w:rFonts w:ascii="Times New Roman" w:eastAsia="Times New Roman" w:hAnsi="Times New Roman" w:cs="Times New Roman"/>
          <w:b/>
          <w:bCs/>
          <w:sz w:val="24"/>
          <w:szCs w:val="24"/>
        </w:rPr>
      </w:pPr>
    </w:p>
    <w:p w:rsidR="00D97023" w:rsidRPr="00CE0198" w:rsidRDefault="00D97023" w:rsidP="00F60A3B">
      <w:pPr>
        <w:spacing w:after="0" w:line="240" w:lineRule="auto"/>
        <w:rPr>
          <w:rFonts w:ascii="Times New Roman" w:eastAsia="Times New Roman" w:hAnsi="Times New Roman" w:cs="Times New Roman"/>
          <w:b/>
          <w:bCs/>
          <w:sz w:val="24"/>
          <w:szCs w:val="24"/>
        </w:rPr>
      </w:pPr>
    </w:p>
    <w:p w:rsidR="00F60A3B" w:rsidRPr="00CE0198" w:rsidRDefault="00F60A3B" w:rsidP="00F60A3B">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w:t>
      </w:r>
      <w:r w:rsidR="00FF2DF8" w:rsidRPr="00CE0198">
        <w:rPr>
          <w:rFonts w:ascii="Times New Roman" w:eastAsia="Times New Roman" w:hAnsi="Times New Roman" w:cs="Times New Roman"/>
          <w:b/>
          <w:bCs/>
          <w:sz w:val="24"/>
          <w:szCs w:val="24"/>
        </w:rPr>
        <w:t>ure-</w:t>
      </w:r>
      <w:proofErr w:type="gramStart"/>
      <w:r w:rsidR="00FF2DF8" w:rsidRPr="00CE0198">
        <w:rPr>
          <w:rFonts w:ascii="Times New Roman" w:eastAsia="Times New Roman" w:hAnsi="Times New Roman" w:cs="Times New Roman"/>
          <w:b/>
          <w:bCs/>
          <w:sz w:val="24"/>
          <w:szCs w:val="24"/>
        </w:rPr>
        <w:t>2</w:t>
      </w:r>
      <w:r w:rsidRPr="00CE0198">
        <w:rPr>
          <w:rFonts w:ascii="Times New Roman" w:eastAsia="Times New Roman" w:hAnsi="Times New Roman" w:cs="Times New Roman"/>
          <w:b/>
          <w:bCs/>
          <w:sz w:val="24"/>
          <w:szCs w:val="24"/>
        </w:rPr>
        <w:t xml:space="preserve"> :</w:t>
      </w:r>
      <w:proofErr w:type="gramEnd"/>
      <w:r w:rsidRPr="00CE0198">
        <w:rPr>
          <w:rFonts w:ascii="Times New Roman" w:eastAsia="Times New Roman" w:hAnsi="Times New Roman" w:cs="Times New Roman"/>
          <w:b/>
          <w:bCs/>
          <w:sz w:val="24"/>
          <w:szCs w:val="24"/>
        </w:rPr>
        <w:t xml:space="preserve"> Showing life cycle of </w:t>
      </w:r>
      <w:proofErr w:type="spellStart"/>
      <w:r w:rsidR="004D789A">
        <w:rPr>
          <w:rFonts w:ascii="Times New Roman" w:eastAsia="Times New Roman" w:hAnsi="Times New Roman" w:cs="Times New Roman"/>
          <w:b/>
          <w:bCs/>
          <w:sz w:val="24"/>
          <w:szCs w:val="24"/>
        </w:rPr>
        <w:t>Cystoisospora</w:t>
      </w:r>
      <w:proofErr w:type="spellEnd"/>
      <w:r w:rsidR="004D789A">
        <w:rPr>
          <w:rFonts w:ascii="Times New Roman" w:eastAsia="Times New Roman" w:hAnsi="Times New Roman" w:cs="Times New Roman"/>
          <w:b/>
          <w:bCs/>
          <w:sz w:val="24"/>
          <w:szCs w:val="24"/>
        </w:rPr>
        <w:t xml:space="preserve"> species  (source- CDC)</w:t>
      </w:r>
    </w:p>
    <w:p w:rsidR="00FF2DF8" w:rsidRPr="00CE0198" w:rsidRDefault="00FF2DF8" w:rsidP="00F60A3B">
      <w:pPr>
        <w:spacing w:after="0" w:line="240" w:lineRule="auto"/>
        <w:rPr>
          <w:rFonts w:ascii="Times New Roman" w:eastAsia="Times New Roman" w:hAnsi="Times New Roman" w:cs="Times New Roman"/>
          <w:b/>
          <w:bCs/>
          <w:sz w:val="24"/>
          <w:szCs w:val="24"/>
        </w:rPr>
      </w:pPr>
    </w:p>
    <w:p w:rsidR="00841BFB" w:rsidRPr="00CE0198" w:rsidRDefault="00704BEB">
      <w:pPr>
        <w:rPr>
          <w:rFonts w:ascii="Times New Roman" w:hAnsi="Times New Roman" w:cs="Times New Roman"/>
        </w:rPr>
      </w:pPr>
      <w:r w:rsidRPr="00CE0198">
        <w:rPr>
          <w:rFonts w:ascii="Times New Roman" w:hAnsi="Times New Roman" w:cs="Times New Roman"/>
          <w:noProof/>
        </w:rPr>
        <w:drawing>
          <wp:inline distT="0" distB="0" distL="0" distR="0">
            <wp:extent cx="5562600" cy="4486275"/>
            <wp:effectExtent l="19050" t="0" r="0" b="0"/>
            <wp:docPr id="84" name="Picture 84" descr="C:\Users\DELL\Desktop\Cystoisospora_Life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LL\Desktop\Cystoisospora_LifeCycle.gif"/>
                    <pic:cNvPicPr>
                      <a:picLocks noChangeAspect="1" noChangeArrowheads="1"/>
                    </pic:cNvPicPr>
                  </pic:nvPicPr>
                  <pic:blipFill>
                    <a:blip r:embed="rId17"/>
                    <a:srcRect/>
                    <a:stretch>
                      <a:fillRect/>
                    </a:stretch>
                  </pic:blipFill>
                  <pic:spPr bwMode="auto">
                    <a:xfrm>
                      <a:off x="0" y="0"/>
                      <a:ext cx="5562600" cy="4486275"/>
                    </a:xfrm>
                    <a:prstGeom prst="rect">
                      <a:avLst/>
                    </a:prstGeom>
                    <a:noFill/>
                    <a:ln w="9525">
                      <a:noFill/>
                      <a:miter lim="800000"/>
                      <a:headEnd/>
                      <a:tailEnd/>
                    </a:ln>
                  </pic:spPr>
                </pic:pic>
              </a:graphicData>
            </a:graphic>
          </wp:inline>
        </w:drawing>
      </w:r>
    </w:p>
    <w:p w:rsidR="00D97023" w:rsidRPr="00CE0198" w:rsidRDefault="00D97023" w:rsidP="00FF2DF8">
      <w:pPr>
        <w:spacing w:after="0" w:line="240" w:lineRule="auto"/>
        <w:rPr>
          <w:rFonts w:ascii="Times New Roman" w:eastAsia="Times New Roman" w:hAnsi="Times New Roman" w:cs="Times New Roman"/>
          <w:b/>
          <w:bCs/>
          <w:sz w:val="24"/>
          <w:szCs w:val="24"/>
        </w:rPr>
      </w:pPr>
    </w:p>
    <w:p w:rsidR="009B1B33" w:rsidRDefault="009B1B33" w:rsidP="009B1B33">
      <w:pPr>
        <w:spacing w:after="0" w:line="240" w:lineRule="auto"/>
        <w:rPr>
          <w:rFonts w:ascii="Times New Roman" w:eastAsia="Times New Roman" w:hAnsi="Times New Roman" w:cs="Times New Roman"/>
          <w:sz w:val="24"/>
          <w:szCs w:val="24"/>
        </w:rPr>
      </w:pPr>
      <w:r w:rsidRPr="009B1B33">
        <w:rPr>
          <w:rFonts w:ascii="Times New Roman" w:eastAsia="Times New Roman" w:hAnsi="Times New Roman" w:cs="Times New Roman"/>
          <w:sz w:val="24"/>
          <w:szCs w:val="24"/>
        </w:rPr>
        <w:t xml:space="preserve">1. The immature </w:t>
      </w:r>
      <w:proofErr w:type="spellStart"/>
      <w:r w:rsidRPr="009B1B33">
        <w:rPr>
          <w:rFonts w:ascii="Times New Roman" w:eastAsia="Times New Roman" w:hAnsi="Times New Roman" w:cs="Times New Roman"/>
          <w:sz w:val="24"/>
          <w:szCs w:val="24"/>
        </w:rPr>
        <w:t>oocyst</w:t>
      </w:r>
      <w:proofErr w:type="spellEnd"/>
      <w:r w:rsidRPr="009B1B33">
        <w:rPr>
          <w:rFonts w:ascii="Times New Roman" w:eastAsia="Times New Roman" w:hAnsi="Times New Roman" w:cs="Times New Roman"/>
          <w:sz w:val="24"/>
          <w:szCs w:val="24"/>
        </w:rPr>
        <w:t xml:space="preserve"> typically contains one </w:t>
      </w:r>
      <w:proofErr w:type="spellStart"/>
      <w:r w:rsidRPr="009B1B33">
        <w:rPr>
          <w:rFonts w:ascii="Times New Roman" w:eastAsia="Times New Roman" w:hAnsi="Times New Roman" w:cs="Times New Roman"/>
          <w:sz w:val="24"/>
          <w:szCs w:val="24"/>
        </w:rPr>
        <w:t>sporoblast</w:t>
      </w:r>
      <w:proofErr w:type="spellEnd"/>
      <w:r w:rsidRPr="009B1B33">
        <w:rPr>
          <w:rFonts w:ascii="Times New Roman" w:eastAsia="Times New Roman" w:hAnsi="Times New Roman" w:cs="Times New Roman"/>
          <w:sz w:val="24"/>
          <w:szCs w:val="24"/>
        </w:rPr>
        <w:t xml:space="preserve"> during excretion (very rarely, two). Following excretion, the </w:t>
      </w:r>
      <w:proofErr w:type="spellStart"/>
      <w:r w:rsidRPr="009B1B33">
        <w:rPr>
          <w:rFonts w:ascii="Times New Roman" w:eastAsia="Times New Roman" w:hAnsi="Times New Roman" w:cs="Times New Roman"/>
          <w:sz w:val="24"/>
          <w:szCs w:val="24"/>
        </w:rPr>
        <w:t>sporoblast</w:t>
      </w:r>
      <w:proofErr w:type="spellEnd"/>
      <w:r w:rsidRPr="009B1B33">
        <w:rPr>
          <w:rFonts w:ascii="Times New Roman" w:eastAsia="Times New Roman" w:hAnsi="Times New Roman" w:cs="Times New Roman"/>
          <w:sz w:val="24"/>
          <w:szCs w:val="24"/>
        </w:rPr>
        <w:t xml:space="preserve"> divides in two during further maturation (the </w:t>
      </w:r>
      <w:proofErr w:type="spellStart"/>
      <w:r w:rsidRPr="009B1B33">
        <w:rPr>
          <w:rFonts w:ascii="Times New Roman" w:eastAsia="Times New Roman" w:hAnsi="Times New Roman" w:cs="Times New Roman"/>
          <w:sz w:val="24"/>
          <w:szCs w:val="24"/>
        </w:rPr>
        <w:t>oocyst</w:t>
      </w:r>
      <w:proofErr w:type="spellEnd"/>
      <w:r w:rsidRPr="009B1B33">
        <w:rPr>
          <w:rFonts w:ascii="Times New Roman" w:eastAsia="Times New Roman" w:hAnsi="Times New Roman" w:cs="Times New Roman"/>
          <w:sz w:val="24"/>
          <w:szCs w:val="24"/>
        </w:rPr>
        <w:t xml:space="preserve"> now has two </w:t>
      </w:r>
      <w:proofErr w:type="spellStart"/>
      <w:r w:rsidRPr="009B1B33">
        <w:rPr>
          <w:rFonts w:ascii="Times New Roman" w:eastAsia="Times New Roman" w:hAnsi="Times New Roman" w:cs="Times New Roman"/>
          <w:sz w:val="24"/>
          <w:szCs w:val="24"/>
        </w:rPr>
        <w:t>sporoblasts</w:t>
      </w:r>
      <w:proofErr w:type="spellEnd"/>
      <w:r w:rsidRPr="009B1B33">
        <w:rPr>
          <w:rFonts w:ascii="Times New Roman" w:eastAsia="Times New Roman" w:hAnsi="Times New Roman" w:cs="Times New Roman"/>
          <w:sz w:val="24"/>
          <w:szCs w:val="24"/>
        </w:rPr>
        <w:t xml:space="preserve">); the </w:t>
      </w:r>
      <w:proofErr w:type="spellStart"/>
      <w:r w:rsidRPr="009B1B33">
        <w:rPr>
          <w:rFonts w:ascii="Times New Roman" w:eastAsia="Times New Roman" w:hAnsi="Times New Roman" w:cs="Times New Roman"/>
          <w:sz w:val="24"/>
          <w:szCs w:val="24"/>
        </w:rPr>
        <w:t>sporoblasts</w:t>
      </w:r>
      <w:proofErr w:type="spellEnd"/>
      <w:r w:rsidRPr="009B1B33">
        <w:rPr>
          <w:rFonts w:ascii="Times New Roman" w:eastAsia="Times New Roman" w:hAnsi="Times New Roman" w:cs="Times New Roman"/>
          <w:sz w:val="24"/>
          <w:szCs w:val="24"/>
        </w:rPr>
        <w:t xml:space="preserve"> then secrete a cyst wall to become </w:t>
      </w:r>
      <w:proofErr w:type="spellStart"/>
      <w:r w:rsidRPr="009B1B33">
        <w:rPr>
          <w:rFonts w:ascii="Times New Roman" w:eastAsia="Times New Roman" w:hAnsi="Times New Roman" w:cs="Times New Roman"/>
          <w:sz w:val="24"/>
          <w:szCs w:val="24"/>
        </w:rPr>
        <w:t>sporocysts</w:t>
      </w:r>
      <w:proofErr w:type="spellEnd"/>
      <w:r w:rsidRPr="009B1B33">
        <w:rPr>
          <w:rFonts w:ascii="Times New Roman" w:eastAsia="Times New Roman" w:hAnsi="Times New Roman" w:cs="Times New Roman"/>
          <w:sz w:val="24"/>
          <w:szCs w:val="24"/>
        </w:rPr>
        <w:t xml:space="preserve">, which divide twice to create four </w:t>
      </w:r>
      <w:proofErr w:type="spellStart"/>
      <w:r w:rsidRPr="009B1B33">
        <w:rPr>
          <w:rFonts w:ascii="Times New Roman" w:eastAsia="Times New Roman" w:hAnsi="Times New Roman" w:cs="Times New Roman"/>
          <w:sz w:val="24"/>
          <w:szCs w:val="24"/>
        </w:rPr>
        <w:t>sporozoites</w:t>
      </w:r>
      <w:proofErr w:type="spellEnd"/>
      <w:r w:rsidRPr="009B1B33">
        <w:rPr>
          <w:rFonts w:ascii="Times New Roman" w:eastAsia="Times New Roman" w:hAnsi="Times New Roman" w:cs="Times New Roman"/>
          <w:sz w:val="24"/>
          <w:szCs w:val="24"/>
        </w:rPr>
        <w:t xml:space="preserve"> </w:t>
      </w:r>
    </w:p>
    <w:p w:rsidR="009B1B33" w:rsidRDefault="009B1B33" w:rsidP="009B1B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roofErr w:type="gramStart"/>
      <w:r>
        <w:rPr>
          <w:rFonts w:ascii="Times New Roman" w:eastAsia="Times New Roman" w:hAnsi="Times New Roman" w:cs="Times New Roman"/>
          <w:sz w:val="24"/>
          <w:szCs w:val="24"/>
        </w:rPr>
        <w:t xml:space="preserve">Ingestion </w:t>
      </w:r>
      <w:r w:rsidRPr="009B1B33">
        <w:rPr>
          <w:rFonts w:ascii="Times New Roman" w:eastAsia="Times New Roman" w:hAnsi="Times New Roman" w:cs="Times New Roman"/>
          <w:sz w:val="24"/>
          <w:szCs w:val="24"/>
        </w:rPr>
        <w:t xml:space="preserve"> of</w:t>
      </w:r>
      <w:proofErr w:type="gramEnd"/>
      <w:r w:rsidRPr="009B1B33">
        <w:rPr>
          <w:rFonts w:ascii="Times New Roman" w:eastAsia="Times New Roman" w:hAnsi="Times New Roman" w:cs="Times New Roman"/>
          <w:sz w:val="24"/>
          <w:szCs w:val="24"/>
        </w:rPr>
        <w:t xml:space="preserve"> </w:t>
      </w:r>
      <w:proofErr w:type="spellStart"/>
      <w:r w:rsidRPr="009B1B33">
        <w:rPr>
          <w:rFonts w:ascii="Times New Roman" w:eastAsia="Times New Roman" w:hAnsi="Times New Roman" w:cs="Times New Roman"/>
          <w:sz w:val="24"/>
          <w:szCs w:val="24"/>
        </w:rPr>
        <w:t>oocysts</w:t>
      </w:r>
      <w:proofErr w:type="spellEnd"/>
      <w:r w:rsidRPr="009B1B33">
        <w:rPr>
          <w:rFonts w:ascii="Times New Roman" w:eastAsia="Times New Roman" w:hAnsi="Times New Roman" w:cs="Times New Roman"/>
          <w:sz w:val="24"/>
          <w:szCs w:val="24"/>
        </w:rPr>
        <w:t xml:space="preserve"> carrying </w:t>
      </w:r>
      <w:proofErr w:type="spellStart"/>
      <w:r w:rsidRPr="009B1B33">
        <w:rPr>
          <w:rFonts w:ascii="Times New Roman" w:eastAsia="Times New Roman" w:hAnsi="Times New Roman" w:cs="Times New Roman"/>
          <w:sz w:val="24"/>
          <w:szCs w:val="24"/>
        </w:rPr>
        <w:t>sporocysts</w:t>
      </w:r>
      <w:proofErr w:type="spellEnd"/>
      <w:r w:rsidRPr="009B1B33">
        <w:rPr>
          <w:rFonts w:ascii="Times New Roman" w:eastAsia="Times New Roman" w:hAnsi="Times New Roman" w:cs="Times New Roman"/>
          <w:sz w:val="24"/>
          <w:szCs w:val="24"/>
        </w:rPr>
        <w:t xml:space="preserve"> leads to infection. In the small intestine, the </w:t>
      </w:r>
      <w:proofErr w:type="spellStart"/>
      <w:r w:rsidRPr="009B1B33">
        <w:rPr>
          <w:rFonts w:ascii="Times New Roman" w:eastAsia="Times New Roman" w:hAnsi="Times New Roman" w:cs="Times New Roman"/>
          <w:sz w:val="24"/>
          <w:szCs w:val="24"/>
        </w:rPr>
        <w:t>sporocysts</w:t>
      </w:r>
      <w:proofErr w:type="spellEnd"/>
      <w:r w:rsidRPr="009B1B33">
        <w:rPr>
          <w:rFonts w:ascii="Times New Roman" w:eastAsia="Times New Roman" w:hAnsi="Times New Roman" w:cs="Times New Roman"/>
          <w:sz w:val="24"/>
          <w:szCs w:val="24"/>
        </w:rPr>
        <w:t xml:space="preserve"> </w:t>
      </w:r>
      <w:proofErr w:type="spellStart"/>
      <w:r w:rsidRPr="009B1B33">
        <w:rPr>
          <w:rFonts w:ascii="Times New Roman" w:eastAsia="Times New Roman" w:hAnsi="Times New Roman" w:cs="Times New Roman"/>
          <w:sz w:val="24"/>
          <w:szCs w:val="24"/>
        </w:rPr>
        <w:t>excyst</w:t>
      </w:r>
      <w:proofErr w:type="spellEnd"/>
      <w:r w:rsidRPr="009B1B33">
        <w:rPr>
          <w:rFonts w:ascii="Times New Roman" w:eastAsia="Times New Roman" w:hAnsi="Times New Roman" w:cs="Times New Roman"/>
          <w:sz w:val="24"/>
          <w:szCs w:val="24"/>
        </w:rPr>
        <w:t xml:space="preserve"> and release their </w:t>
      </w:r>
      <w:proofErr w:type="spellStart"/>
      <w:r w:rsidRPr="009B1B33">
        <w:rPr>
          <w:rFonts w:ascii="Times New Roman" w:eastAsia="Times New Roman" w:hAnsi="Times New Roman" w:cs="Times New Roman"/>
          <w:sz w:val="24"/>
          <w:szCs w:val="24"/>
        </w:rPr>
        <w:t>sporozoites</w:t>
      </w:r>
      <w:proofErr w:type="spellEnd"/>
      <w:r w:rsidRPr="009B1B33">
        <w:rPr>
          <w:rFonts w:ascii="Times New Roman" w:eastAsia="Times New Roman" w:hAnsi="Times New Roman" w:cs="Times New Roman"/>
          <w:sz w:val="24"/>
          <w:szCs w:val="24"/>
        </w:rPr>
        <w:t xml:space="preserve">, which infiltrate the epithelial cells and </w:t>
      </w:r>
      <w:r w:rsidR="00EF017A">
        <w:rPr>
          <w:rFonts w:ascii="Times New Roman" w:eastAsia="Times New Roman" w:hAnsi="Times New Roman" w:cs="Times New Roman"/>
          <w:sz w:val="24"/>
          <w:szCs w:val="24"/>
        </w:rPr>
        <w:t xml:space="preserve">initiate </w:t>
      </w:r>
      <w:proofErr w:type="spellStart"/>
      <w:r w:rsidRPr="009B1B33">
        <w:rPr>
          <w:rFonts w:ascii="Times New Roman" w:eastAsia="Times New Roman" w:hAnsi="Times New Roman" w:cs="Times New Roman"/>
          <w:sz w:val="24"/>
          <w:szCs w:val="24"/>
        </w:rPr>
        <w:t>schizogony</w:t>
      </w:r>
      <w:proofErr w:type="spellEnd"/>
      <w:r w:rsidRPr="009B1B33">
        <w:rPr>
          <w:rFonts w:ascii="Times New Roman" w:eastAsia="Times New Roman" w:hAnsi="Times New Roman" w:cs="Times New Roman"/>
          <w:sz w:val="24"/>
          <w:szCs w:val="24"/>
        </w:rPr>
        <w:t>.</w:t>
      </w:r>
      <w:r w:rsidRPr="009B1B33">
        <w:rPr>
          <w:rFonts w:ascii="Times New Roman" w:eastAsia="Times New Roman" w:hAnsi="Times New Roman" w:cs="Times New Roman"/>
          <w:sz w:val="24"/>
          <w:szCs w:val="24"/>
        </w:rPr>
        <w:br/>
        <w:t xml:space="preserve">3. The </w:t>
      </w:r>
      <w:proofErr w:type="spellStart"/>
      <w:r w:rsidRPr="009B1B33">
        <w:rPr>
          <w:rFonts w:ascii="Times New Roman" w:eastAsia="Times New Roman" w:hAnsi="Times New Roman" w:cs="Times New Roman"/>
          <w:sz w:val="24"/>
          <w:szCs w:val="24"/>
        </w:rPr>
        <w:t>merozoites</w:t>
      </w:r>
      <w:proofErr w:type="spellEnd"/>
      <w:r w:rsidRPr="009B1B33">
        <w:rPr>
          <w:rFonts w:ascii="Times New Roman" w:eastAsia="Times New Roman" w:hAnsi="Times New Roman" w:cs="Times New Roman"/>
          <w:sz w:val="24"/>
          <w:szCs w:val="24"/>
        </w:rPr>
        <w:t xml:space="preserve"> are released when the </w:t>
      </w:r>
      <w:proofErr w:type="spellStart"/>
      <w:r w:rsidRPr="009B1B33">
        <w:rPr>
          <w:rFonts w:ascii="Times New Roman" w:eastAsia="Times New Roman" w:hAnsi="Times New Roman" w:cs="Times New Roman"/>
          <w:sz w:val="24"/>
          <w:szCs w:val="24"/>
        </w:rPr>
        <w:t>schizonts</w:t>
      </w:r>
      <w:proofErr w:type="spellEnd"/>
      <w:r w:rsidRPr="009B1B33">
        <w:rPr>
          <w:rFonts w:ascii="Times New Roman" w:eastAsia="Times New Roman" w:hAnsi="Times New Roman" w:cs="Times New Roman"/>
          <w:sz w:val="24"/>
          <w:szCs w:val="24"/>
        </w:rPr>
        <w:t xml:space="preserve"> burst, infiltrate fresh epithelial cells, and carry on the asexual multiplication cycle.</w:t>
      </w:r>
      <w:r w:rsidRPr="009B1B33">
        <w:rPr>
          <w:rFonts w:ascii="Times New Roman" w:eastAsia="Times New Roman" w:hAnsi="Times New Roman" w:cs="Times New Roman"/>
          <w:sz w:val="24"/>
          <w:szCs w:val="24"/>
        </w:rPr>
        <w:br/>
      </w:r>
      <w:r w:rsidRPr="009B1B33">
        <w:rPr>
          <w:rFonts w:ascii="Times New Roman" w:eastAsia="Times New Roman" w:hAnsi="Times New Roman" w:cs="Times New Roman"/>
          <w:sz w:val="24"/>
          <w:szCs w:val="24"/>
        </w:rPr>
        <w:lastRenderedPageBreak/>
        <w:br/>
        <w:t xml:space="preserve">4. </w:t>
      </w:r>
      <w:proofErr w:type="spellStart"/>
      <w:r w:rsidRPr="009B1B33">
        <w:rPr>
          <w:rFonts w:ascii="Times New Roman" w:eastAsia="Times New Roman" w:hAnsi="Times New Roman" w:cs="Times New Roman"/>
          <w:sz w:val="24"/>
          <w:szCs w:val="24"/>
        </w:rPr>
        <w:t>Trophozoites</w:t>
      </w:r>
      <w:proofErr w:type="spellEnd"/>
      <w:r w:rsidRPr="009B1B33">
        <w:rPr>
          <w:rFonts w:ascii="Times New Roman" w:eastAsia="Times New Roman" w:hAnsi="Times New Roman" w:cs="Times New Roman"/>
          <w:sz w:val="24"/>
          <w:szCs w:val="24"/>
        </w:rPr>
        <w:t xml:space="preserve"> grow to become </w:t>
      </w:r>
      <w:proofErr w:type="spellStart"/>
      <w:r w:rsidRPr="009B1B33">
        <w:rPr>
          <w:rFonts w:ascii="Times New Roman" w:eastAsia="Times New Roman" w:hAnsi="Times New Roman" w:cs="Times New Roman"/>
          <w:sz w:val="24"/>
          <w:szCs w:val="24"/>
        </w:rPr>
        <w:t>schizonts</w:t>
      </w:r>
      <w:proofErr w:type="spellEnd"/>
      <w:r w:rsidRPr="009B1B33">
        <w:rPr>
          <w:rFonts w:ascii="Times New Roman" w:eastAsia="Times New Roman" w:hAnsi="Times New Roman" w:cs="Times New Roman"/>
          <w:sz w:val="24"/>
          <w:szCs w:val="24"/>
        </w:rPr>
        <w:t xml:space="preserve">, which are made up of several </w:t>
      </w:r>
      <w:proofErr w:type="spellStart"/>
      <w:r w:rsidRPr="009B1B33">
        <w:rPr>
          <w:rFonts w:ascii="Times New Roman" w:eastAsia="Times New Roman" w:hAnsi="Times New Roman" w:cs="Times New Roman"/>
          <w:sz w:val="24"/>
          <w:szCs w:val="24"/>
        </w:rPr>
        <w:t>merozoites</w:t>
      </w:r>
      <w:proofErr w:type="spellEnd"/>
      <w:r w:rsidRPr="009B1B33">
        <w:rPr>
          <w:rFonts w:ascii="Times New Roman" w:eastAsia="Times New Roman" w:hAnsi="Times New Roman" w:cs="Times New Roman"/>
          <w:sz w:val="24"/>
          <w:szCs w:val="24"/>
        </w:rPr>
        <w:t>. Gametocyte development for both male and female begins the sexual stage after at least one week.</w:t>
      </w:r>
    </w:p>
    <w:p w:rsidR="004635F0" w:rsidRPr="004635F0" w:rsidRDefault="004635F0" w:rsidP="004635F0">
      <w:pPr>
        <w:spacing w:after="0" w:line="240" w:lineRule="auto"/>
        <w:rPr>
          <w:rFonts w:ascii="Times New Roman" w:eastAsia="Times New Roman" w:hAnsi="Times New Roman" w:cs="Times New Roman"/>
          <w:sz w:val="24"/>
          <w:szCs w:val="24"/>
        </w:rPr>
      </w:pPr>
      <w:r w:rsidRPr="004635F0">
        <w:rPr>
          <w:rFonts w:ascii="Times New Roman" w:eastAsia="Times New Roman" w:hAnsi="Times New Roman" w:cs="Times New Roman"/>
          <w:sz w:val="24"/>
          <w:szCs w:val="24"/>
        </w:rPr>
        <w:t xml:space="preserve">5. After fertilization, </w:t>
      </w:r>
      <w:proofErr w:type="spellStart"/>
      <w:r w:rsidRPr="004635F0">
        <w:rPr>
          <w:rFonts w:ascii="Times New Roman" w:eastAsia="Times New Roman" w:hAnsi="Times New Roman" w:cs="Times New Roman"/>
          <w:sz w:val="24"/>
          <w:szCs w:val="24"/>
        </w:rPr>
        <w:t>oocysts</w:t>
      </w:r>
      <w:proofErr w:type="spellEnd"/>
      <w:r w:rsidRPr="004635F0">
        <w:rPr>
          <w:rFonts w:ascii="Times New Roman" w:eastAsia="Times New Roman" w:hAnsi="Times New Roman" w:cs="Times New Roman"/>
          <w:sz w:val="24"/>
          <w:szCs w:val="24"/>
        </w:rPr>
        <w:t xml:space="preserve"> develop and are </w:t>
      </w:r>
      <w:r>
        <w:rPr>
          <w:rFonts w:ascii="Times New Roman" w:eastAsia="Times New Roman" w:hAnsi="Times New Roman" w:cs="Times New Roman"/>
          <w:sz w:val="24"/>
          <w:szCs w:val="24"/>
        </w:rPr>
        <w:t>excreted</w:t>
      </w:r>
      <w:r w:rsidRPr="004635F0">
        <w:rPr>
          <w:rFonts w:ascii="Times New Roman" w:eastAsia="Times New Roman" w:hAnsi="Times New Roman" w:cs="Times New Roman"/>
          <w:sz w:val="24"/>
          <w:szCs w:val="24"/>
        </w:rPr>
        <w:t xml:space="preserve"> in the stool.</w:t>
      </w:r>
    </w:p>
    <w:p w:rsidR="004635F0" w:rsidRPr="009B1B33" w:rsidRDefault="004635F0" w:rsidP="009B1B33">
      <w:pPr>
        <w:spacing w:after="0" w:line="240" w:lineRule="auto"/>
        <w:rPr>
          <w:rFonts w:ascii="Times New Roman" w:eastAsia="Times New Roman" w:hAnsi="Times New Roman" w:cs="Times New Roman"/>
          <w:sz w:val="24"/>
          <w:szCs w:val="24"/>
        </w:rPr>
      </w:pPr>
    </w:p>
    <w:p w:rsidR="00D97023" w:rsidRPr="00CE0198" w:rsidRDefault="00D97023" w:rsidP="00FF2DF8">
      <w:pPr>
        <w:spacing w:after="0" w:line="240" w:lineRule="auto"/>
        <w:rPr>
          <w:rFonts w:ascii="Times New Roman" w:eastAsia="Times New Roman" w:hAnsi="Times New Roman" w:cs="Times New Roman"/>
          <w:b/>
          <w:bCs/>
          <w:sz w:val="24"/>
          <w:szCs w:val="24"/>
        </w:rPr>
      </w:pPr>
    </w:p>
    <w:p w:rsidR="00FF2DF8" w:rsidRPr="00CE0198" w:rsidRDefault="00FF2DF8" w:rsidP="00FF2DF8">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sz w:val="24"/>
          <w:szCs w:val="24"/>
        </w:rPr>
        <w:t>Figure-</w:t>
      </w:r>
      <w:proofErr w:type="gramStart"/>
      <w:r w:rsidRPr="00CE0198">
        <w:rPr>
          <w:rFonts w:ascii="Times New Roman" w:eastAsia="Times New Roman" w:hAnsi="Times New Roman" w:cs="Times New Roman"/>
          <w:b/>
          <w:bCs/>
          <w:sz w:val="24"/>
          <w:szCs w:val="24"/>
        </w:rPr>
        <w:t>3 :</w:t>
      </w:r>
      <w:proofErr w:type="gramEnd"/>
      <w:r w:rsidRPr="00CE0198">
        <w:rPr>
          <w:rFonts w:ascii="Times New Roman" w:eastAsia="Times New Roman" w:hAnsi="Times New Roman" w:cs="Times New Roman"/>
          <w:b/>
          <w:bCs/>
          <w:sz w:val="24"/>
          <w:szCs w:val="24"/>
        </w:rPr>
        <w:t xml:space="preserve"> Showing life cycle of </w:t>
      </w:r>
      <w:r w:rsidR="004D789A">
        <w:rPr>
          <w:rFonts w:ascii="Times New Roman" w:eastAsia="Times New Roman" w:hAnsi="Times New Roman" w:cs="Times New Roman"/>
          <w:b/>
          <w:bCs/>
          <w:sz w:val="24"/>
          <w:szCs w:val="24"/>
        </w:rPr>
        <w:t>species  (source- CDC)</w:t>
      </w:r>
    </w:p>
    <w:p w:rsidR="00FF2DF8" w:rsidRPr="00CE0198" w:rsidRDefault="00FF2DF8" w:rsidP="00FF2DF8">
      <w:pPr>
        <w:spacing w:after="0" w:line="240" w:lineRule="auto"/>
        <w:rPr>
          <w:rFonts w:ascii="Times New Roman" w:eastAsia="Times New Roman" w:hAnsi="Times New Roman" w:cs="Times New Roman"/>
          <w:b/>
          <w:bCs/>
          <w:sz w:val="24"/>
          <w:szCs w:val="24"/>
        </w:rPr>
      </w:pPr>
      <w:r w:rsidRPr="00CE0198">
        <w:rPr>
          <w:rFonts w:ascii="Times New Roman" w:eastAsia="Times New Roman" w:hAnsi="Times New Roman" w:cs="Times New Roman"/>
          <w:b/>
          <w:bCs/>
          <w:noProof/>
          <w:sz w:val="24"/>
          <w:szCs w:val="24"/>
        </w:rPr>
        <w:drawing>
          <wp:inline distT="0" distB="0" distL="0" distR="0">
            <wp:extent cx="5486400" cy="5143500"/>
            <wp:effectExtent l="19050" t="0" r="0" b="0"/>
            <wp:docPr id="6" name="Picture 3"/>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8" cstate="print"/>
                    <a:stretch>
                      <a:fillRect/>
                    </a:stretch>
                  </pic:blipFill>
                  <pic:spPr>
                    <a:xfrm>
                      <a:off x="0" y="0"/>
                      <a:ext cx="5485728" cy="5142870"/>
                    </a:xfrm>
                    <a:prstGeom prst="rect">
                      <a:avLst/>
                    </a:prstGeom>
                  </pic:spPr>
                </pic:pic>
              </a:graphicData>
            </a:graphic>
          </wp:inline>
        </w:drawing>
      </w: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9108D5" w:rsidRDefault="009108D5" w:rsidP="00665DEA">
      <w:pPr>
        <w:spacing w:after="0"/>
        <w:jc w:val="both"/>
        <w:rPr>
          <w:rFonts w:ascii="Times New Roman" w:hAnsi="Times New Roman" w:cs="Times New Roman"/>
          <w:noProof/>
          <w:sz w:val="20"/>
          <w:szCs w:val="20"/>
        </w:rPr>
      </w:pPr>
    </w:p>
    <w:p w:rsidR="00CE0198" w:rsidRPr="00CE0198" w:rsidRDefault="00CE0198" w:rsidP="00665DEA">
      <w:pPr>
        <w:spacing w:after="0"/>
        <w:jc w:val="both"/>
        <w:rPr>
          <w:rFonts w:ascii="Times New Roman" w:hAnsi="Times New Roman" w:cs="Times New Roman"/>
          <w:color w:val="000000"/>
          <w:sz w:val="20"/>
          <w:szCs w:val="20"/>
          <w:shd w:val="clear" w:color="auto" w:fill="FFFFFF"/>
        </w:rPr>
      </w:pPr>
    </w:p>
    <w:p w:rsidR="00B84014" w:rsidRPr="00885ABE" w:rsidRDefault="004635F0" w:rsidP="00885ABE">
      <w:pPr>
        <w:spacing w:after="0"/>
        <w:jc w:val="both"/>
        <w:rPr>
          <w:rFonts w:ascii="Times New Roman" w:hAnsi="Times New Roman" w:cs="Times New Roman"/>
          <w:color w:val="000000"/>
          <w:sz w:val="24"/>
          <w:szCs w:val="24"/>
          <w:shd w:val="clear" w:color="auto" w:fill="FFFFFF"/>
        </w:rPr>
      </w:pPr>
      <w:r w:rsidRPr="004635F0">
        <w:rPr>
          <w:rFonts w:ascii="Times New Roman" w:eastAsia="Times New Roman" w:hAnsi="Times New Roman" w:cs="Times New Roman"/>
          <w:sz w:val="24"/>
          <w:szCs w:val="24"/>
        </w:rPr>
        <w:t xml:space="preserve">1. Freshly passed stool </w:t>
      </w:r>
      <w:r w:rsidR="00B84014" w:rsidRPr="00885ABE">
        <w:rPr>
          <w:rFonts w:ascii="Times New Roman" w:eastAsia="Times New Roman" w:hAnsi="Times New Roman" w:cs="Times New Roman"/>
          <w:sz w:val="24"/>
          <w:szCs w:val="24"/>
        </w:rPr>
        <w:t xml:space="preserve">containing </w:t>
      </w:r>
      <w:proofErr w:type="spellStart"/>
      <w:r w:rsidR="00B84014" w:rsidRPr="00885ABE">
        <w:rPr>
          <w:rFonts w:ascii="Times New Roman" w:eastAsia="Times New Roman" w:hAnsi="Times New Roman" w:cs="Times New Roman"/>
          <w:sz w:val="24"/>
          <w:szCs w:val="24"/>
        </w:rPr>
        <w:t>oocysts</w:t>
      </w:r>
      <w:proofErr w:type="spellEnd"/>
      <w:r w:rsidR="00B84014" w:rsidRPr="00885ABE">
        <w:rPr>
          <w:rFonts w:ascii="Times New Roman" w:eastAsia="Times New Roman" w:hAnsi="Times New Roman" w:cs="Times New Roman"/>
          <w:sz w:val="24"/>
          <w:szCs w:val="24"/>
        </w:rPr>
        <w:t xml:space="preserve"> is not infective</w:t>
      </w:r>
      <w:r w:rsidRPr="004635F0">
        <w:rPr>
          <w:rFonts w:ascii="Times New Roman" w:eastAsia="Times New Roman" w:hAnsi="Times New Roman" w:cs="Times New Roman"/>
          <w:sz w:val="24"/>
          <w:szCs w:val="24"/>
        </w:rPr>
        <w:t>, which means that there may be no</w:t>
      </w:r>
      <w:r w:rsidR="00B84014" w:rsidRPr="00885ABE">
        <w:rPr>
          <w:rFonts w:ascii="Times New Roman" w:eastAsia="Times New Roman" w:hAnsi="Times New Roman" w:cs="Times New Roman"/>
          <w:sz w:val="24"/>
          <w:szCs w:val="24"/>
        </w:rPr>
        <w:t xml:space="preserve"> direct fecal-oral transmission,</w:t>
      </w:r>
      <w:r w:rsidRPr="004635F0">
        <w:rPr>
          <w:rFonts w:ascii="Times New Roman" w:eastAsia="Times New Roman" w:hAnsi="Times New Roman" w:cs="Times New Roman"/>
          <w:sz w:val="24"/>
          <w:szCs w:val="24"/>
        </w:rPr>
        <w:t xml:space="preserve"> </w:t>
      </w:r>
      <w:r w:rsidR="00B84014" w:rsidRPr="00885ABE">
        <w:rPr>
          <w:rFonts w:ascii="Times New Roman" w:hAnsi="Times New Roman" w:cs="Times New Roman"/>
          <w:color w:val="000000"/>
          <w:sz w:val="24"/>
          <w:szCs w:val="24"/>
          <w:shd w:val="clear" w:color="auto" w:fill="FFFFFF"/>
        </w:rPr>
        <w:t>this differentiates</w:t>
      </w:r>
      <w:r w:rsidR="00B84014" w:rsidRPr="00885ABE">
        <w:rPr>
          <w:rStyle w:val="Emphasis"/>
          <w:rFonts w:ascii="Times New Roman" w:hAnsi="Times New Roman" w:cs="Times New Roman"/>
          <w:color w:val="000000"/>
          <w:sz w:val="24"/>
          <w:szCs w:val="24"/>
          <w:shd w:val="clear" w:color="auto" w:fill="FFFFFF"/>
        </w:rPr>
        <w:t> </w:t>
      </w:r>
      <w:proofErr w:type="spellStart"/>
      <w:r w:rsidR="00B84014" w:rsidRPr="00885ABE">
        <w:rPr>
          <w:rStyle w:val="Emphasis"/>
          <w:rFonts w:ascii="Times New Roman" w:hAnsi="Times New Roman" w:cs="Times New Roman"/>
          <w:color w:val="000000"/>
          <w:sz w:val="24"/>
          <w:szCs w:val="24"/>
          <w:shd w:val="clear" w:color="auto" w:fill="FFFFFF"/>
        </w:rPr>
        <w:t>Cyclospora</w:t>
      </w:r>
      <w:proofErr w:type="spellEnd"/>
      <w:r w:rsidR="00B84014" w:rsidRPr="00885ABE">
        <w:rPr>
          <w:rFonts w:ascii="Times New Roman" w:hAnsi="Times New Roman" w:cs="Times New Roman"/>
          <w:color w:val="000000"/>
          <w:sz w:val="24"/>
          <w:szCs w:val="24"/>
          <w:shd w:val="clear" w:color="auto" w:fill="FFFFFF"/>
        </w:rPr>
        <w:t> from another important coccidian parasite, </w:t>
      </w:r>
      <w:r w:rsidR="00B84014" w:rsidRPr="00885ABE">
        <w:rPr>
          <w:rStyle w:val="Emphasis"/>
          <w:rFonts w:ascii="Times New Roman" w:hAnsi="Times New Roman" w:cs="Times New Roman"/>
          <w:color w:val="000000"/>
          <w:sz w:val="24"/>
          <w:szCs w:val="24"/>
          <w:shd w:val="clear" w:color="auto" w:fill="FFFFFF"/>
        </w:rPr>
        <w:t>Cryptosporidium</w:t>
      </w:r>
      <w:r w:rsidR="00B84014" w:rsidRPr="00885ABE">
        <w:rPr>
          <w:rFonts w:ascii="Times New Roman" w:hAnsi="Times New Roman" w:cs="Times New Roman"/>
          <w:color w:val="000000"/>
          <w:sz w:val="24"/>
          <w:szCs w:val="24"/>
          <w:shd w:val="clear" w:color="auto" w:fill="FFFFFF"/>
        </w:rPr>
        <w:t xml:space="preserve">). </w:t>
      </w:r>
    </w:p>
    <w:p w:rsidR="009108D5" w:rsidRPr="00885ABE" w:rsidRDefault="004635F0" w:rsidP="00885ABE">
      <w:pPr>
        <w:spacing w:after="0" w:line="240" w:lineRule="auto"/>
        <w:jc w:val="both"/>
        <w:rPr>
          <w:rFonts w:ascii="Times New Roman" w:hAnsi="Times New Roman" w:cs="Times New Roman"/>
          <w:color w:val="000000"/>
          <w:sz w:val="24"/>
          <w:szCs w:val="24"/>
          <w:shd w:val="clear" w:color="auto" w:fill="FFFFFF"/>
        </w:rPr>
      </w:pPr>
      <w:r w:rsidRPr="004635F0">
        <w:rPr>
          <w:rFonts w:ascii="Times New Roman" w:eastAsia="Times New Roman" w:hAnsi="Times New Roman" w:cs="Times New Roman"/>
          <w:sz w:val="24"/>
          <w:szCs w:val="24"/>
        </w:rPr>
        <w:br/>
      </w:r>
      <w:proofErr w:type="gramStart"/>
      <w:r w:rsidRPr="004635F0">
        <w:rPr>
          <w:rFonts w:ascii="Times New Roman" w:eastAsia="Times New Roman" w:hAnsi="Times New Roman" w:cs="Times New Roman"/>
          <w:sz w:val="24"/>
          <w:szCs w:val="24"/>
        </w:rPr>
        <w:t>2 &amp; 3.</w:t>
      </w:r>
      <w:proofErr w:type="gramEnd"/>
      <w:r w:rsidRPr="004635F0">
        <w:rPr>
          <w:rFonts w:ascii="Times New Roman" w:eastAsia="Times New Roman" w:hAnsi="Times New Roman" w:cs="Times New Roman"/>
          <w:sz w:val="24"/>
          <w:szCs w:val="24"/>
        </w:rPr>
        <w:t xml:space="preserve"> In the environment, </w:t>
      </w:r>
      <w:proofErr w:type="spellStart"/>
      <w:r w:rsidRPr="004635F0">
        <w:rPr>
          <w:rFonts w:ascii="Times New Roman" w:eastAsia="Times New Roman" w:hAnsi="Times New Roman" w:cs="Times New Roman"/>
          <w:sz w:val="24"/>
          <w:szCs w:val="24"/>
        </w:rPr>
        <w:t>sporulation</w:t>
      </w:r>
      <w:proofErr w:type="spellEnd"/>
      <w:r w:rsidRPr="004635F0">
        <w:rPr>
          <w:rFonts w:ascii="Times New Roman" w:eastAsia="Times New Roman" w:hAnsi="Times New Roman" w:cs="Times New Roman"/>
          <w:sz w:val="24"/>
          <w:szCs w:val="24"/>
        </w:rPr>
        <w:t xml:space="preserve"> takes place at temperatures between 22°C and 32°C over the course of several days or weeks. This division </w:t>
      </w:r>
      <w:r w:rsidR="00B84014" w:rsidRPr="00885ABE">
        <w:rPr>
          <w:rFonts w:ascii="Times New Roman" w:eastAsia="Times New Roman" w:hAnsi="Times New Roman" w:cs="Times New Roman"/>
          <w:sz w:val="24"/>
          <w:szCs w:val="24"/>
        </w:rPr>
        <w:t xml:space="preserve">produces two </w:t>
      </w:r>
      <w:proofErr w:type="spellStart"/>
      <w:r w:rsidR="00B84014" w:rsidRPr="00885ABE">
        <w:rPr>
          <w:rFonts w:ascii="Times New Roman" w:eastAsia="Times New Roman" w:hAnsi="Times New Roman" w:cs="Times New Roman"/>
          <w:sz w:val="24"/>
          <w:szCs w:val="24"/>
        </w:rPr>
        <w:t>sporocysts</w:t>
      </w:r>
      <w:proofErr w:type="spellEnd"/>
      <w:proofErr w:type="gramStart"/>
      <w:r w:rsidR="00B84014" w:rsidRPr="00885ABE">
        <w:rPr>
          <w:rFonts w:ascii="Times New Roman" w:eastAsia="Times New Roman" w:hAnsi="Times New Roman" w:cs="Times New Roman"/>
          <w:sz w:val="24"/>
          <w:szCs w:val="24"/>
        </w:rPr>
        <w:t xml:space="preserve">, </w:t>
      </w:r>
      <w:r w:rsidRPr="004635F0">
        <w:rPr>
          <w:rFonts w:ascii="Times New Roman" w:eastAsia="Times New Roman" w:hAnsi="Times New Roman" w:cs="Times New Roman"/>
          <w:sz w:val="24"/>
          <w:szCs w:val="24"/>
        </w:rPr>
        <w:t xml:space="preserve"> which</w:t>
      </w:r>
      <w:proofErr w:type="gramEnd"/>
      <w:r w:rsidRPr="004635F0">
        <w:rPr>
          <w:rFonts w:ascii="Times New Roman" w:eastAsia="Times New Roman" w:hAnsi="Times New Roman" w:cs="Times New Roman"/>
          <w:sz w:val="24"/>
          <w:szCs w:val="24"/>
        </w:rPr>
        <w:t xml:space="preserve"> has two elongated </w:t>
      </w:r>
      <w:proofErr w:type="spellStart"/>
      <w:r w:rsidRPr="004635F0">
        <w:rPr>
          <w:rFonts w:ascii="Times New Roman" w:eastAsia="Times New Roman" w:hAnsi="Times New Roman" w:cs="Times New Roman"/>
          <w:sz w:val="24"/>
          <w:szCs w:val="24"/>
        </w:rPr>
        <w:t>sporozoites</w:t>
      </w:r>
      <w:proofErr w:type="spellEnd"/>
      <w:r w:rsidRPr="004635F0">
        <w:rPr>
          <w:rFonts w:ascii="Times New Roman" w:eastAsia="Times New Roman" w:hAnsi="Times New Roman" w:cs="Times New Roman"/>
          <w:sz w:val="24"/>
          <w:szCs w:val="24"/>
        </w:rPr>
        <w:t xml:space="preserve">. </w:t>
      </w:r>
      <w:r w:rsidRPr="004635F0">
        <w:rPr>
          <w:rFonts w:ascii="Times New Roman" w:eastAsia="Times New Roman" w:hAnsi="Times New Roman" w:cs="Times New Roman"/>
          <w:sz w:val="24"/>
          <w:szCs w:val="24"/>
        </w:rPr>
        <w:br/>
      </w:r>
      <w:proofErr w:type="gramStart"/>
      <w:r w:rsidRPr="004635F0">
        <w:rPr>
          <w:rFonts w:ascii="Times New Roman" w:eastAsia="Times New Roman" w:hAnsi="Times New Roman" w:cs="Times New Roman"/>
          <w:sz w:val="24"/>
          <w:szCs w:val="24"/>
        </w:rPr>
        <w:t>4 and 5.</w:t>
      </w:r>
      <w:proofErr w:type="gramEnd"/>
      <w:r w:rsidRPr="004635F0">
        <w:rPr>
          <w:rFonts w:ascii="Times New Roman" w:eastAsia="Times New Roman" w:hAnsi="Times New Roman" w:cs="Times New Roman"/>
          <w:sz w:val="24"/>
          <w:szCs w:val="24"/>
        </w:rPr>
        <w:t xml:space="preserve"> Sporadic </w:t>
      </w:r>
      <w:proofErr w:type="spellStart"/>
      <w:r w:rsidRPr="004635F0">
        <w:rPr>
          <w:rFonts w:ascii="Times New Roman" w:eastAsia="Times New Roman" w:hAnsi="Times New Roman" w:cs="Times New Roman"/>
          <w:sz w:val="24"/>
          <w:szCs w:val="24"/>
        </w:rPr>
        <w:t>oocysts</w:t>
      </w:r>
      <w:proofErr w:type="spellEnd"/>
      <w:r w:rsidRPr="004635F0">
        <w:rPr>
          <w:rFonts w:ascii="Times New Roman" w:eastAsia="Times New Roman" w:hAnsi="Times New Roman" w:cs="Times New Roman"/>
          <w:sz w:val="24"/>
          <w:szCs w:val="24"/>
        </w:rPr>
        <w:t xml:space="preserve"> have the potential to contaminate water or infiltrate the food chain, where they can be consumed. </w:t>
      </w:r>
      <w:r w:rsidR="009108D5" w:rsidRPr="00885ABE">
        <w:rPr>
          <w:rFonts w:ascii="Times New Roman" w:hAnsi="Times New Roman" w:cs="Times New Roman"/>
          <w:color w:val="000000"/>
          <w:sz w:val="24"/>
          <w:szCs w:val="24"/>
          <w:shd w:val="clear" w:color="auto" w:fill="FFFFFF"/>
        </w:rPr>
        <w:t xml:space="preserve">The </w:t>
      </w:r>
      <w:proofErr w:type="spellStart"/>
      <w:r w:rsidR="009108D5" w:rsidRPr="00885ABE">
        <w:rPr>
          <w:rFonts w:ascii="Times New Roman" w:hAnsi="Times New Roman" w:cs="Times New Roman"/>
          <w:color w:val="000000"/>
          <w:sz w:val="24"/>
          <w:szCs w:val="24"/>
          <w:shd w:val="clear" w:color="auto" w:fill="FFFFFF"/>
        </w:rPr>
        <w:t>sporulated</w:t>
      </w:r>
      <w:proofErr w:type="spellEnd"/>
      <w:r w:rsidR="009108D5" w:rsidRPr="00885ABE">
        <w:rPr>
          <w:rFonts w:ascii="Times New Roman" w:hAnsi="Times New Roman" w:cs="Times New Roman"/>
          <w:color w:val="000000"/>
          <w:sz w:val="24"/>
          <w:szCs w:val="24"/>
          <w:shd w:val="clear" w:color="auto" w:fill="FFFFFF"/>
        </w:rPr>
        <w:t xml:space="preserve"> </w:t>
      </w:r>
      <w:proofErr w:type="spellStart"/>
      <w:r w:rsidR="009108D5" w:rsidRPr="00885ABE">
        <w:rPr>
          <w:rFonts w:ascii="Times New Roman" w:hAnsi="Times New Roman" w:cs="Times New Roman"/>
          <w:color w:val="000000"/>
          <w:sz w:val="24"/>
          <w:szCs w:val="24"/>
          <w:shd w:val="clear" w:color="auto" w:fill="FFFFFF"/>
        </w:rPr>
        <w:t>oocysts</w:t>
      </w:r>
      <w:proofErr w:type="spellEnd"/>
      <w:r w:rsidR="009108D5" w:rsidRPr="00885ABE">
        <w:rPr>
          <w:rFonts w:ascii="Times New Roman" w:hAnsi="Times New Roman" w:cs="Times New Roman"/>
          <w:color w:val="000000"/>
          <w:sz w:val="24"/>
          <w:szCs w:val="24"/>
          <w:shd w:val="clear" w:color="auto" w:fill="FFFFFF"/>
        </w:rPr>
        <w:t xml:space="preserve"> </w:t>
      </w:r>
      <w:r w:rsidR="009108D5" w:rsidRPr="004635F0">
        <w:rPr>
          <w:rFonts w:ascii="Times New Roman" w:eastAsia="Times New Roman" w:hAnsi="Times New Roman" w:cs="Times New Roman"/>
          <w:sz w:val="24"/>
          <w:szCs w:val="24"/>
        </w:rPr>
        <w:t>have the potential</w:t>
      </w:r>
      <w:r w:rsidR="009108D5" w:rsidRPr="00885ABE">
        <w:rPr>
          <w:rFonts w:ascii="Times New Roman" w:hAnsi="Times New Roman" w:cs="Times New Roman"/>
          <w:color w:val="000000"/>
          <w:sz w:val="24"/>
          <w:szCs w:val="24"/>
          <w:shd w:val="clear" w:color="auto" w:fill="FFFFFF"/>
        </w:rPr>
        <w:t xml:space="preserve"> to contaminate water/or enter in food chain.  </w:t>
      </w:r>
    </w:p>
    <w:p w:rsidR="004635F0" w:rsidRPr="00885ABE" w:rsidRDefault="009108D5" w:rsidP="00885ABE">
      <w:pPr>
        <w:spacing w:after="0" w:line="240" w:lineRule="auto"/>
        <w:jc w:val="both"/>
        <w:rPr>
          <w:rFonts w:ascii="Times New Roman" w:eastAsia="Times New Roman" w:hAnsi="Times New Roman" w:cs="Times New Roman"/>
          <w:sz w:val="24"/>
          <w:szCs w:val="24"/>
        </w:rPr>
      </w:pPr>
      <w:r w:rsidRPr="00885ABE">
        <w:rPr>
          <w:rFonts w:ascii="Times New Roman" w:eastAsia="Times New Roman" w:hAnsi="Times New Roman" w:cs="Times New Roman"/>
          <w:sz w:val="24"/>
          <w:szCs w:val="24"/>
        </w:rPr>
        <w:t xml:space="preserve"> </w:t>
      </w:r>
      <w:r w:rsidR="004635F0" w:rsidRPr="004635F0">
        <w:rPr>
          <w:rFonts w:ascii="Times New Roman" w:eastAsia="Times New Roman" w:hAnsi="Times New Roman" w:cs="Times New Roman"/>
          <w:sz w:val="24"/>
          <w:szCs w:val="24"/>
        </w:rPr>
        <w:t xml:space="preserve">6. In the gastrointestinal system, the </w:t>
      </w:r>
      <w:proofErr w:type="spellStart"/>
      <w:r w:rsidR="004635F0" w:rsidRPr="004635F0">
        <w:rPr>
          <w:rFonts w:ascii="Times New Roman" w:eastAsia="Times New Roman" w:hAnsi="Times New Roman" w:cs="Times New Roman"/>
          <w:sz w:val="24"/>
          <w:szCs w:val="24"/>
        </w:rPr>
        <w:t>oocysts</w:t>
      </w:r>
      <w:proofErr w:type="spellEnd"/>
      <w:r w:rsidR="004635F0" w:rsidRPr="004635F0">
        <w:rPr>
          <w:rFonts w:ascii="Times New Roman" w:eastAsia="Times New Roman" w:hAnsi="Times New Roman" w:cs="Times New Roman"/>
          <w:sz w:val="24"/>
          <w:szCs w:val="24"/>
        </w:rPr>
        <w:t xml:space="preserve"> </w:t>
      </w:r>
      <w:proofErr w:type="spellStart"/>
      <w:r w:rsidR="004635F0" w:rsidRPr="004635F0">
        <w:rPr>
          <w:rFonts w:ascii="Times New Roman" w:eastAsia="Times New Roman" w:hAnsi="Times New Roman" w:cs="Times New Roman"/>
          <w:sz w:val="24"/>
          <w:szCs w:val="24"/>
        </w:rPr>
        <w:t>excyst</w:t>
      </w:r>
      <w:proofErr w:type="spellEnd"/>
      <w:r w:rsidR="004635F0" w:rsidRPr="004635F0">
        <w:rPr>
          <w:rFonts w:ascii="Times New Roman" w:eastAsia="Times New Roman" w:hAnsi="Times New Roman" w:cs="Times New Roman"/>
          <w:sz w:val="24"/>
          <w:szCs w:val="24"/>
        </w:rPr>
        <w:t xml:space="preserve">, releasing the </w:t>
      </w:r>
      <w:proofErr w:type="spellStart"/>
      <w:r w:rsidR="004635F0" w:rsidRPr="004635F0">
        <w:rPr>
          <w:rFonts w:ascii="Times New Roman" w:eastAsia="Times New Roman" w:hAnsi="Times New Roman" w:cs="Times New Roman"/>
          <w:sz w:val="24"/>
          <w:szCs w:val="24"/>
        </w:rPr>
        <w:t>sporozoites</w:t>
      </w:r>
      <w:proofErr w:type="spellEnd"/>
      <w:r w:rsidR="004635F0" w:rsidRPr="004635F0">
        <w:rPr>
          <w:rFonts w:ascii="Times New Roman" w:eastAsia="Times New Roman" w:hAnsi="Times New Roman" w:cs="Times New Roman"/>
          <w:sz w:val="24"/>
          <w:szCs w:val="24"/>
        </w:rPr>
        <w:t xml:space="preserve"> that infiltrate the small intestine's epithelial cells. </w:t>
      </w:r>
    </w:p>
    <w:p w:rsidR="00B84014" w:rsidRPr="00885ABE" w:rsidRDefault="00B84014" w:rsidP="00885ABE">
      <w:pPr>
        <w:spacing w:after="0" w:line="240" w:lineRule="auto"/>
        <w:jc w:val="both"/>
        <w:rPr>
          <w:rFonts w:ascii="Times New Roman" w:eastAsia="Times New Roman" w:hAnsi="Times New Roman" w:cs="Times New Roman"/>
          <w:sz w:val="24"/>
          <w:szCs w:val="24"/>
        </w:rPr>
      </w:pPr>
    </w:p>
    <w:p w:rsidR="00B84014" w:rsidRPr="004635F0" w:rsidRDefault="00B84014" w:rsidP="00885ABE">
      <w:pPr>
        <w:spacing w:after="0" w:line="240" w:lineRule="auto"/>
        <w:jc w:val="both"/>
        <w:rPr>
          <w:rFonts w:ascii="Times New Roman" w:eastAsia="Times New Roman" w:hAnsi="Times New Roman" w:cs="Times New Roman"/>
          <w:sz w:val="24"/>
          <w:szCs w:val="24"/>
        </w:rPr>
      </w:pPr>
    </w:p>
    <w:p w:rsidR="00E42364" w:rsidRPr="00885ABE" w:rsidRDefault="007B2BDA" w:rsidP="00885ABE">
      <w:pPr>
        <w:spacing w:after="0" w:line="240" w:lineRule="auto"/>
        <w:jc w:val="both"/>
        <w:rPr>
          <w:rFonts w:ascii="Times New Roman" w:hAnsi="Times New Roman" w:cs="Times New Roman"/>
          <w:color w:val="000000"/>
          <w:sz w:val="24"/>
          <w:szCs w:val="24"/>
          <w:shd w:val="clear" w:color="auto" w:fill="FFFFFF"/>
        </w:rPr>
      </w:pPr>
      <w:r w:rsidRPr="007B2BDA">
        <w:rPr>
          <w:rFonts w:ascii="Times New Roman" w:eastAsia="Times New Roman" w:hAnsi="Times New Roman" w:cs="Times New Roman"/>
          <w:sz w:val="24"/>
          <w:szCs w:val="24"/>
        </w:rPr>
        <w:t xml:space="preserve">7. </w:t>
      </w:r>
      <w:proofErr w:type="gramStart"/>
      <w:r w:rsidR="009108D5" w:rsidRPr="00885ABE">
        <w:rPr>
          <w:rFonts w:ascii="Times New Roman" w:eastAsia="Times New Roman" w:hAnsi="Times New Roman" w:cs="Times New Roman"/>
          <w:sz w:val="24"/>
          <w:szCs w:val="24"/>
        </w:rPr>
        <w:t>inside</w:t>
      </w:r>
      <w:proofErr w:type="gramEnd"/>
      <w:r w:rsidR="009108D5" w:rsidRPr="00885ABE">
        <w:rPr>
          <w:rFonts w:ascii="Times New Roman" w:eastAsia="Times New Roman" w:hAnsi="Times New Roman" w:cs="Times New Roman"/>
          <w:sz w:val="24"/>
          <w:szCs w:val="24"/>
        </w:rPr>
        <w:t xml:space="preserve"> the intestinal epithelial cells ,t</w:t>
      </w:r>
      <w:r w:rsidRPr="007B2BDA">
        <w:rPr>
          <w:rFonts w:ascii="Times New Roman" w:eastAsia="Times New Roman" w:hAnsi="Times New Roman" w:cs="Times New Roman"/>
          <w:sz w:val="24"/>
          <w:szCs w:val="24"/>
        </w:rPr>
        <w:t xml:space="preserve">hey divide into type I and type II </w:t>
      </w:r>
      <w:proofErr w:type="spellStart"/>
      <w:r w:rsidRPr="007B2BDA">
        <w:rPr>
          <w:rFonts w:ascii="Times New Roman" w:eastAsia="Times New Roman" w:hAnsi="Times New Roman" w:cs="Times New Roman"/>
          <w:sz w:val="24"/>
          <w:szCs w:val="24"/>
        </w:rPr>
        <w:t>meronts</w:t>
      </w:r>
      <w:proofErr w:type="spellEnd"/>
      <w:r w:rsidRPr="007B2BDA">
        <w:rPr>
          <w:rFonts w:ascii="Times New Roman" w:eastAsia="Times New Roman" w:hAnsi="Times New Roman" w:cs="Times New Roman"/>
          <w:sz w:val="24"/>
          <w:szCs w:val="24"/>
        </w:rPr>
        <w:t xml:space="preserve"> through asexual means. </w:t>
      </w:r>
      <w:proofErr w:type="spellStart"/>
      <w:r w:rsidR="009108D5" w:rsidRPr="00885ABE">
        <w:rPr>
          <w:rFonts w:ascii="Times New Roman" w:eastAsia="Times New Roman" w:hAnsi="Times New Roman" w:cs="Times New Roman"/>
          <w:sz w:val="24"/>
          <w:szCs w:val="24"/>
        </w:rPr>
        <w:t>M</w:t>
      </w:r>
      <w:r w:rsidR="009108D5" w:rsidRPr="007B2BDA">
        <w:rPr>
          <w:rFonts w:ascii="Times New Roman" w:eastAsia="Times New Roman" w:hAnsi="Times New Roman" w:cs="Times New Roman"/>
          <w:sz w:val="24"/>
          <w:szCs w:val="24"/>
        </w:rPr>
        <w:t>erozoites</w:t>
      </w:r>
      <w:proofErr w:type="spellEnd"/>
      <w:r w:rsidR="009108D5" w:rsidRPr="00885ABE">
        <w:rPr>
          <w:rFonts w:ascii="Times New Roman" w:eastAsia="Times New Roman" w:hAnsi="Times New Roman" w:cs="Times New Roman"/>
          <w:sz w:val="24"/>
          <w:szCs w:val="24"/>
        </w:rPr>
        <w:t xml:space="preserve"> from </w:t>
      </w:r>
      <w:r w:rsidRPr="007B2BDA">
        <w:rPr>
          <w:rFonts w:ascii="Times New Roman" w:eastAsia="Times New Roman" w:hAnsi="Times New Roman" w:cs="Times New Roman"/>
          <w:sz w:val="24"/>
          <w:szCs w:val="24"/>
        </w:rPr>
        <w:t xml:space="preserve">Type I </w:t>
      </w:r>
      <w:proofErr w:type="spellStart"/>
      <w:r w:rsidRPr="007B2BDA">
        <w:rPr>
          <w:rFonts w:ascii="Times New Roman" w:eastAsia="Times New Roman" w:hAnsi="Times New Roman" w:cs="Times New Roman"/>
          <w:sz w:val="24"/>
          <w:szCs w:val="24"/>
        </w:rPr>
        <w:t>meront</w:t>
      </w:r>
      <w:proofErr w:type="spellEnd"/>
      <w:r w:rsidRPr="007B2BDA">
        <w:rPr>
          <w:rFonts w:ascii="Times New Roman" w:eastAsia="Times New Roman" w:hAnsi="Times New Roman" w:cs="Times New Roman"/>
          <w:sz w:val="24"/>
          <w:szCs w:val="24"/>
        </w:rPr>
        <w:t xml:space="preserve"> most likely </w:t>
      </w:r>
      <w:r w:rsidR="009108D5" w:rsidRPr="00885ABE">
        <w:rPr>
          <w:rFonts w:ascii="Times New Roman" w:eastAsia="Times New Roman" w:hAnsi="Times New Roman" w:cs="Times New Roman"/>
          <w:sz w:val="24"/>
          <w:szCs w:val="24"/>
        </w:rPr>
        <w:t>remain</w:t>
      </w:r>
      <w:r w:rsidRPr="007B2BDA">
        <w:rPr>
          <w:rFonts w:ascii="Times New Roman" w:eastAsia="Times New Roman" w:hAnsi="Times New Roman" w:cs="Times New Roman"/>
          <w:sz w:val="24"/>
          <w:szCs w:val="24"/>
        </w:rPr>
        <w:t xml:space="preserve"> in the asexual cycle, but </w:t>
      </w:r>
      <w:proofErr w:type="spellStart"/>
      <w:r w:rsidR="00B5299D" w:rsidRPr="007B2BDA">
        <w:rPr>
          <w:rFonts w:ascii="Times New Roman" w:eastAsia="Times New Roman" w:hAnsi="Times New Roman" w:cs="Times New Roman"/>
          <w:sz w:val="24"/>
          <w:szCs w:val="24"/>
        </w:rPr>
        <w:t>merozoites</w:t>
      </w:r>
      <w:proofErr w:type="spellEnd"/>
      <w:r w:rsidR="00B5299D" w:rsidRPr="00885ABE">
        <w:rPr>
          <w:rFonts w:ascii="Times New Roman" w:eastAsia="Times New Roman" w:hAnsi="Times New Roman" w:cs="Times New Roman"/>
          <w:sz w:val="24"/>
          <w:szCs w:val="24"/>
        </w:rPr>
        <w:t xml:space="preserve"> from </w:t>
      </w:r>
      <w:r w:rsidRPr="007B2BDA">
        <w:rPr>
          <w:rFonts w:ascii="Times New Roman" w:eastAsia="Times New Roman" w:hAnsi="Times New Roman" w:cs="Times New Roman"/>
          <w:sz w:val="24"/>
          <w:szCs w:val="24"/>
        </w:rPr>
        <w:t xml:space="preserve">type II </w:t>
      </w:r>
      <w:proofErr w:type="spellStart"/>
      <w:r w:rsidRPr="007B2BDA">
        <w:rPr>
          <w:rFonts w:ascii="Times New Roman" w:eastAsia="Times New Roman" w:hAnsi="Times New Roman" w:cs="Times New Roman"/>
          <w:sz w:val="24"/>
          <w:szCs w:val="24"/>
        </w:rPr>
        <w:t>meront</w:t>
      </w:r>
      <w:proofErr w:type="spellEnd"/>
      <w:r w:rsidRPr="007B2BDA">
        <w:rPr>
          <w:rFonts w:ascii="Times New Roman" w:eastAsia="Times New Roman" w:hAnsi="Times New Roman" w:cs="Times New Roman"/>
          <w:sz w:val="24"/>
          <w:szCs w:val="24"/>
        </w:rPr>
        <w:t xml:space="preserve"> grow sexually </w:t>
      </w:r>
      <w:r w:rsidR="00B5299D" w:rsidRPr="00885ABE">
        <w:rPr>
          <w:rFonts w:ascii="Times New Roman" w:eastAsia="Times New Roman" w:hAnsi="Times New Roman" w:cs="Times New Roman"/>
          <w:sz w:val="24"/>
          <w:szCs w:val="24"/>
        </w:rPr>
        <w:t xml:space="preserve">and leads to development of </w:t>
      </w:r>
      <w:r w:rsidR="00B5299D" w:rsidRPr="007B2BDA">
        <w:rPr>
          <w:rFonts w:ascii="Times New Roman" w:eastAsia="Times New Roman" w:hAnsi="Times New Roman" w:cs="Times New Roman"/>
          <w:sz w:val="24"/>
          <w:szCs w:val="24"/>
        </w:rPr>
        <w:t xml:space="preserve"> </w:t>
      </w:r>
      <w:proofErr w:type="spellStart"/>
      <w:r w:rsidR="00B5299D" w:rsidRPr="00885ABE">
        <w:rPr>
          <w:rFonts w:ascii="Times New Roman" w:eastAsia="Times New Roman" w:hAnsi="Times New Roman" w:cs="Times New Roman"/>
          <w:sz w:val="24"/>
          <w:szCs w:val="24"/>
        </w:rPr>
        <w:t>macrogametocytes</w:t>
      </w:r>
      <w:proofErr w:type="spellEnd"/>
      <w:r w:rsidR="00B5299D" w:rsidRPr="007B2BDA">
        <w:rPr>
          <w:rFonts w:ascii="Times New Roman" w:eastAsia="Times New Roman" w:hAnsi="Times New Roman" w:cs="Times New Roman"/>
          <w:sz w:val="24"/>
          <w:szCs w:val="24"/>
        </w:rPr>
        <w:t xml:space="preserve"> and </w:t>
      </w:r>
      <w:r w:rsidR="00B5299D" w:rsidRPr="00885ABE">
        <w:rPr>
          <w:rFonts w:ascii="Times New Roman" w:eastAsia="Times New Roman" w:hAnsi="Times New Roman" w:cs="Times New Roman"/>
          <w:sz w:val="24"/>
          <w:szCs w:val="24"/>
        </w:rPr>
        <w:t>microgametocyte’s</w:t>
      </w:r>
      <w:r w:rsidRPr="007B2BDA">
        <w:rPr>
          <w:rFonts w:ascii="Times New Roman" w:eastAsia="Times New Roman" w:hAnsi="Times New Roman" w:cs="Times New Roman"/>
          <w:sz w:val="24"/>
          <w:szCs w:val="24"/>
        </w:rPr>
        <w:t xml:space="preserve">. </w:t>
      </w:r>
      <w:proofErr w:type="gramStart"/>
      <w:r w:rsidR="00B5299D" w:rsidRPr="00885ABE">
        <w:rPr>
          <w:rFonts w:ascii="Times New Roman" w:eastAsia="Times New Roman" w:hAnsi="Times New Roman" w:cs="Times New Roman"/>
          <w:sz w:val="24"/>
          <w:szCs w:val="24"/>
        </w:rPr>
        <w:t>zygotes</w:t>
      </w:r>
      <w:proofErr w:type="gramEnd"/>
      <w:r w:rsidR="00B5299D" w:rsidRPr="00885ABE">
        <w:rPr>
          <w:rFonts w:ascii="Times New Roman" w:eastAsia="Times New Roman" w:hAnsi="Times New Roman" w:cs="Times New Roman"/>
          <w:sz w:val="24"/>
          <w:szCs w:val="24"/>
        </w:rPr>
        <w:t xml:space="preserve"> formed after </w:t>
      </w:r>
      <w:proofErr w:type="spellStart"/>
      <w:r w:rsidR="00B5299D" w:rsidRPr="00885ABE">
        <w:rPr>
          <w:rFonts w:ascii="Times New Roman" w:eastAsia="Times New Roman" w:hAnsi="Times New Roman" w:cs="Times New Roman"/>
          <w:sz w:val="24"/>
          <w:szCs w:val="24"/>
        </w:rPr>
        <w:t>fertilization,which</w:t>
      </w:r>
      <w:proofErr w:type="spellEnd"/>
      <w:r w:rsidR="00B5299D" w:rsidRPr="00885ABE">
        <w:rPr>
          <w:rFonts w:ascii="Times New Roman" w:eastAsia="Times New Roman" w:hAnsi="Times New Roman" w:cs="Times New Roman"/>
          <w:sz w:val="24"/>
          <w:szCs w:val="24"/>
        </w:rPr>
        <w:t xml:space="preserve"> further developed into </w:t>
      </w:r>
      <w:proofErr w:type="spellStart"/>
      <w:r w:rsidR="00B5299D" w:rsidRPr="00885ABE">
        <w:rPr>
          <w:rFonts w:ascii="Times New Roman" w:eastAsia="Times New Roman" w:hAnsi="Times New Roman" w:cs="Times New Roman"/>
          <w:sz w:val="24"/>
          <w:szCs w:val="24"/>
        </w:rPr>
        <w:t>oocyst</w:t>
      </w:r>
      <w:proofErr w:type="spellEnd"/>
      <w:r w:rsidR="00B5299D" w:rsidRPr="00885ABE">
        <w:rPr>
          <w:rFonts w:ascii="Times New Roman" w:eastAsia="Times New Roman" w:hAnsi="Times New Roman" w:cs="Times New Roman"/>
          <w:sz w:val="24"/>
          <w:szCs w:val="24"/>
        </w:rPr>
        <w:t xml:space="preserve"> , </w:t>
      </w:r>
      <w:r w:rsidR="00B5299D" w:rsidRPr="00885ABE">
        <w:rPr>
          <w:rFonts w:ascii="Times New Roman" w:hAnsi="Times New Roman" w:cs="Times New Roman"/>
          <w:color w:val="000000"/>
          <w:sz w:val="24"/>
          <w:szCs w:val="24"/>
          <w:shd w:val="clear" w:color="auto" w:fill="FFFFFF"/>
        </w:rPr>
        <w:t>which is excreted in the stool.  </w:t>
      </w:r>
      <w:r w:rsidR="00B5299D" w:rsidRPr="00885ABE">
        <w:rPr>
          <w:rFonts w:ascii="Times New Roman" w:eastAsia="Times New Roman" w:hAnsi="Times New Roman" w:cs="Times New Roman"/>
          <w:sz w:val="24"/>
          <w:szCs w:val="24"/>
        </w:rPr>
        <w:t xml:space="preserve"> </w:t>
      </w:r>
    </w:p>
    <w:p w:rsidR="00E42364" w:rsidRPr="00885ABE" w:rsidRDefault="00E42364" w:rsidP="00885ABE">
      <w:pPr>
        <w:spacing w:before="100" w:beforeAutospacing="1" w:after="100" w:afterAutospacing="1" w:line="240" w:lineRule="auto"/>
        <w:jc w:val="both"/>
        <w:rPr>
          <w:rFonts w:ascii="Times New Roman" w:hAnsi="Times New Roman" w:cs="Times New Roman"/>
          <w:color w:val="000000"/>
          <w:sz w:val="24"/>
          <w:szCs w:val="24"/>
          <w:shd w:val="clear" w:color="auto" w:fill="FFFFFF"/>
        </w:rPr>
      </w:pP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b/>
          <w:sz w:val="24"/>
          <w:szCs w:val="24"/>
        </w:rPr>
      </w:pPr>
      <w:r w:rsidRPr="00CE0198">
        <w:rPr>
          <w:rFonts w:ascii="Times New Roman" w:eastAsia="Times New Roman" w:hAnsi="Times New Roman" w:cs="Times New Roman"/>
          <w:b/>
          <w:sz w:val="24"/>
          <w:szCs w:val="24"/>
        </w:rPr>
        <w:t xml:space="preserve">Pathogenesis </w:t>
      </w:r>
    </w:p>
    <w:p w:rsidR="00CE0198" w:rsidRPr="00CE0198" w:rsidRDefault="00CE0198" w:rsidP="00CE0198">
      <w:pPr>
        <w:spacing w:before="100" w:beforeAutospacing="1" w:after="100" w:afterAutospacing="1" w:line="240" w:lineRule="auto"/>
        <w:jc w:val="both"/>
        <w:rPr>
          <w:rFonts w:ascii="Times New Roman" w:eastAsia="Times New Roman" w:hAnsi="Times New Roman" w:cs="Times New Roman"/>
          <w:b/>
          <w:sz w:val="24"/>
          <w:szCs w:val="24"/>
        </w:rPr>
      </w:pPr>
      <w:r w:rsidRPr="00CE0198">
        <w:rPr>
          <w:rFonts w:ascii="Times New Roman" w:eastAsia="Times New Roman" w:hAnsi="Times New Roman" w:cs="Times New Roman"/>
          <w:sz w:val="24"/>
          <w:szCs w:val="24"/>
        </w:rPr>
        <w:t>The pathogenesis of these parasites involves several key factors that contribute to their ability to cause disease in vulnerable hosts:</w:t>
      </w:r>
    </w:p>
    <w:p w:rsidR="00D61DE1" w:rsidRDefault="00CE0198" w:rsidP="00D61DE1">
      <w:pPr>
        <w:numPr>
          <w:ilvl w:val="0"/>
          <w:numId w:val="11"/>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Infectivity and Replication</w:t>
      </w:r>
      <w:r w:rsidRPr="00CE0198">
        <w:rPr>
          <w:rFonts w:ascii="Times New Roman" w:eastAsia="Times New Roman" w:hAnsi="Times New Roman" w:cs="Times New Roman"/>
          <w:sz w:val="24"/>
          <w:szCs w:val="24"/>
        </w:rPr>
        <w:t xml:space="preserve">: Opportunistic coccidian parasites have a unique life </w:t>
      </w:r>
      <w:r w:rsidR="00ED1409" w:rsidRPr="00CE0198">
        <w:rPr>
          <w:rFonts w:ascii="Times New Roman" w:eastAsia="Times New Roman" w:hAnsi="Times New Roman" w:cs="Times New Roman"/>
          <w:sz w:val="24"/>
          <w:szCs w:val="24"/>
        </w:rPr>
        <w:t>cycle,</w:t>
      </w:r>
      <w:r w:rsidRPr="00CE0198">
        <w:rPr>
          <w:rFonts w:ascii="Times New Roman" w:eastAsia="Times New Roman" w:hAnsi="Times New Roman" w:cs="Times New Roman"/>
          <w:sz w:val="24"/>
          <w:szCs w:val="24"/>
        </w:rPr>
        <w:t xml:space="preserve"> </w:t>
      </w:r>
      <w:r w:rsidR="00ED1409">
        <w:rPr>
          <w:rFonts w:ascii="Times New Roman" w:eastAsia="Times New Roman" w:hAnsi="Times New Roman" w:cs="Times New Roman"/>
          <w:sz w:val="24"/>
          <w:szCs w:val="24"/>
        </w:rPr>
        <w:t>includes</w:t>
      </w:r>
      <w:r w:rsidRPr="00CE0198">
        <w:rPr>
          <w:rFonts w:ascii="Times New Roman" w:eastAsia="Times New Roman" w:hAnsi="Times New Roman" w:cs="Times New Roman"/>
          <w:sz w:val="24"/>
          <w:szCs w:val="24"/>
        </w:rPr>
        <w:t xml:space="preserve"> both asexual and sexual reproduction stages. Upon ingestion of infectious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xml:space="preserve"> through contaminated food </w:t>
      </w:r>
      <w:r w:rsidR="00ED1409">
        <w:rPr>
          <w:rFonts w:ascii="Times New Roman" w:eastAsia="Times New Roman" w:hAnsi="Times New Roman" w:cs="Times New Roman"/>
          <w:sz w:val="24"/>
          <w:szCs w:val="24"/>
        </w:rPr>
        <w:t>and/</w:t>
      </w:r>
      <w:r w:rsidRPr="00CE0198">
        <w:rPr>
          <w:rFonts w:ascii="Times New Roman" w:eastAsia="Times New Roman" w:hAnsi="Times New Roman" w:cs="Times New Roman"/>
          <w:sz w:val="24"/>
          <w:szCs w:val="24"/>
        </w:rPr>
        <w:t xml:space="preserve">or water, </w:t>
      </w:r>
      <w:proofErr w:type="spellStart"/>
      <w:r w:rsidRPr="00CE0198">
        <w:rPr>
          <w:rFonts w:ascii="Times New Roman" w:eastAsia="Times New Roman" w:hAnsi="Times New Roman" w:cs="Times New Roman"/>
          <w:sz w:val="24"/>
          <w:szCs w:val="24"/>
        </w:rPr>
        <w:t>sporozoites</w:t>
      </w:r>
      <w:proofErr w:type="spellEnd"/>
      <w:r w:rsidRPr="00CE0198">
        <w:rPr>
          <w:rFonts w:ascii="Times New Roman" w:eastAsia="Times New Roman" w:hAnsi="Times New Roman" w:cs="Times New Roman"/>
          <w:sz w:val="24"/>
          <w:szCs w:val="24"/>
        </w:rPr>
        <w:t xml:space="preserve"> are released and </w:t>
      </w:r>
      <w:proofErr w:type="gramStart"/>
      <w:r w:rsidR="00ED1409">
        <w:rPr>
          <w:rFonts w:ascii="Times New Roman" w:eastAsia="Times New Roman" w:hAnsi="Times New Roman" w:cs="Times New Roman"/>
          <w:sz w:val="24"/>
          <w:szCs w:val="24"/>
        </w:rPr>
        <w:t xml:space="preserve">infiltrate </w:t>
      </w:r>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the</w:t>
      </w:r>
      <w:proofErr w:type="spellEnd"/>
      <w:proofErr w:type="gramEnd"/>
      <w:r w:rsidRPr="00CE0198">
        <w:rPr>
          <w:rFonts w:ascii="Times New Roman" w:eastAsia="Times New Roman" w:hAnsi="Times New Roman" w:cs="Times New Roman"/>
          <w:sz w:val="24"/>
          <w:szCs w:val="24"/>
        </w:rPr>
        <w:t xml:space="preserve"> intestinal epithelial cells. These parasites replicate asexually within the host cells, leading to the production of numerous </w:t>
      </w:r>
      <w:proofErr w:type="spellStart"/>
      <w:r w:rsidRPr="00CE0198">
        <w:rPr>
          <w:rFonts w:ascii="Times New Roman" w:eastAsia="Times New Roman" w:hAnsi="Times New Roman" w:cs="Times New Roman"/>
          <w:sz w:val="24"/>
          <w:szCs w:val="24"/>
        </w:rPr>
        <w:t>merozoites</w:t>
      </w:r>
      <w:proofErr w:type="spellEnd"/>
      <w:r w:rsidRPr="00CE0198">
        <w:rPr>
          <w:rFonts w:ascii="Times New Roman" w:eastAsia="Times New Roman" w:hAnsi="Times New Roman" w:cs="Times New Roman"/>
          <w:sz w:val="24"/>
          <w:szCs w:val="24"/>
        </w:rPr>
        <w:t xml:space="preserve"> and ultimately more </w:t>
      </w:r>
      <w:proofErr w:type="spellStart"/>
      <w:r w:rsidRPr="00CE0198">
        <w:rPr>
          <w:rFonts w:ascii="Times New Roman" w:eastAsia="Times New Roman" w:hAnsi="Times New Roman" w:cs="Times New Roman"/>
          <w:sz w:val="24"/>
          <w:szCs w:val="24"/>
        </w:rPr>
        <w:t>oocysts</w:t>
      </w:r>
      <w:proofErr w:type="spellEnd"/>
      <w:r w:rsidRPr="00CE0198">
        <w:rPr>
          <w:rFonts w:ascii="Times New Roman" w:eastAsia="Times New Roman" w:hAnsi="Times New Roman" w:cs="Times New Roman"/>
          <w:sz w:val="24"/>
          <w:szCs w:val="24"/>
        </w:rPr>
        <w:t>. This continuous cycle of invasion and replication contributes to the parasite's ability to establish and maintain infection in the host.</w:t>
      </w:r>
    </w:p>
    <w:p w:rsidR="00D61DE1" w:rsidRDefault="00D61DE1" w:rsidP="00D61DE1">
      <w:pPr>
        <w:spacing w:after="0" w:line="240" w:lineRule="auto"/>
        <w:jc w:val="both"/>
        <w:rPr>
          <w:rFonts w:ascii="Times New Roman" w:eastAsia="Times New Roman" w:hAnsi="Times New Roman" w:cs="Times New Roman"/>
          <w:sz w:val="24"/>
          <w:szCs w:val="24"/>
        </w:rPr>
      </w:pPr>
    </w:p>
    <w:p w:rsidR="00D61DE1" w:rsidRPr="00D61DE1" w:rsidRDefault="00CE0198" w:rsidP="00D61DE1">
      <w:pPr>
        <w:numPr>
          <w:ilvl w:val="0"/>
          <w:numId w:val="11"/>
        </w:numPr>
        <w:spacing w:after="0" w:line="240" w:lineRule="auto"/>
        <w:ind w:left="0"/>
        <w:jc w:val="both"/>
        <w:rPr>
          <w:rFonts w:ascii="Times New Roman" w:eastAsia="Times New Roman" w:hAnsi="Times New Roman" w:cs="Times New Roman"/>
          <w:sz w:val="24"/>
          <w:szCs w:val="24"/>
        </w:rPr>
      </w:pPr>
      <w:r w:rsidRPr="00D61DE1">
        <w:rPr>
          <w:rFonts w:ascii="Times New Roman" w:eastAsia="Times New Roman" w:hAnsi="Times New Roman" w:cs="Times New Roman"/>
          <w:b/>
          <w:bCs/>
          <w:sz w:val="24"/>
          <w:szCs w:val="24"/>
        </w:rPr>
        <w:t>Host-Parasite Interaction</w:t>
      </w:r>
      <w:r w:rsidRPr="00D61DE1">
        <w:rPr>
          <w:rFonts w:ascii="Times New Roman" w:eastAsia="Times New Roman" w:hAnsi="Times New Roman" w:cs="Times New Roman"/>
          <w:sz w:val="24"/>
          <w:szCs w:val="24"/>
        </w:rPr>
        <w:t xml:space="preserve">: The interaction between opportunistic coccidian parasites and the host immune system is critical in determining the outcome of infection. </w:t>
      </w:r>
      <w:proofErr w:type="spellStart"/>
      <w:r w:rsidR="00D61DE1" w:rsidRPr="00D61DE1">
        <w:rPr>
          <w:rFonts w:ascii="Times New Roman" w:eastAsia="Times New Roman" w:hAnsi="Times New Roman" w:cs="Times New Roman"/>
          <w:sz w:val="24"/>
          <w:szCs w:val="24"/>
        </w:rPr>
        <w:t>Immunocompromised</w:t>
      </w:r>
      <w:proofErr w:type="spellEnd"/>
      <w:r w:rsidR="00D61DE1" w:rsidRPr="00D61DE1">
        <w:rPr>
          <w:rFonts w:ascii="Times New Roman" w:eastAsia="Times New Roman" w:hAnsi="Times New Roman" w:cs="Times New Roman"/>
          <w:sz w:val="24"/>
          <w:szCs w:val="24"/>
        </w:rPr>
        <w:t xml:space="preserve"> people, such as those receiving immunosuppressive therapy or living with HIV/AIDS, have compromised immune systems, which makes it difficult to effectively regulate the growth of parasites.</w:t>
      </w:r>
      <w:r w:rsidR="00D61DE1">
        <w:rPr>
          <w:rFonts w:ascii="Times New Roman" w:eastAsia="Times New Roman" w:hAnsi="Times New Roman" w:cs="Times New Roman"/>
          <w:sz w:val="24"/>
          <w:szCs w:val="24"/>
        </w:rPr>
        <w:t xml:space="preserve"> </w:t>
      </w:r>
      <w:r w:rsidRPr="00D61DE1">
        <w:rPr>
          <w:rFonts w:ascii="Times New Roman" w:eastAsia="Times New Roman" w:hAnsi="Times New Roman" w:cs="Times New Roman"/>
          <w:sz w:val="24"/>
          <w:szCs w:val="24"/>
        </w:rPr>
        <w:t>This allows the parasites to proliferate unchecked in the intestinal epithelium, leading to severe and chronic infections.</w:t>
      </w:r>
    </w:p>
    <w:p w:rsidR="00D61DE1" w:rsidRPr="00D61DE1" w:rsidRDefault="00D61DE1" w:rsidP="00D61DE1">
      <w:pPr>
        <w:spacing w:after="0" w:line="240" w:lineRule="auto"/>
        <w:jc w:val="both"/>
        <w:rPr>
          <w:rFonts w:ascii="Times New Roman" w:eastAsia="Times New Roman" w:hAnsi="Times New Roman" w:cs="Times New Roman"/>
          <w:sz w:val="24"/>
          <w:szCs w:val="24"/>
        </w:rPr>
      </w:pPr>
    </w:p>
    <w:p w:rsidR="00CE0198" w:rsidRPr="00CE0198" w:rsidRDefault="00CE0198" w:rsidP="00CE0198">
      <w:pPr>
        <w:numPr>
          <w:ilvl w:val="0"/>
          <w:numId w:val="13"/>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 xml:space="preserve">Intestinal Damage and </w:t>
      </w:r>
      <w:proofErr w:type="spellStart"/>
      <w:r w:rsidRPr="00CE0198">
        <w:rPr>
          <w:rFonts w:ascii="Times New Roman" w:eastAsia="Times New Roman" w:hAnsi="Times New Roman" w:cs="Times New Roman"/>
          <w:b/>
          <w:bCs/>
          <w:sz w:val="24"/>
          <w:szCs w:val="24"/>
        </w:rPr>
        <w:t>Malabsorption</w:t>
      </w:r>
      <w:proofErr w:type="spellEnd"/>
      <w:r w:rsidRPr="00CE0198">
        <w:rPr>
          <w:rFonts w:ascii="Times New Roman" w:eastAsia="Times New Roman" w:hAnsi="Times New Roman" w:cs="Times New Roman"/>
          <w:sz w:val="24"/>
          <w:szCs w:val="24"/>
        </w:rPr>
        <w:t xml:space="preserve">: Opportunistic coccidian parasites, particularly Cryptosporidium spp., are known to cause significant damage to the intestinal epithelium. Parasite attachment and invasion of </w:t>
      </w:r>
      <w:proofErr w:type="spellStart"/>
      <w:r w:rsidRPr="00CE0198">
        <w:rPr>
          <w:rFonts w:ascii="Times New Roman" w:eastAsia="Times New Roman" w:hAnsi="Times New Roman" w:cs="Times New Roman"/>
          <w:sz w:val="24"/>
          <w:szCs w:val="24"/>
        </w:rPr>
        <w:t>enterocytes</w:t>
      </w:r>
      <w:proofErr w:type="spellEnd"/>
      <w:r w:rsidRPr="00CE0198">
        <w:rPr>
          <w:rFonts w:ascii="Times New Roman" w:eastAsia="Times New Roman" w:hAnsi="Times New Roman" w:cs="Times New Roman"/>
          <w:sz w:val="24"/>
          <w:szCs w:val="24"/>
        </w:rPr>
        <w:t xml:space="preserve"> result in villous blunting, inflammation, and disruption of the mucosal barrier. This can lead to </w:t>
      </w:r>
      <w:proofErr w:type="spellStart"/>
      <w:r w:rsidRPr="00CE0198">
        <w:rPr>
          <w:rFonts w:ascii="Times New Roman" w:eastAsia="Times New Roman" w:hAnsi="Times New Roman" w:cs="Times New Roman"/>
          <w:sz w:val="24"/>
          <w:szCs w:val="24"/>
        </w:rPr>
        <w:t>malabsorption</w:t>
      </w:r>
      <w:proofErr w:type="spellEnd"/>
      <w:r w:rsidRPr="00CE0198">
        <w:rPr>
          <w:rFonts w:ascii="Times New Roman" w:eastAsia="Times New Roman" w:hAnsi="Times New Roman" w:cs="Times New Roman"/>
          <w:sz w:val="24"/>
          <w:szCs w:val="24"/>
        </w:rPr>
        <w:t xml:space="preserve"> of nutrients, electrolyte </w:t>
      </w:r>
      <w:r w:rsidRPr="00CE0198">
        <w:rPr>
          <w:rFonts w:ascii="Times New Roman" w:eastAsia="Times New Roman" w:hAnsi="Times New Roman" w:cs="Times New Roman"/>
          <w:sz w:val="24"/>
          <w:szCs w:val="24"/>
        </w:rPr>
        <w:lastRenderedPageBreak/>
        <w:t>imbalances, and impaired intestinal function, contributing to symptoms such as diarrhea, weight loss, and dehydration.</w:t>
      </w:r>
    </w:p>
    <w:p w:rsidR="00CE0198" w:rsidRPr="00CE0198" w:rsidRDefault="00CE0198" w:rsidP="00CE0198">
      <w:pPr>
        <w:numPr>
          <w:ilvl w:val="0"/>
          <w:numId w:val="14"/>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Extra-intestinal Manifestations</w:t>
      </w:r>
      <w:r w:rsidRPr="00CE0198">
        <w:rPr>
          <w:rFonts w:ascii="Times New Roman" w:eastAsia="Times New Roman" w:hAnsi="Times New Roman" w:cs="Times New Roman"/>
          <w:sz w:val="24"/>
          <w:szCs w:val="24"/>
        </w:rPr>
        <w:t xml:space="preserve">: In addition to intestinal pathology, opportunistic coccidian parasites can disseminate beyond the gastrointestinal tract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This extra-intestinal spread can involve organs such as the </w:t>
      </w:r>
      <w:proofErr w:type="spellStart"/>
      <w:r w:rsidRPr="00CE0198">
        <w:rPr>
          <w:rFonts w:ascii="Times New Roman" w:eastAsia="Times New Roman" w:hAnsi="Times New Roman" w:cs="Times New Roman"/>
          <w:sz w:val="24"/>
          <w:szCs w:val="24"/>
        </w:rPr>
        <w:t>biliary</w:t>
      </w:r>
      <w:proofErr w:type="spellEnd"/>
      <w:r w:rsidRPr="00CE0198">
        <w:rPr>
          <w:rFonts w:ascii="Times New Roman" w:eastAsia="Times New Roman" w:hAnsi="Times New Roman" w:cs="Times New Roman"/>
          <w:sz w:val="24"/>
          <w:szCs w:val="24"/>
        </w:rPr>
        <w:t xml:space="preserve"> tract, respiratory system, liver, and gallbladder, leading to complications such as </w:t>
      </w:r>
      <w:proofErr w:type="spellStart"/>
      <w:r w:rsidRPr="00CE0198">
        <w:rPr>
          <w:rFonts w:ascii="Times New Roman" w:eastAsia="Times New Roman" w:hAnsi="Times New Roman" w:cs="Times New Roman"/>
          <w:sz w:val="24"/>
          <w:szCs w:val="24"/>
        </w:rPr>
        <w:t>cholecystitis</w:t>
      </w:r>
      <w:proofErr w:type="spellEnd"/>
      <w:r w:rsidRPr="00CE0198">
        <w:rPr>
          <w:rFonts w:ascii="Times New Roman" w:eastAsia="Times New Roman" w:hAnsi="Times New Roman" w:cs="Times New Roman"/>
          <w:sz w:val="24"/>
          <w:szCs w:val="24"/>
        </w:rPr>
        <w:t>, pneumonia, and hepatitis. Disseminated infections are associated with increased morbidity and mortality in susceptible individuals.</w:t>
      </w:r>
    </w:p>
    <w:p w:rsidR="00CE0198" w:rsidRPr="00CE0198" w:rsidRDefault="00CE0198" w:rsidP="00CE0198">
      <w:pPr>
        <w:numPr>
          <w:ilvl w:val="0"/>
          <w:numId w:val="15"/>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Chronic Infection and Immune Evasion</w:t>
      </w:r>
      <w:r w:rsidRPr="00CE0198">
        <w:rPr>
          <w:rFonts w:ascii="Times New Roman" w:eastAsia="Times New Roman" w:hAnsi="Times New Roman" w:cs="Times New Roman"/>
          <w:sz w:val="24"/>
          <w:szCs w:val="24"/>
        </w:rPr>
        <w:t xml:space="preserve">: Opportunistic coccidian parasites have developed strategies to evade host immune responses and establish chronic infections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hosts. Factors such as antigenic variation, intracellular survival mechanisms, and inhibition of immune signaling pathways contribute to the persistence of infection and the difficulty in eradicating the parasites.</w:t>
      </w:r>
    </w:p>
    <w:p w:rsidR="001F0EC6" w:rsidRPr="00E42364" w:rsidRDefault="00CE0198" w:rsidP="00E42364">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Understanding the pathogenesis of opportunistic coccidian parasites is essential for developing effective prevention strategies, diagnostic approaches, and treatment interventions to mitigate the impact of these infections on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Targeting key aspects of parasite infectivity, host-parasite interactions, and disease progression can help improve clinical outcomes and reduce the burden of infection in vulnerable populations.</w:t>
      </w:r>
    </w:p>
    <w:p w:rsidR="00890053" w:rsidRDefault="00890053" w:rsidP="001F0EC6">
      <w:pPr>
        <w:autoSpaceDE w:val="0"/>
        <w:autoSpaceDN w:val="0"/>
        <w:adjustRightInd w:val="0"/>
        <w:spacing w:after="0" w:line="240" w:lineRule="auto"/>
        <w:rPr>
          <w:rFonts w:ascii="Times-Bold" w:hAnsi="Times-Bold" w:cs="Times-Bold"/>
          <w:b/>
          <w:bCs/>
          <w:sz w:val="24"/>
          <w:szCs w:val="24"/>
        </w:rPr>
      </w:pPr>
    </w:p>
    <w:p w:rsidR="00890053" w:rsidRDefault="00890053" w:rsidP="001F0EC6">
      <w:pPr>
        <w:autoSpaceDE w:val="0"/>
        <w:autoSpaceDN w:val="0"/>
        <w:adjustRightInd w:val="0"/>
        <w:spacing w:after="0" w:line="240" w:lineRule="auto"/>
        <w:rPr>
          <w:rFonts w:ascii="Times-Bold" w:hAnsi="Times-Bold" w:cs="Times-Bold"/>
          <w:b/>
          <w:bCs/>
          <w:sz w:val="24"/>
          <w:szCs w:val="24"/>
        </w:rPr>
      </w:pPr>
    </w:p>
    <w:p w:rsidR="00890053" w:rsidRDefault="00890053" w:rsidP="001F0EC6">
      <w:pPr>
        <w:autoSpaceDE w:val="0"/>
        <w:autoSpaceDN w:val="0"/>
        <w:adjustRightInd w:val="0"/>
        <w:spacing w:after="0" w:line="240" w:lineRule="auto"/>
        <w:rPr>
          <w:rFonts w:ascii="Times-Bold" w:hAnsi="Times-Bold" w:cs="Times-Bold"/>
          <w:b/>
          <w:bCs/>
          <w:sz w:val="24"/>
          <w:szCs w:val="24"/>
        </w:rPr>
      </w:pPr>
    </w:p>
    <w:p w:rsidR="00890053" w:rsidRDefault="00890053" w:rsidP="001F0EC6">
      <w:pPr>
        <w:autoSpaceDE w:val="0"/>
        <w:autoSpaceDN w:val="0"/>
        <w:adjustRightInd w:val="0"/>
        <w:spacing w:after="0" w:line="240" w:lineRule="auto"/>
        <w:rPr>
          <w:rFonts w:ascii="Times-Bold" w:hAnsi="Times-Bold" w:cs="Times-Bold"/>
          <w:b/>
          <w:bCs/>
          <w:sz w:val="24"/>
          <w:szCs w:val="24"/>
        </w:rPr>
      </w:pPr>
    </w:p>
    <w:p w:rsidR="001F0EC6" w:rsidRDefault="001F0EC6" w:rsidP="001F0EC6">
      <w:pPr>
        <w:autoSpaceDE w:val="0"/>
        <w:autoSpaceDN w:val="0"/>
        <w:adjustRightInd w:val="0"/>
        <w:spacing w:after="0" w:line="240" w:lineRule="auto"/>
        <w:rPr>
          <w:rFonts w:ascii="Times-Bold" w:hAnsi="Times-Bold" w:cs="Times-Bold"/>
          <w:b/>
          <w:bCs/>
          <w:sz w:val="24"/>
          <w:szCs w:val="24"/>
        </w:rPr>
      </w:pPr>
      <w:r>
        <w:rPr>
          <w:rFonts w:ascii="Times-Bold" w:hAnsi="Times-Bold" w:cs="Times-Bold"/>
          <w:b/>
          <w:bCs/>
          <w:sz w:val="24"/>
          <w:szCs w:val="24"/>
        </w:rPr>
        <w:t>CLINICAL SIGNIFICANCE</w:t>
      </w:r>
    </w:p>
    <w:p w:rsidR="00573185" w:rsidRDefault="00573185" w:rsidP="001F0EC6">
      <w:pPr>
        <w:autoSpaceDE w:val="0"/>
        <w:autoSpaceDN w:val="0"/>
        <w:adjustRightInd w:val="0"/>
        <w:spacing w:after="0" w:line="240" w:lineRule="auto"/>
        <w:rPr>
          <w:rFonts w:ascii="Times-Bold" w:hAnsi="Times-Bold" w:cs="Times-Bold"/>
          <w:b/>
          <w:bCs/>
          <w:sz w:val="24"/>
          <w:szCs w:val="24"/>
        </w:rPr>
      </w:pPr>
    </w:p>
    <w:p w:rsidR="00573185" w:rsidRPr="00573185" w:rsidRDefault="00573185" w:rsidP="00573185">
      <w:pPr>
        <w:jc w:val="both"/>
        <w:rPr>
          <w:rFonts w:ascii="Times New Roman" w:hAnsi="Times New Roman" w:cs="Times New Roman"/>
          <w:sz w:val="24"/>
        </w:rPr>
      </w:pPr>
      <w:r w:rsidRPr="00573185">
        <w:rPr>
          <w:rFonts w:ascii="Times New Roman" w:hAnsi="Times New Roman" w:cs="Times New Roman"/>
          <w:sz w:val="24"/>
        </w:rPr>
        <w:t xml:space="preserve">Symptoms such as diarrhea, malaise, fatigue, and loss of appetite are commonly associated with various gastrointestinal pathogens, including those causing </w:t>
      </w:r>
      <w:proofErr w:type="spellStart"/>
      <w:r w:rsidRPr="00573185">
        <w:rPr>
          <w:rFonts w:ascii="Times New Roman" w:hAnsi="Times New Roman" w:cs="Times New Roman"/>
          <w:sz w:val="24"/>
        </w:rPr>
        <w:t>cyclosporiasis</w:t>
      </w:r>
      <w:proofErr w:type="spellEnd"/>
      <w:r w:rsidRPr="00573185">
        <w:rPr>
          <w:rFonts w:ascii="Times New Roman" w:hAnsi="Times New Roman" w:cs="Times New Roman"/>
          <w:sz w:val="24"/>
        </w:rPr>
        <w:t xml:space="preserve"> in developed nations. In endemic regions, clinical infections typically affect children aged 4–10 years. Approximately half of these children experience diarrhea and other gastrointestinal discomforts such as malaise, bloating, and reduced appetite. In some cases, infections may resolve spontaneously, suggesting a potential role of immunity in clearing the infection.</w:t>
      </w:r>
      <w:r>
        <w:rPr>
          <w:rFonts w:ascii="Times New Roman" w:hAnsi="Times New Roman" w:cs="Times New Roman"/>
          <w:sz w:val="24"/>
        </w:rPr>
        <w:t xml:space="preserve"> </w:t>
      </w:r>
      <w:r w:rsidRPr="00573185">
        <w:rPr>
          <w:rFonts w:ascii="Times New Roman" w:hAnsi="Times New Roman" w:cs="Times New Roman"/>
          <w:sz w:val="24"/>
        </w:rPr>
        <w:t xml:space="preserve">In instances of human </w:t>
      </w:r>
      <w:proofErr w:type="spellStart"/>
      <w:r w:rsidRPr="00573185">
        <w:rPr>
          <w:rFonts w:ascii="Times New Roman" w:hAnsi="Times New Roman" w:cs="Times New Roman"/>
          <w:sz w:val="24"/>
        </w:rPr>
        <w:t>isosporiasis</w:t>
      </w:r>
      <w:proofErr w:type="spellEnd"/>
      <w:r w:rsidRPr="00573185">
        <w:rPr>
          <w:rFonts w:ascii="Times New Roman" w:hAnsi="Times New Roman" w:cs="Times New Roman"/>
          <w:sz w:val="24"/>
        </w:rPr>
        <w:t xml:space="preserve">, severe symptoms are often observed in individuals with conditions like AIDS or other forms of immune suppression. Clinical presentations frequently include fever, malaise, chronic and persistent diarrhea, </w:t>
      </w:r>
      <w:proofErr w:type="spellStart"/>
      <w:r w:rsidRPr="00573185">
        <w:rPr>
          <w:rFonts w:ascii="Times New Roman" w:hAnsi="Times New Roman" w:cs="Times New Roman"/>
          <w:sz w:val="24"/>
        </w:rPr>
        <w:t>steatorrhea</w:t>
      </w:r>
      <w:proofErr w:type="spellEnd"/>
      <w:r w:rsidRPr="00573185">
        <w:rPr>
          <w:rFonts w:ascii="Times New Roman" w:hAnsi="Times New Roman" w:cs="Times New Roman"/>
          <w:sz w:val="24"/>
        </w:rPr>
        <w:t xml:space="preserve"> (excessive fat in stools), and weight loss. In severe cases, the infection can lead to fatal outcomes.</w:t>
      </w:r>
    </w:p>
    <w:p w:rsidR="00CE0198" w:rsidRDefault="00CE0198" w:rsidP="00CE0198">
      <w:pPr>
        <w:pStyle w:val="NormalWeb"/>
        <w:rPr>
          <w:b/>
        </w:rPr>
      </w:pPr>
    </w:p>
    <w:p w:rsidR="00CE0198" w:rsidRPr="00E83AE4" w:rsidRDefault="00CE0198" w:rsidP="00CE0198">
      <w:pPr>
        <w:pStyle w:val="NormalWeb"/>
        <w:jc w:val="both"/>
        <w:rPr>
          <w:b/>
        </w:rPr>
      </w:pPr>
      <w:r w:rsidRPr="00E83AE4">
        <w:rPr>
          <w:b/>
        </w:rPr>
        <w:t xml:space="preserve">Diagnosis </w:t>
      </w:r>
    </w:p>
    <w:p w:rsidR="00CE0198" w:rsidRPr="00E83AE4"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E83AE4">
        <w:rPr>
          <w:rFonts w:ascii="Times New Roman" w:eastAsia="Times New Roman" w:hAnsi="Times New Roman" w:cs="Times New Roman"/>
          <w:sz w:val="24"/>
          <w:szCs w:val="24"/>
        </w:rPr>
        <w:t xml:space="preserve">Diagnostic methods for detecting intestinal coccidian parasites in </w:t>
      </w:r>
      <w:proofErr w:type="spellStart"/>
      <w:r w:rsidRPr="00E83AE4">
        <w:rPr>
          <w:rFonts w:ascii="Times New Roman" w:eastAsia="Times New Roman" w:hAnsi="Times New Roman" w:cs="Times New Roman"/>
          <w:sz w:val="24"/>
          <w:szCs w:val="24"/>
        </w:rPr>
        <w:t>immunocompromised</w:t>
      </w:r>
      <w:proofErr w:type="spellEnd"/>
      <w:r w:rsidRPr="00E83AE4">
        <w:rPr>
          <w:rFonts w:ascii="Times New Roman" w:eastAsia="Times New Roman" w:hAnsi="Times New Roman" w:cs="Times New Roman"/>
          <w:sz w:val="24"/>
          <w:szCs w:val="24"/>
        </w:rPr>
        <w:t xml:space="preserve"> patients play a crucial role in early identification, treatment, and management of infections. Several laboratory techniques are available for diagnosing these parasites. Here are some of the common diagnostic methods used:</w:t>
      </w:r>
    </w:p>
    <w:p w:rsidR="00CE0198" w:rsidRPr="00E83AE4" w:rsidRDefault="00CE0198" w:rsidP="00CE0198">
      <w:pPr>
        <w:numPr>
          <w:ilvl w:val="0"/>
          <w:numId w:val="16"/>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lastRenderedPageBreak/>
        <w:t>Stool Examination</w:t>
      </w:r>
      <w:r w:rsidRPr="00E83AE4">
        <w:rPr>
          <w:rFonts w:ascii="Times New Roman" w:eastAsia="Times New Roman" w:hAnsi="Times New Roman" w:cs="Times New Roman"/>
          <w:sz w:val="24"/>
          <w:szCs w:val="24"/>
        </w:rPr>
        <w:t xml:space="preserve">: Microscopic examination of stool samples is a primary and widely used method for detecting coccidian parasites. </w:t>
      </w:r>
      <w:r w:rsidR="00893B5B">
        <w:rPr>
          <w:rFonts w:ascii="Times New Roman" w:eastAsia="Times New Roman" w:hAnsi="Times New Roman" w:cs="Times New Roman"/>
          <w:sz w:val="24"/>
          <w:szCs w:val="24"/>
        </w:rPr>
        <w:t xml:space="preserve">Routine stool examination by using saline </w:t>
      </w:r>
      <w:proofErr w:type="spellStart"/>
      <w:r w:rsidR="00893B5B">
        <w:rPr>
          <w:rFonts w:ascii="Times New Roman" w:eastAsia="Times New Roman" w:hAnsi="Times New Roman" w:cs="Times New Roman"/>
          <w:sz w:val="24"/>
          <w:szCs w:val="24"/>
        </w:rPr>
        <w:t>wetmount</w:t>
      </w:r>
      <w:proofErr w:type="spellEnd"/>
      <w:r w:rsidR="00893B5B">
        <w:rPr>
          <w:rFonts w:ascii="Times New Roman" w:eastAsia="Times New Roman" w:hAnsi="Times New Roman" w:cs="Times New Roman"/>
          <w:sz w:val="24"/>
          <w:szCs w:val="24"/>
        </w:rPr>
        <w:t xml:space="preserve"> and </w:t>
      </w:r>
      <w:r w:rsidRPr="00E83AE4">
        <w:rPr>
          <w:rFonts w:ascii="Times New Roman" w:eastAsia="Times New Roman" w:hAnsi="Times New Roman" w:cs="Times New Roman"/>
          <w:sz w:val="24"/>
          <w:szCs w:val="24"/>
        </w:rPr>
        <w:t xml:space="preserve">Specific staining techniques, such as modified acid-fast stains (e.g.,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proofErr w:type="gramStart"/>
      <w:r w:rsidRPr="00E83AE4">
        <w:rPr>
          <w:rFonts w:ascii="Times New Roman" w:eastAsia="Times New Roman" w:hAnsi="Times New Roman" w:cs="Times New Roman"/>
          <w:sz w:val="24"/>
          <w:szCs w:val="24"/>
        </w:rPr>
        <w:t>,</w:t>
      </w:r>
      <w:proofErr w:type="gramEnd"/>
      <w:r w:rsidRPr="00E83AE4">
        <w:rPr>
          <w:rFonts w:ascii="Times New Roman" w:eastAsia="Times New Roman" w:hAnsi="Times New Roman" w:cs="Times New Roman"/>
          <w:sz w:val="24"/>
          <w:szCs w:val="24"/>
        </w:rPr>
        <w:t xml:space="preserve"> can help visualize </w:t>
      </w:r>
      <w:proofErr w:type="spellStart"/>
      <w:r w:rsidR="00893B5B">
        <w:rPr>
          <w:rFonts w:ascii="Times New Roman" w:eastAsia="Times New Roman" w:hAnsi="Times New Roman" w:cs="Times New Roman"/>
          <w:sz w:val="24"/>
          <w:szCs w:val="24"/>
        </w:rPr>
        <w:t>oocyst</w:t>
      </w:r>
      <w:proofErr w:type="spellEnd"/>
      <w:r w:rsidR="00893B5B">
        <w:rPr>
          <w:rFonts w:ascii="Times New Roman" w:eastAsia="Times New Roman" w:hAnsi="Times New Roman" w:cs="Times New Roman"/>
          <w:sz w:val="24"/>
          <w:szCs w:val="24"/>
        </w:rPr>
        <w:t xml:space="preserve"> of </w:t>
      </w:r>
      <w:r w:rsidR="00893B5B" w:rsidRPr="00E83AE4">
        <w:rPr>
          <w:rFonts w:ascii="Times New Roman" w:eastAsia="Times New Roman" w:hAnsi="Times New Roman" w:cs="Times New Roman"/>
          <w:sz w:val="24"/>
          <w:szCs w:val="24"/>
        </w:rPr>
        <w:t>Cryptosporidium</w:t>
      </w:r>
      <w:r w:rsidRPr="00E83AE4">
        <w:rPr>
          <w:rFonts w:ascii="Times New Roman" w:eastAsia="Times New Roman" w:hAnsi="Times New Roman" w:cs="Times New Roman"/>
          <w:sz w:val="24"/>
          <w:szCs w:val="24"/>
        </w:rPr>
        <w:t xml:space="preserve"> spp.</w:t>
      </w:r>
      <w:r w:rsidR="00893B5B">
        <w:rPr>
          <w:rFonts w:ascii="Times New Roman" w:eastAsia="Times New Roman" w:hAnsi="Times New Roman" w:cs="Times New Roman"/>
          <w:sz w:val="24"/>
          <w:szCs w:val="24"/>
        </w:rPr>
        <w:t>,</w:t>
      </w:r>
      <w:r w:rsidRPr="00E83AE4">
        <w:rPr>
          <w:rFonts w:ascii="Times New Roman" w:eastAsia="Times New Roman" w:hAnsi="Times New Roman" w:cs="Times New Roman"/>
          <w:sz w:val="24"/>
          <w:szCs w:val="24"/>
        </w:rPr>
        <w:t xml:space="preserve"> </w:t>
      </w:r>
      <w:proofErr w:type="spellStart"/>
      <w:r w:rsidR="00007653">
        <w:rPr>
          <w:rFonts w:ascii="Times New Roman" w:eastAsia="Times New Roman" w:hAnsi="Times New Roman" w:cs="Times New Roman"/>
          <w:sz w:val="24"/>
          <w:szCs w:val="24"/>
        </w:rPr>
        <w:t>Cystoisospora</w:t>
      </w:r>
      <w:proofErr w:type="spellEnd"/>
      <w:r w:rsidR="00007653">
        <w:rPr>
          <w:rFonts w:ascii="Times New Roman" w:eastAsia="Times New Roman" w:hAnsi="Times New Roman" w:cs="Times New Roman"/>
          <w:sz w:val="24"/>
          <w:szCs w:val="24"/>
        </w:rPr>
        <w:t xml:space="preserve"> </w:t>
      </w:r>
      <w:proofErr w:type="spellStart"/>
      <w:r w:rsidR="00007653">
        <w:rPr>
          <w:rFonts w:ascii="Times New Roman" w:eastAsia="Times New Roman" w:hAnsi="Times New Roman" w:cs="Times New Roman"/>
          <w:sz w:val="24"/>
          <w:szCs w:val="24"/>
        </w:rPr>
        <w:t>spp</w:t>
      </w:r>
      <w:proofErr w:type="spellEnd"/>
      <w:r w:rsidR="00007653">
        <w:rPr>
          <w:rFonts w:ascii="Times New Roman" w:eastAsia="Times New Roman" w:hAnsi="Times New Roman" w:cs="Times New Roman"/>
          <w:sz w:val="24"/>
          <w:szCs w:val="24"/>
        </w:rPr>
        <w:t xml:space="preserve"> </w:t>
      </w:r>
      <w:r w:rsidRPr="00E83AE4">
        <w:rPr>
          <w:rFonts w:ascii="Times New Roman" w:eastAsia="Times New Roman" w:hAnsi="Times New Roman" w:cs="Times New Roman"/>
          <w:sz w:val="24"/>
          <w:szCs w:val="24"/>
        </w:rPr>
        <w:t xml:space="preserve">and </w:t>
      </w:r>
      <w:proofErr w:type="spellStart"/>
      <w:r w:rsidRPr="00E83AE4">
        <w:rPr>
          <w:rFonts w:ascii="Times New Roman" w:eastAsia="Times New Roman" w:hAnsi="Times New Roman" w:cs="Times New Roman"/>
          <w:sz w:val="24"/>
          <w:szCs w:val="24"/>
        </w:rPr>
        <w:t>Cyclospora</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cayetanensis</w:t>
      </w:r>
      <w:proofErr w:type="spellEnd"/>
      <w:r w:rsidRPr="00E83AE4">
        <w:rPr>
          <w:rFonts w:ascii="Times New Roman" w:eastAsia="Times New Roman" w:hAnsi="Times New Roman" w:cs="Times New Roman"/>
          <w:sz w:val="24"/>
          <w:szCs w:val="24"/>
        </w:rPr>
        <w:t xml:space="preserve">. The presence of </w:t>
      </w:r>
      <w:proofErr w:type="spellStart"/>
      <w:r w:rsidRPr="00E83AE4">
        <w:rPr>
          <w:rFonts w:ascii="Times New Roman" w:eastAsia="Times New Roman" w:hAnsi="Times New Roman" w:cs="Times New Roman"/>
          <w:sz w:val="24"/>
          <w:szCs w:val="24"/>
        </w:rPr>
        <w:t>oocysts</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sporulated</w:t>
      </w:r>
      <w:proofErr w:type="spellEnd"/>
      <w:r w:rsidRPr="00E83AE4">
        <w:rPr>
          <w:rFonts w:ascii="Times New Roman" w:eastAsia="Times New Roman" w:hAnsi="Times New Roman" w:cs="Times New Roman"/>
          <w:sz w:val="24"/>
          <w:szCs w:val="24"/>
        </w:rPr>
        <w:t xml:space="preserve"> </w:t>
      </w:r>
      <w:proofErr w:type="spellStart"/>
      <w:r w:rsidRPr="00E83AE4">
        <w:rPr>
          <w:rFonts w:ascii="Times New Roman" w:eastAsia="Times New Roman" w:hAnsi="Times New Roman" w:cs="Times New Roman"/>
          <w:sz w:val="24"/>
          <w:szCs w:val="24"/>
        </w:rPr>
        <w:t>oocysts</w:t>
      </w:r>
      <w:proofErr w:type="spellEnd"/>
      <w:r w:rsidRPr="00E83AE4">
        <w:rPr>
          <w:rFonts w:ascii="Times New Roman" w:eastAsia="Times New Roman" w:hAnsi="Times New Roman" w:cs="Times New Roman"/>
          <w:sz w:val="24"/>
          <w:szCs w:val="24"/>
        </w:rPr>
        <w:t>, or other parasite stages in stool samples confirms the infection.</w:t>
      </w:r>
      <w:r w:rsidR="00FB4427">
        <w:rPr>
          <w:rFonts w:ascii="Times New Roman" w:eastAsia="Times New Roman" w:hAnsi="Times New Roman" w:cs="Times New Roman"/>
          <w:sz w:val="24"/>
          <w:szCs w:val="24"/>
        </w:rPr>
        <w:t xml:space="preserve"> (F</w:t>
      </w:r>
      <w:r w:rsidR="007533B2">
        <w:rPr>
          <w:rFonts w:ascii="Times New Roman" w:eastAsia="Times New Roman" w:hAnsi="Times New Roman" w:cs="Times New Roman"/>
          <w:sz w:val="24"/>
          <w:szCs w:val="24"/>
        </w:rPr>
        <w:t>igure</w:t>
      </w:r>
      <w:r w:rsidR="00FB4427">
        <w:rPr>
          <w:rFonts w:ascii="Times New Roman" w:eastAsia="Times New Roman" w:hAnsi="Times New Roman" w:cs="Times New Roman"/>
          <w:sz w:val="24"/>
          <w:szCs w:val="24"/>
        </w:rPr>
        <w:t xml:space="preserve"> 1a-3a &amp; 1b-3b)</w:t>
      </w:r>
      <w:r w:rsidR="007533B2">
        <w:rPr>
          <w:rFonts w:ascii="Times New Roman" w:eastAsia="Times New Roman" w:hAnsi="Times New Roman" w:cs="Times New Roman"/>
          <w:sz w:val="24"/>
          <w:szCs w:val="24"/>
        </w:rPr>
        <w:t xml:space="preserve"> </w:t>
      </w:r>
    </w:p>
    <w:p w:rsidR="00CE0198" w:rsidRPr="00E83AE4" w:rsidRDefault="00CE0198" w:rsidP="00CE0198">
      <w:pPr>
        <w:numPr>
          <w:ilvl w:val="0"/>
          <w:numId w:val="17"/>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Direct Fluorescent Antibody (DFA) Test</w:t>
      </w:r>
      <w:r w:rsidRPr="00E83AE4">
        <w:rPr>
          <w:rFonts w:ascii="Times New Roman" w:eastAsia="Times New Roman" w:hAnsi="Times New Roman" w:cs="Times New Roman"/>
          <w:sz w:val="24"/>
          <w:szCs w:val="24"/>
        </w:rPr>
        <w:t>: DFA testing is a sensitive and specific method for detecting Cryptosporidium spp. and other coccidian parasites in stool samples. The procedure involves using specific fluorescent-labeled antibodies that bind to the parasites, allowing visualization under a fluorescent microscope.</w:t>
      </w:r>
    </w:p>
    <w:p w:rsidR="00CE0198" w:rsidRPr="00E83AE4" w:rsidRDefault="00CE0198" w:rsidP="00CE0198">
      <w:pPr>
        <w:numPr>
          <w:ilvl w:val="0"/>
          <w:numId w:val="18"/>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Polymerase Chain Reaction (PCR)</w:t>
      </w:r>
      <w:r w:rsidRPr="00E83AE4">
        <w:rPr>
          <w:rFonts w:ascii="Times New Roman" w:eastAsia="Times New Roman" w:hAnsi="Times New Roman" w:cs="Times New Roman"/>
          <w:sz w:val="24"/>
          <w:szCs w:val="24"/>
        </w:rPr>
        <w:t xml:space="preserve">: PCR-based assays are highly sensitive molecular </w:t>
      </w:r>
      <w:proofErr w:type="gramStart"/>
      <w:r w:rsidR="00F51885">
        <w:rPr>
          <w:rFonts w:ascii="Times New Roman" w:eastAsia="Times New Roman" w:hAnsi="Times New Roman" w:cs="Times New Roman"/>
          <w:sz w:val="24"/>
          <w:szCs w:val="24"/>
        </w:rPr>
        <w:t>methods  used</w:t>
      </w:r>
      <w:proofErr w:type="gramEnd"/>
      <w:r w:rsidR="00F51885">
        <w:rPr>
          <w:rFonts w:ascii="Times New Roman" w:eastAsia="Times New Roman" w:hAnsi="Times New Roman" w:cs="Times New Roman"/>
          <w:sz w:val="24"/>
          <w:szCs w:val="24"/>
        </w:rPr>
        <w:t xml:space="preserve"> for </w:t>
      </w:r>
      <w:r w:rsidRPr="00E83AE4">
        <w:rPr>
          <w:rFonts w:ascii="Times New Roman" w:eastAsia="Times New Roman" w:hAnsi="Times New Roman" w:cs="Times New Roman"/>
          <w:sz w:val="24"/>
          <w:szCs w:val="24"/>
        </w:rPr>
        <w:t xml:space="preserve"> detect</w:t>
      </w:r>
      <w:r w:rsidR="00F51885">
        <w:rPr>
          <w:rFonts w:ascii="Times New Roman" w:eastAsia="Times New Roman" w:hAnsi="Times New Roman" w:cs="Times New Roman"/>
          <w:sz w:val="24"/>
          <w:szCs w:val="24"/>
        </w:rPr>
        <w:t>ion and identification of</w:t>
      </w:r>
      <w:r w:rsidRPr="00E83AE4">
        <w:rPr>
          <w:rFonts w:ascii="Times New Roman" w:eastAsia="Times New Roman" w:hAnsi="Times New Roman" w:cs="Times New Roman"/>
          <w:sz w:val="24"/>
          <w:szCs w:val="24"/>
        </w:rPr>
        <w:t xml:space="preserve"> coccidian parasites in clinical samples. Targeting specific genetic markers, PCR can provide rapid and accurate diagnosis, even in low parasite concentrations. It also allows for species identification and differentiation.</w:t>
      </w:r>
    </w:p>
    <w:p w:rsidR="00CE0198" w:rsidRPr="00E83AE4" w:rsidRDefault="00CE0198" w:rsidP="00CE0198">
      <w:pPr>
        <w:numPr>
          <w:ilvl w:val="0"/>
          <w:numId w:val="19"/>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 xml:space="preserve">Enzyme-Linked </w:t>
      </w:r>
      <w:proofErr w:type="spellStart"/>
      <w:r w:rsidRPr="00E83AE4">
        <w:rPr>
          <w:rFonts w:ascii="Times New Roman" w:eastAsia="Times New Roman" w:hAnsi="Times New Roman" w:cs="Times New Roman"/>
          <w:b/>
          <w:bCs/>
          <w:sz w:val="24"/>
          <w:szCs w:val="24"/>
        </w:rPr>
        <w:t>Immunosorbent</w:t>
      </w:r>
      <w:proofErr w:type="spellEnd"/>
      <w:r w:rsidRPr="00E83AE4">
        <w:rPr>
          <w:rFonts w:ascii="Times New Roman" w:eastAsia="Times New Roman" w:hAnsi="Times New Roman" w:cs="Times New Roman"/>
          <w:b/>
          <w:bCs/>
          <w:sz w:val="24"/>
          <w:szCs w:val="24"/>
        </w:rPr>
        <w:t xml:space="preserve"> Assay (ELISA)</w:t>
      </w:r>
      <w:r w:rsidRPr="00E83AE4">
        <w:rPr>
          <w:rFonts w:ascii="Times New Roman" w:eastAsia="Times New Roman" w:hAnsi="Times New Roman" w:cs="Times New Roman"/>
          <w:sz w:val="24"/>
          <w:szCs w:val="24"/>
        </w:rPr>
        <w:t xml:space="preserve">: ELISA tests can </w:t>
      </w:r>
      <w:r w:rsidR="001361FB">
        <w:rPr>
          <w:rFonts w:ascii="Times New Roman" w:eastAsia="Times New Roman" w:hAnsi="Times New Roman" w:cs="Times New Roman"/>
          <w:sz w:val="24"/>
          <w:szCs w:val="24"/>
        </w:rPr>
        <w:t xml:space="preserve">be used for detection of </w:t>
      </w:r>
      <w:r w:rsidR="001361FB" w:rsidRPr="00E83AE4">
        <w:rPr>
          <w:rFonts w:ascii="Times New Roman" w:eastAsia="Times New Roman" w:hAnsi="Times New Roman" w:cs="Times New Roman"/>
          <w:sz w:val="24"/>
          <w:szCs w:val="24"/>
        </w:rPr>
        <w:t>parasite</w:t>
      </w:r>
      <w:r w:rsidRPr="00E83AE4">
        <w:rPr>
          <w:rFonts w:ascii="Times New Roman" w:eastAsia="Times New Roman" w:hAnsi="Times New Roman" w:cs="Times New Roman"/>
          <w:sz w:val="24"/>
          <w:szCs w:val="24"/>
        </w:rPr>
        <w:t>-spe</w:t>
      </w:r>
      <w:r w:rsidR="001361FB">
        <w:rPr>
          <w:rFonts w:ascii="Times New Roman" w:eastAsia="Times New Roman" w:hAnsi="Times New Roman" w:cs="Times New Roman"/>
          <w:sz w:val="24"/>
          <w:szCs w:val="24"/>
        </w:rPr>
        <w:t>cific antigens in stool samples.  Considered as</w:t>
      </w:r>
      <w:r w:rsidRPr="00E83AE4">
        <w:rPr>
          <w:rFonts w:ascii="Times New Roman" w:eastAsia="Times New Roman" w:hAnsi="Times New Roman" w:cs="Times New Roman"/>
          <w:sz w:val="24"/>
          <w:szCs w:val="24"/>
        </w:rPr>
        <w:t xml:space="preserve"> a rapid and sensitive method for diagnosing infections caused by coccidian parasites like Cryptosporidium. ELISA kits are commercially available and offer high throughput for diagnostic laboratories.</w:t>
      </w:r>
    </w:p>
    <w:p w:rsidR="00CE0198" w:rsidRPr="00E83AE4" w:rsidRDefault="00CE0198" w:rsidP="00CE0198">
      <w:pPr>
        <w:numPr>
          <w:ilvl w:val="0"/>
          <w:numId w:val="20"/>
        </w:numPr>
        <w:spacing w:after="0" w:line="240" w:lineRule="auto"/>
        <w:ind w:left="0"/>
        <w:jc w:val="both"/>
        <w:rPr>
          <w:rFonts w:ascii="Times New Roman" w:eastAsia="Times New Roman" w:hAnsi="Times New Roman" w:cs="Times New Roman"/>
          <w:sz w:val="24"/>
          <w:szCs w:val="24"/>
        </w:rPr>
      </w:pPr>
      <w:r w:rsidRPr="00E83AE4">
        <w:rPr>
          <w:rFonts w:ascii="Times New Roman" w:eastAsia="Times New Roman" w:hAnsi="Times New Roman" w:cs="Times New Roman"/>
          <w:b/>
          <w:bCs/>
          <w:sz w:val="24"/>
          <w:szCs w:val="24"/>
        </w:rPr>
        <w:t>Microscopy of Duodenal Biopsy Samples</w:t>
      </w:r>
      <w:r w:rsidRPr="00E83AE4">
        <w:rPr>
          <w:rFonts w:ascii="Times New Roman" w:eastAsia="Times New Roman" w:hAnsi="Times New Roman" w:cs="Times New Roman"/>
          <w:sz w:val="24"/>
          <w:szCs w:val="24"/>
        </w:rPr>
        <w:t>: In cases where other diagnostic methods are inconclusive or when assessing extra-intestinal involvement, duodenal biopsy samples may be examined microscopically for the presence of coccidian parasites in intestinal mucosa.</w:t>
      </w:r>
    </w:p>
    <w:p w:rsidR="001361FB" w:rsidRDefault="00CE0198" w:rsidP="001361FB">
      <w:pPr>
        <w:numPr>
          <w:ilvl w:val="0"/>
          <w:numId w:val="21"/>
        </w:numPr>
        <w:spacing w:after="0" w:line="240" w:lineRule="auto"/>
        <w:ind w:left="0"/>
        <w:jc w:val="both"/>
        <w:rPr>
          <w:rFonts w:ascii="Times New Roman" w:eastAsia="Times New Roman" w:hAnsi="Times New Roman" w:cs="Times New Roman"/>
          <w:sz w:val="24"/>
          <w:szCs w:val="24"/>
        </w:rPr>
      </w:pPr>
      <w:proofErr w:type="spellStart"/>
      <w:r w:rsidRPr="00E83AE4">
        <w:rPr>
          <w:rFonts w:ascii="Times New Roman" w:eastAsia="Times New Roman" w:hAnsi="Times New Roman" w:cs="Times New Roman"/>
          <w:b/>
          <w:bCs/>
          <w:sz w:val="24"/>
          <w:szCs w:val="24"/>
        </w:rPr>
        <w:t>Immunofluorescence</w:t>
      </w:r>
      <w:proofErr w:type="spellEnd"/>
      <w:r w:rsidRPr="00E83AE4">
        <w:rPr>
          <w:rFonts w:ascii="Times New Roman" w:eastAsia="Times New Roman" w:hAnsi="Times New Roman" w:cs="Times New Roman"/>
          <w:b/>
          <w:bCs/>
          <w:sz w:val="24"/>
          <w:szCs w:val="24"/>
        </w:rPr>
        <w:t xml:space="preserve"> Assay (IFA)</w:t>
      </w:r>
      <w:r w:rsidRPr="00E83AE4">
        <w:rPr>
          <w:rFonts w:ascii="Times New Roman" w:eastAsia="Times New Roman" w:hAnsi="Times New Roman" w:cs="Times New Roman"/>
          <w:sz w:val="24"/>
          <w:szCs w:val="24"/>
        </w:rPr>
        <w:t>: IFA can be used to detect specific antibodies against coccidian parasites in patient serum samples, indicating recent or past infections. Serological testing is not usually used for primary diagnosis but can be helpful in epidemiological studies or surveillance.</w:t>
      </w:r>
    </w:p>
    <w:p w:rsidR="00CE0198" w:rsidRPr="001361FB" w:rsidRDefault="00CE0198" w:rsidP="001361FB">
      <w:pPr>
        <w:numPr>
          <w:ilvl w:val="0"/>
          <w:numId w:val="21"/>
        </w:numPr>
        <w:spacing w:after="0" w:line="240" w:lineRule="auto"/>
        <w:ind w:left="0"/>
        <w:jc w:val="both"/>
        <w:rPr>
          <w:rFonts w:ascii="Times New Roman" w:eastAsia="Times New Roman" w:hAnsi="Times New Roman" w:cs="Times New Roman"/>
          <w:sz w:val="24"/>
          <w:szCs w:val="24"/>
        </w:rPr>
      </w:pPr>
      <w:r w:rsidRPr="001361FB">
        <w:rPr>
          <w:rFonts w:ascii="Times New Roman" w:eastAsia="Times New Roman" w:hAnsi="Times New Roman" w:cs="Times New Roman"/>
          <w:b/>
          <w:bCs/>
          <w:sz w:val="24"/>
          <w:szCs w:val="24"/>
        </w:rPr>
        <w:t xml:space="preserve">Antigen Detection </w:t>
      </w:r>
      <w:r w:rsidR="001361FB" w:rsidRPr="001361FB">
        <w:rPr>
          <w:rFonts w:ascii="Times New Roman" w:eastAsia="Times New Roman" w:hAnsi="Times New Roman" w:cs="Times New Roman"/>
          <w:b/>
          <w:bCs/>
          <w:sz w:val="24"/>
          <w:szCs w:val="24"/>
        </w:rPr>
        <w:t>Assay</w:t>
      </w:r>
      <w:r w:rsidRPr="001361FB">
        <w:rPr>
          <w:rFonts w:ascii="Times New Roman" w:eastAsia="Times New Roman" w:hAnsi="Times New Roman" w:cs="Times New Roman"/>
          <w:sz w:val="24"/>
          <w:szCs w:val="24"/>
        </w:rPr>
        <w:t xml:space="preserve">: </w:t>
      </w:r>
      <w:r w:rsidR="001361FB">
        <w:rPr>
          <w:rFonts w:ascii="Times New Roman" w:eastAsia="Times New Roman" w:hAnsi="Times New Roman" w:cs="Times New Roman"/>
          <w:sz w:val="24"/>
          <w:szCs w:val="24"/>
        </w:rPr>
        <w:t xml:space="preserve"> R</w:t>
      </w:r>
      <w:r w:rsidR="001361FB" w:rsidRPr="001361FB">
        <w:rPr>
          <w:rFonts w:ascii="Times New Roman" w:eastAsia="Times New Roman" w:hAnsi="Times New Roman" w:cs="Times New Roman"/>
          <w:sz w:val="24"/>
          <w:szCs w:val="24"/>
        </w:rPr>
        <w:t xml:space="preserve">apid </w:t>
      </w:r>
      <w:proofErr w:type="spellStart"/>
      <w:r w:rsidR="001361FB" w:rsidRPr="001361FB">
        <w:rPr>
          <w:rFonts w:ascii="Times New Roman" w:eastAsia="Times New Roman" w:hAnsi="Times New Roman" w:cs="Times New Roman"/>
          <w:sz w:val="24"/>
          <w:szCs w:val="24"/>
        </w:rPr>
        <w:t>immunochromatographic</w:t>
      </w:r>
      <w:proofErr w:type="spellEnd"/>
      <w:r w:rsidR="001361FB" w:rsidRPr="001361FB">
        <w:rPr>
          <w:rFonts w:ascii="Times New Roman" w:eastAsia="Times New Roman" w:hAnsi="Times New Roman" w:cs="Times New Roman"/>
          <w:sz w:val="24"/>
          <w:szCs w:val="24"/>
        </w:rPr>
        <w:t xml:space="preserve"> test (ICT)</w:t>
      </w:r>
      <w:proofErr w:type="gramStart"/>
      <w:r w:rsidR="001361FB" w:rsidRPr="001361FB">
        <w:rPr>
          <w:rFonts w:ascii="Times New Roman" w:eastAsia="Times New Roman" w:hAnsi="Times New Roman" w:cs="Times New Roman"/>
          <w:sz w:val="24"/>
          <w:szCs w:val="24"/>
        </w:rPr>
        <w:t> </w:t>
      </w:r>
      <w:r w:rsidR="001361FB">
        <w:rPr>
          <w:rFonts w:ascii="Times New Roman" w:eastAsia="Times New Roman" w:hAnsi="Times New Roman" w:cs="Times New Roman"/>
          <w:sz w:val="24"/>
          <w:szCs w:val="24"/>
        </w:rPr>
        <w:t xml:space="preserve"> based</w:t>
      </w:r>
      <w:proofErr w:type="gramEnd"/>
      <w:r w:rsidR="001361FB">
        <w:rPr>
          <w:rFonts w:ascii="Times New Roman" w:eastAsia="Times New Roman" w:hAnsi="Times New Roman" w:cs="Times New Roman"/>
          <w:sz w:val="24"/>
          <w:szCs w:val="24"/>
        </w:rPr>
        <w:t xml:space="preserve"> on </w:t>
      </w:r>
      <w:r w:rsidR="001361FB" w:rsidRPr="00E83AE4">
        <w:rPr>
          <w:rFonts w:ascii="Times New Roman" w:eastAsia="Times New Roman" w:hAnsi="Times New Roman" w:cs="Times New Roman"/>
          <w:sz w:val="24"/>
          <w:szCs w:val="24"/>
        </w:rPr>
        <w:t>lateral flow assays</w:t>
      </w:r>
      <w:r w:rsidR="001361FB">
        <w:rPr>
          <w:rFonts w:ascii="Times New Roman" w:eastAsia="Times New Roman" w:hAnsi="Times New Roman" w:cs="Times New Roman"/>
          <w:sz w:val="24"/>
          <w:szCs w:val="24"/>
        </w:rPr>
        <w:t xml:space="preserve"> for antigen detections</w:t>
      </w:r>
      <w:r w:rsidRPr="001361FB">
        <w:rPr>
          <w:rFonts w:ascii="Times New Roman" w:eastAsia="Times New Roman" w:hAnsi="Times New Roman" w:cs="Times New Roman"/>
          <w:sz w:val="24"/>
          <w:szCs w:val="24"/>
        </w:rPr>
        <w:t xml:space="preserve"> are available for diagnosing Cryptosporidium infections in stool samples. These tests provide quick results without the need for sophisticated laboratory equipment.</w:t>
      </w:r>
    </w:p>
    <w:p w:rsidR="00CE0198" w:rsidRPr="001361FB" w:rsidRDefault="001361FB" w:rsidP="001361FB">
      <w:pPr>
        <w:pStyle w:val="ListParagraph"/>
        <w:rPr>
          <w:rFonts w:ascii="Times New Roman" w:hAnsi="Times New Roman" w:cs="Times New Roman"/>
          <w:sz w:val="20"/>
          <w:szCs w:val="20"/>
        </w:rPr>
      </w:pPr>
      <w:hyperlink r:id="rId19" w:history="1"/>
    </w:p>
    <w:tbl>
      <w:tblPr>
        <w:tblStyle w:val="TableGrid"/>
        <w:tblW w:w="0" w:type="auto"/>
        <w:tblLook w:val="04A0"/>
      </w:tblPr>
      <w:tblGrid>
        <w:gridCol w:w="3450"/>
        <w:gridCol w:w="3063"/>
        <w:gridCol w:w="3063"/>
      </w:tblGrid>
      <w:tr w:rsidR="00B75BF6" w:rsidTr="00CA5428">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5pt;margin-top:7.15pt;width:25.5pt;height:15.75pt;z-index:251658240">
                  <v:textbox>
                    <w:txbxContent>
                      <w:p w:rsidR="007260B4" w:rsidRPr="004D789A" w:rsidRDefault="007260B4">
                        <w:pPr>
                          <w:rPr>
                            <w:sz w:val="16"/>
                          </w:rPr>
                        </w:pPr>
                        <w:r w:rsidRPr="004D789A">
                          <w:rPr>
                            <w:sz w:val="16"/>
                          </w:rPr>
                          <w:t>1a</w:t>
                        </w:r>
                      </w:p>
                    </w:txbxContent>
                  </v:textbox>
                </v:shape>
              </w:pict>
            </w:r>
            <w:r w:rsidR="0083228A">
              <w:rPr>
                <w:rFonts w:ascii="Times New Roman" w:hAnsi="Times New Roman" w:cs="Times New Roman"/>
                <w:b/>
                <w:noProof/>
                <w:sz w:val="24"/>
                <w:szCs w:val="24"/>
              </w:rPr>
              <w:drawing>
                <wp:inline distT="0" distB="0" distL="0" distR="0">
                  <wp:extent cx="2057400" cy="1705667"/>
                  <wp:effectExtent l="19050" t="0" r="0" b="0"/>
                  <wp:docPr id="14" name="Picture 8" descr="C:\Users\DELL\Desktop\Cryptosporidiosis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Cryptosporidiosis06.jpeg"/>
                          <pic:cNvPicPr>
                            <a:picLocks noChangeAspect="1" noChangeArrowheads="1"/>
                          </pic:cNvPicPr>
                        </pic:nvPicPr>
                        <pic:blipFill>
                          <a:blip r:embed="rId20"/>
                          <a:srcRect/>
                          <a:stretch>
                            <a:fillRect/>
                          </a:stretch>
                        </pic:blipFill>
                        <pic:spPr bwMode="auto">
                          <a:xfrm>
                            <a:off x="0" y="0"/>
                            <a:ext cx="2057400" cy="1705667"/>
                          </a:xfrm>
                          <a:prstGeom prst="rect">
                            <a:avLst/>
                          </a:prstGeom>
                          <a:noFill/>
                          <a:ln w="9525">
                            <a:noFill/>
                            <a:miter lim="800000"/>
                            <a:headEnd/>
                            <a:tailEnd/>
                          </a:ln>
                        </pic:spPr>
                      </pic:pic>
                    </a:graphicData>
                  </a:graphic>
                </wp:inline>
              </w:drawing>
            </w:r>
          </w:p>
        </w:tc>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0" type="#_x0000_t202" style="position:absolute;left:0;text-align:left;margin-left:-.75pt;margin-top:3.4pt;width:25.5pt;height:15.75pt;z-index:251662336;mso-position-horizontal-relative:text;mso-position-vertical-relative:text">
                  <v:textbox>
                    <w:txbxContent>
                      <w:p w:rsidR="007260B4" w:rsidRPr="004D789A" w:rsidRDefault="007260B4" w:rsidP="004D789A">
                        <w:pPr>
                          <w:rPr>
                            <w:sz w:val="16"/>
                          </w:rPr>
                        </w:pPr>
                        <w:r>
                          <w:rPr>
                            <w:sz w:val="16"/>
                          </w:rPr>
                          <w:t>2</w:t>
                        </w:r>
                        <w:r w:rsidRPr="004D789A">
                          <w:rPr>
                            <w:sz w:val="16"/>
                          </w:rPr>
                          <w:t>a</w:t>
                        </w:r>
                      </w:p>
                    </w:txbxContent>
                  </v:textbox>
                </v:shape>
              </w:pict>
            </w:r>
            <w:r w:rsidR="0083228A">
              <w:rPr>
                <w:rFonts w:ascii="Times New Roman" w:hAnsi="Times New Roman" w:cs="Times New Roman"/>
                <w:b/>
                <w:noProof/>
                <w:sz w:val="24"/>
                <w:szCs w:val="24"/>
              </w:rPr>
              <w:drawing>
                <wp:inline distT="0" distB="0" distL="0" distR="0">
                  <wp:extent cx="1704975" cy="1876425"/>
                  <wp:effectExtent l="19050" t="0" r="9525" b="0"/>
                  <wp:docPr id="12" name="Picture 6" descr="C:\Users\DELL\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jpg"/>
                          <pic:cNvPicPr>
                            <a:picLocks noChangeAspect="1" noChangeArrowheads="1"/>
                          </pic:cNvPicPr>
                        </pic:nvPicPr>
                        <pic:blipFill>
                          <a:blip r:embed="rId21"/>
                          <a:srcRect/>
                          <a:stretch>
                            <a:fillRect/>
                          </a:stretch>
                        </pic:blipFill>
                        <pic:spPr bwMode="auto">
                          <a:xfrm>
                            <a:off x="0" y="0"/>
                            <a:ext cx="1704975" cy="1876425"/>
                          </a:xfrm>
                          <a:prstGeom prst="rect">
                            <a:avLst/>
                          </a:prstGeom>
                          <a:noFill/>
                          <a:ln w="9525">
                            <a:noFill/>
                            <a:miter lim="800000"/>
                            <a:headEnd/>
                            <a:tailEnd/>
                          </a:ln>
                        </pic:spPr>
                      </pic:pic>
                    </a:graphicData>
                  </a:graphic>
                </wp:inline>
              </w:drawing>
            </w:r>
          </w:p>
        </w:tc>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9" type="#_x0000_t202" style="position:absolute;left:0;text-align:left;margin-left:1.35pt;margin-top:3.4pt;width:25.5pt;height:15.75pt;z-index:251661312;mso-position-horizontal-relative:text;mso-position-vertical-relative:text">
                  <v:textbox>
                    <w:txbxContent>
                      <w:p w:rsidR="007260B4" w:rsidRPr="004D789A" w:rsidRDefault="007260B4" w:rsidP="004D789A">
                        <w:pPr>
                          <w:rPr>
                            <w:sz w:val="16"/>
                          </w:rPr>
                        </w:pPr>
                        <w:r>
                          <w:rPr>
                            <w:sz w:val="16"/>
                          </w:rPr>
                          <w:t>3</w:t>
                        </w:r>
                        <w:r w:rsidRPr="004D789A">
                          <w:rPr>
                            <w:sz w:val="16"/>
                          </w:rPr>
                          <w:t>a</w:t>
                        </w:r>
                      </w:p>
                    </w:txbxContent>
                  </v:textbox>
                </v:shape>
              </w:pict>
            </w:r>
            <w:r w:rsidR="00156798">
              <w:rPr>
                <w:rFonts w:ascii="Times New Roman" w:hAnsi="Times New Roman" w:cs="Times New Roman"/>
                <w:b/>
                <w:noProof/>
                <w:sz w:val="24"/>
                <w:szCs w:val="24"/>
              </w:rPr>
              <w:drawing>
                <wp:inline distT="0" distB="0" distL="0" distR="0">
                  <wp:extent cx="1800225" cy="1876425"/>
                  <wp:effectExtent l="19050" t="0" r="9525" b="0"/>
                  <wp:docPr id="11" name="Picture 5" descr="C:\Users\DELL\Desktop\IMG_20240202_16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G_20240202_165939.jpg"/>
                          <pic:cNvPicPr>
                            <a:picLocks noChangeAspect="1" noChangeArrowheads="1"/>
                          </pic:cNvPicPr>
                        </pic:nvPicPr>
                        <pic:blipFill>
                          <a:blip r:embed="rId22" cstate="print"/>
                          <a:srcRect/>
                          <a:stretch>
                            <a:fillRect/>
                          </a:stretch>
                        </pic:blipFill>
                        <pic:spPr bwMode="auto">
                          <a:xfrm>
                            <a:off x="0" y="0"/>
                            <a:ext cx="1804014" cy="1880374"/>
                          </a:xfrm>
                          <a:prstGeom prst="rect">
                            <a:avLst/>
                          </a:prstGeom>
                          <a:noFill/>
                          <a:ln w="9525">
                            <a:noFill/>
                            <a:miter lim="800000"/>
                            <a:headEnd/>
                            <a:tailEnd/>
                          </a:ln>
                        </pic:spPr>
                      </pic:pic>
                    </a:graphicData>
                  </a:graphic>
                </wp:inline>
              </w:drawing>
            </w:r>
          </w:p>
        </w:tc>
      </w:tr>
      <w:tr w:rsidR="00B75BF6" w:rsidTr="00CA5428">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028" type="#_x0000_t202" style="position:absolute;left:0;text-align:left;margin-left:3pt;margin-top:-.1pt;width:25.5pt;height:15.75pt;z-index:251660288;mso-position-horizontal-relative:text;mso-position-vertical-relative:text">
                  <v:textbox>
                    <w:txbxContent>
                      <w:p w:rsidR="007260B4" w:rsidRPr="004D789A" w:rsidRDefault="007260B4" w:rsidP="004D789A">
                        <w:pPr>
                          <w:rPr>
                            <w:sz w:val="16"/>
                          </w:rPr>
                        </w:pPr>
                        <w:r>
                          <w:rPr>
                            <w:sz w:val="16"/>
                          </w:rPr>
                          <w:t>1b</w:t>
                        </w:r>
                      </w:p>
                    </w:txbxContent>
                  </v:textbox>
                </v:shape>
              </w:pict>
            </w:r>
            <w:r w:rsidR="00CA5428">
              <w:rPr>
                <w:rFonts w:ascii="Times New Roman" w:hAnsi="Times New Roman" w:cs="Times New Roman"/>
                <w:b/>
                <w:noProof/>
                <w:sz w:val="24"/>
                <w:szCs w:val="24"/>
              </w:rPr>
              <w:drawing>
                <wp:inline distT="0" distB="0" distL="0" distR="0">
                  <wp:extent cx="2057400" cy="1588294"/>
                  <wp:effectExtent l="19050" t="0" r="0" b="0"/>
                  <wp:docPr id="7" name="Picture 3" descr="C:\Users\DELL\Desktop\IMG_20240117_2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G_20240117_205049.jpg"/>
                          <pic:cNvPicPr>
                            <a:picLocks noChangeAspect="1" noChangeArrowheads="1"/>
                          </pic:cNvPicPr>
                        </pic:nvPicPr>
                        <pic:blipFill>
                          <a:blip r:embed="rId23" cstate="print"/>
                          <a:srcRect/>
                          <a:stretch>
                            <a:fillRect/>
                          </a:stretch>
                        </pic:blipFill>
                        <pic:spPr bwMode="auto">
                          <a:xfrm>
                            <a:off x="0" y="0"/>
                            <a:ext cx="2059213" cy="1589694"/>
                          </a:xfrm>
                          <a:prstGeom prst="rect">
                            <a:avLst/>
                          </a:prstGeom>
                          <a:noFill/>
                          <a:ln w="9525">
                            <a:noFill/>
                            <a:miter lim="800000"/>
                            <a:headEnd/>
                            <a:tailEnd/>
                          </a:ln>
                        </pic:spPr>
                      </pic:pic>
                    </a:graphicData>
                  </a:graphic>
                </wp:inline>
              </w:drawing>
            </w:r>
          </w:p>
        </w:tc>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1" type="#_x0000_t202" style="position:absolute;left:0;text-align:left;margin-left:-.75pt;margin-top:-.1pt;width:25.5pt;height:15.75pt;z-index:251663360;mso-position-horizontal-relative:text;mso-position-vertical-relative:text">
                  <v:textbox>
                    <w:txbxContent>
                      <w:p w:rsidR="007260B4" w:rsidRPr="004D789A" w:rsidRDefault="007260B4" w:rsidP="004D789A">
                        <w:pPr>
                          <w:rPr>
                            <w:sz w:val="16"/>
                          </w:rPr>
                        </w:pPr>
                        <w:r>
                          <w:rPr>
                            <w:sz w:val="16"/>
                          </w:rPr>
                          <w:t>2b</w:t>
                        </w:r>
                      </w:p>
                    </w:txbxContent>
                  </v:textbox>
                </v:shape>
              </w:pict>
            </w:r>
            <w:r w:rsidR="0083228A">
              <w:rPr>
                <w:rFonts w:ascii="Times New Roman" w:hAnsi="Times New Roman" w:cs="Times New Roman"/>
                <w:b/>
                <w:noProof/>
                <w:sz w:val="24"/>
                <w:szCs w:val="24"/>
              </w:rPr>
              <w:drawing>
                <wp:inline distT="0" distB="0" distL="0" distR="0">
                  <wp:extent cx="1704975" cy="1581150"/>
                  <wp:effectExtent l="19050" t="0" r="9525" b="0"/>
                  <wp:docPr id="13" name="Picture 7" descr="C:\Users\DELL\Desktop\Cyclospo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Cyclospora1.jpg"/>
                          <pic:cNvPicPr>
                            <a:picLocks noChangeAspect="1" noChangeArrowheads="1"/>
                          </pic:cNvPicPr>
                        </pic:nvPicPr>
                        <pic:blipFill>
                          <a:blip r:embed="rId24" cstate="print"/>
                          <a:srcRect/>
                          <a:stretch>
                            <a:fillRect/>
                          </a:stretch>
                        </pic:blipFill>
                        <pic:spPr bwMode="auto">
                          <a:xfrm>
                            <a:off x="0" y="0"/>
                            <a:ext cx="1704975" cy="1581150"/>
                          </a:xfrm>
                          <a:prstGeom prst="rect">
                            <a:avLst/>
                          </a:prstGeom>
                          <a:noFill/>
                          <a:ln w="9525">
                            <a:noFill/>
                            <a:miter lim="800000"/>
                            <a:headEnd/>
                            <a:tailEnd/>
                          </a:ln>
                        </pic:spPr>
                      </pic:pic>
                    </a:graphicData>
                  </a:graphic>
                </wp:inline>
              </w:drawing>
            </w:r>
          </w:p>
        </w:tc>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3" type="#_x0000_t202" style="position:absolute;left:0;text-align:left;margin-left:-.15pt;margin-top:-.1pt;width:25.5pt;height:15.75pt;z-index:251665408;mso-position-horizontal-relative:text;mso-position-vertical-relative:text">
                  <v:textbox>
                    <w:txbxContent>
                      <w:p w:rsidR="007260B4" w:rsidRPr="004D789A" w:rsidRDefault="007260B4" w:rsidP="004D789A">
                        <w:pPr>
                          <w:rPr>
                            <w:sz w:val="16"/>
                          </w:rPr>
                        </w:pPr>
                        <w:r>
                          <w:rPr>
                            <w:sz w:val="16"/>
                          </w:rPr>
                          <w:t>3b</w:t>
                        </w:r>
                      </w:p>
                    </w:txbxContent>
                  </v:textbox>
                </v:shape>
              </w:pict>
            </w:r>
            <w:r w:rsidR="00156798">
              <w:rPr>
                <w:rFonts w:ascii="Times New Roman" w:hAnsi="Times New Roman" w:cs="Times New Roman"/>
                <w:b/>
                <w:noProof/>
                <w:sz w:val="24"/>
                <w:szCs w:val="24"/>
              </w:rPr>
              <w:drawing>
                <wp:inline distT="0" distB="0" distL="0" distR="0">
                  <wp:extent cx="1800225" cy="1581150"/>
                  <wp:effectExtent l="19050" t="0" r="9525" b="0"/>
                  <wp:docPr id="9" name="Picture 2" descr="C:\Users\DELL\Desktop\IMG_20240103_19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MG_20240103_193658.jpg"/>
                          <pic:cNvPicPr>
                            <a:picLocks noChangeAspect="1" noChangeArrowheads="1"/>
                          </pic:cNvPicPr>
                        </pic:nvPicPr>
                        <pic:blipFill>
                          <a:blip r:embed="rId25" cstate="print"/>
                          <a:srcRect/>
                          <a:stretch>
                            <a:fillRect/>
                          </a:stretch>
                        </pic:blipFill>
                        <pic:spPr bwMode="auto">
                          <a:xfrm>
                            <a:off x="0" y="0"/>
                            <a:ext cx="1799766" cy="1580747"/>
                          </a:xfrm>
                          <a:prstGeom prst="rect">
                            <a:avLst/>
                          </a:prstGeom>
                          <a:noFill/>
                          <a:ln w="9525">
                            <a:noFill/>
                            <a:miter lim="800000"/>
                            <a:headEnd/>
                            <a:tailEnd/>
                          </a:ln>
                        </pic:spPr>
                      </pic:pic>
                    </a:graphicData>
                  </a:graphic>
                </wp:inline>
              </w:drawing>
            </w:r>
          </w:p>
        </w:tc>
      </w:tr>
      <w:tr w:rsidR="00B75BF6" w:rsidTr="00CA5428">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27" type="#_x0000_t202" style="position:absolute;left:0;text-align:left;margin-left:3pt;margin-top:3.3pt;width:25.5pt;height:15.75pt;z-index:251659264;mso-position-horizontal-relative:text;mso-position-vertical-relative:text">
                  <v:textbox>
                    <w:txbxContent>
                      <w:p w:rsidR="007260B4" w:rsidRPr="004D789A" w:rsidRDefault="007260B4" w:rsidP="004D789A">
                        <w:pPr>
                          <w:rPr>
                            <w:sz w:val="16"/>
                          </w:rPr>
                        </w:pPr>
                        <w:r>
                          <w:rPr>
                            <w:sz w:val="16"/>
                          </w:rPr>
                          <w:t>1c</w:t>
                        </w:r>
                      </w:p>
                    </w:txbxContent>
                  </v:textbox>
                </v:shape>
              </w:pict>
            </w:r>
            <w:r w:rsidR="0083228A">
              <w:rPr>
                <w:rFonts w:ascii="Times New Roman" w:hAnsi="Times New Roman" w:cs="Times New Roman"/>
                <w:b/>
                <w:noProof/>
                <w:sz w:val="24"/>
                <w:szCs w:val="24"/>
              </w:rPr>
              <w:drawing>
                <wp:inline distT="0" distB="0" distL="0" distR="0">
                  <wp:extent cx="2057400" cy="1762125"/>
                  <wp:effectExtent l="19050" t="0" r="0" b="0"/>
                  <wp:docPr id="15" name="Picture 9" descr="C:\Users\DELL\Desktop\cryptosporidium 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cryptosporidium images.jpg"/>
                          <pic:cNvPicPr>
                            <a:picLocks noChangeAspect="1" noChangeArrowheads="1"/>
                          </pic:cNvPicPr>
                        </pic:nvPicPr>
                        <pic:blipFill>
                          <a:blip r:embed="rId26"/>
                          <a:srcRect/>
                          <a:stretch>
                            <a:fillRect/>
                          </a:stretch>
                        </pic:blipFill>
                        <pic:spPr bwMode="auto">
                          <a:xfrm>
                            <a:off x="0" y="0"/>
                            <a:ext cx="2057400" cy="1762125"/>
                          </a:xfrm>
                          <a:prstGeom prst="rect">
                            <a:avLst/>
                          </a:prstGeom>
                          <a:noFill/>
                          <a:ln w="9525">
                            <a:noFill/>
                            <a:miter lim="800000"/>
                            <a:headEnd/>
                            <a:tailEnd/>
                          </a:ln>
                        </pic:spPr>
                      </pic:pic>
                    </a:graphicData>
                  </a:graphic>
                </wp:inline>
              </w:drawing>
            </w:r>
          </w:p>
        </w:tc>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2" type="#_x0000_t202" style="position:absolute;left:0;text-align:left;margin-left:-.75pt;margin-top:3.3pt;width:25.5pt;height:15.75pt;z-index:251664384;mso-position-horizontal-relative:text;mso-position-vertical-relative:text">
                  <v:textbox>
                    <w:txbxContent>
                      <w:p w:rsidR="007260B4" w:rsidRPr="004D789A" w:rsidRDefault="007260B4" w:rsidP="004D789A">
                        <w:pPr>
                          <w:rPr>
                            <w:sz w:val="16"/>
                          </w:rPr>
                        </w:pPr>
                        <w:r>
                          <w:rPr>
                            <w:sz w:val="16"/>
                          </w:rPr>
                          <w:t>2c</w:t>
                        </w:r>
                      </w:p>
                    </w:txbxContent>
                  </v:textbox>
                </v:shape>
              </w:pict>
            </w:r>
            <w:r w:rsidR="00746B6A">
              <w:rPr>
                <w:rFonts w:ascii="Times New Roman" w:hAnsi="Times New Roman" w:cs="Times New Roman"/>
                <w:b/>
                <w:noProof/>
                <w:sz w:val="24"/>
                <w:szCs w:val="24"/>
              </w:rPr>
              <w:drawing>
                <wp:inline distT="0" distB="0" distL="0" distR="0">
                  <wp:extent cx="1800225" cy="1762125"/>
                  <wp:effectExtent l="19050" t="0" r="9525" b="0"/>
                  <wp:docPr id="16" name="Picture 10" descr="C:\Users\DELL\Desktop\microorganisms-09-0186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microorganisms-09-01863-g002.png"/>
                          <pic:cNvPicPr>
                            <a:picLocks noChangeAspect="1" noChangeArrowheads="1"/>
                          </pic:cNvPicPr>
                        </pic:nvPicPr>
                        <pic:blipFill>
                          <a:blip r:embed="rId27" cstate="print"/>
                          <a:srcRect/>
                          <a:stretch>
                            <a:fillRect/>
                          </a:stretch>
                        </pic:blipFill>
                        <pic:spPr bwMode="auto">
                          <a:xfrm>
                            <a:off x="0" y="0"/>
                            <a:ext cx="1801904" cy="1763768"/>
                          </a:xfrm>
                          <a:prstGeom prst="rect">
                            <a:avLst/>
                          </a:prstGeom>
                          <a:noFill/>
                          <a:ln w="9525">
                            <a:noFill/>
                            <a:miter lim="800000"/>
                            <a:headEnd/>
                            <a:tailEnd/>
                          </a:ln>
                        </pic:spPr>
                      </pic:pic>
                    </a:graphicData>
                  </a:graphic>
                </wp:inline>
              </w:drawing>
            </w:r>
          </w:p>
        </w:tc>
        <w:tc>
          <w:tcPr>
            <w:tcW w:w="3192" w:type="dxa"/>
          </w:tcPr>
          <w:p w:rsidR="00CA5428" w:rsidRDefault="005A2077" w:rsidP="00CE0198">
            <w:pPr>
              <w:jc w:val="both"/>
              <w:rPr>
                <w:rFonts w:ascii="Times New Roman" w:hAnsi="Times New Roman" w:cs="Times New Roman"/>
                <w:b/>
                <w:sz w:val="24"/>
                <w:szCs w:val="24"/>
              </w:rPr>
            </w:pPr>
            <w:r>
              <w:rPr>
                <w:rFonts w:ascii="Times New Roman" w:hAnsi="Times New Roman" w:cs="Times New Roman"/>
                <w:b/>
                <w:noProof/>
                <w:sz w:val="24"/>
                <w:szCs w:val="24"/>
              </w:rPr>
              <w:pict>
                <v:shape id="_x0000_s1034" type="#_x0000_t202" style="position:absolute;left:0;text-align:left;margin-left:-.15pt;margin-top:-.45pt;width:25.5pt;height:15.75pt;z-index:251666432;mso-position-horizontal-relative:text;mso-position-vertical-relative:text">
                  <v:textbox>
                    <w:txbxContent>
                      <w:p w:rsidR="007260B4" w:rsidRPr="004D789A" w:rsidRDefault="007260B4" w:rsidP="004D789A">
                        <w:pPr>
                          <w:rPr>
                            <w:sz w:val="16"/>
                          </w:rPr>
                        </w:pPr>
                        <w:r>
                          <w:rPr>
                            <w:sz w:val="16"/>
                          </w:rPr>
                          <w:t>3c</w:t>
                        </w:r>
                      </w:p>
                    </w:txbxContent>
                  </v:textbox>
                </v:shape>
              </w:pict>
            </w:r>
            <w:r w:rsidR="00B75BF6">
              <w:rPr>
                <w:rFonts w:ascii="Times New Roman" w:hAnsi="Times New Roman" w:cs="Times New Roman"/>
                <w:b/>
                <w:noProof/>
                <w:sz w:val="24"/>
                <w:szCs w:val="24"/>
              </w:rPr>
              <w:drawing>
                <wp:inline distT="0" distB="0" distL="0" distR="0">
                  <wp:extent cx="1800225" cy="1762125"/>
                  <wp:effectExtent l="19050" t="0" r="9525" b="0"/>
                  <wp:docPr id="19" name="Picture 12" descr="C:\Users\DELL\Desktop\C_belli_oocy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C_belli_oocyst.jpg"/>
                          <pic:cNvPicPr>
                            <a:picLocks noChangeAspect="1" noChangeArrowheads="1"/>
                          </pic:cNvPicPr>
                        </pic:nvPicPr>
                        <pic:blipFill>
                          <a:blip r:embed="rId28"/>
                          <a:srcRect/>
                          <a:stretch>
                            <a:fillRect/>
                          </a:stretch>
                        </pic:blipFill>
                        <pic:spPr bwMode="auto">
                          <a:xfrm>
                            <a:off x="0" y="0"/>
                            <a:ext cx="1800225" cy="1762125"/>
                          </a:xfrm>
                          <a:prstGeom prst="rect">
                            <a:avLst/>
                          </a:prstGeom>
                          <a:noFill/>
                          <a:ln w="9525">
                            <a:noFill/>
                            <a:miter lim="800000"/>
                            <a:headEnd/>
                            <a:tailEnd/>
                          </a:ln>
                        </pic:spPr>
                      </pic:pic>
                    </a:graphicData>
                  </a:graphic>
                </wp:inline>
              </w:drawing>
            </w:r>
          </w:p>
        </w:tc>
      </w:tr>
    </w:tbl>
    <w:p w:rsidR="00CE0198" w:rsidRDefault="00CE0198" w:rsidP="00CE0198">
      <w:pPr>
        <w:jc w:val="both"/>
        <w:rPr>
          <w:rFonts w:ascii="Times New Roman" w:hAnsi="Times New Roman" w:cs="Times New Roman"/>
          <w:b/>
          <w:sz w:val="24"/>
          <w:szCs w:val="24"/>
        </w:rPr>
      </w:pPr>
    </w:p>
    <w:p w:rsidR="00B932BE" w:rsidRDefault="00D56779" w:rsidP="00D56779">
      <w:pPr>
        <w:spacing w:after="0"/>
        <w:jc w:val="both"/>
        <w:rPr>
          <w:rFonts w:ascii="Times New Roman" w:hAnsi="Times New Roman" w:cs="Times New Roman"/>
          <w:b/>
          <w:sz w:val="24"/>
          <w:szCs w:val="24"/>
        </w:rPr>
      </w:pPr>
      <w:r>
        <w:rPr>
          <w:rFonts w:ascii="Times New Roman" w:hAnsi="Times New Roman" w:cs="Times New Roman"/>
          <w:b/>
          <w:sz w:val="24"/>
          <w:szCs w:val="24"/>
        </w:rPr>
        <w:t>Figure 1a to 1c:</w:t>
      </w:r>
      <w:r w:rsidR="00B932BE" w:rsidRPr="00B932BE">
        <w:rPr>
          <w:rFonts w:ascii="Times New Roman" w:eastAsia="Times New Roman" w:hAnsi="Times New Roman" w:cs="Times New Roman"/>
          <w:sz w:val="24"/>
          <w:szCs w:val="24"/>
        </w:rPr>
        <w:t xml:space="preserve"> </w:t>
      </w:r>
      <w:r w:rsidR="00B932BE" w:rsidRPr="00E83AE4">
        <w:rPr>
          <w:rFonts w:ascii="Times New Roman" w:eastAsia="Times New Roman" w:hAnsi="Times New Roman" w:cs="Times New Roman"/>
          <w:sz w:val="24"/>
          <w:szCs w:val="24"/>
        </w:rPr>
        <w:t>Cryptosporidium sp</w:t>
      </w:r>
      <w:r w:rsidR="00B932BE">
        <w:rPr>
          <w:rFonts w:ascii="Times New Roman" w:eastAsia="Times New Roman" w:hAnsi="Times New Roman" w:cs="Times New Roman"/>
          <w:sz w:val="24"/>
          <w:szCs w:val="24"/>
        </w:rPr>
        <w:t>ecies</w:t>
      </w:r>
      <w:r>
        <w:rPr>
          <w:rFonts w:ascii="Times New Roman" w:hAnsi="Times New Roman" w:cs="Times New Roman"/>
          <w:b/>
          <w:sz w:val="24"/>
          <w:szCs w:val="24"/>
        </w:rPr>
        <w:t xml:space="preserve"> </w:t>
      </w:r>
    </w:p>
    <w:p w:rsidR="00932FCB" w:rsidRDefault="00B932BE" w:rsidP="00D56779">
      <w:pPr>
        <w:spacing w:after="0"/>
        <w:jc w:val="both"/>
        <w:rPr>
          <w:rFonts w:ascii="Times New Roman" w:hAnsi="Times New Roman" w:cs="Times New Roman"/>
          <w:sz w:val="24"/>
          <w:szCs w:val="24"/>
        </w:rPr>
      </w:pPr>
      <w:r w:rsidRPr="00932FCB">
        <w:rPr>
          <w:rFonts w:ascii="Times New Roman" w:hAnsi="Times New Roman" w:cs="Times New Roman"/>
          <w:sz w:val="24"/>
          <w:szCs w:val="24"/>
        </w:rPr>
        <w:t xml:space="preserve">(1a). Round </w:t>
      </w:r>
      <w:proofErr w:type="spellStart"/>
      <w:r w:rsidRPr="00932FCB">
        <w:rPr>
          <w:rFonts w:ascii="Times New Roman" w:hAnsi="Times New Roman" w:cs="Times New Roman"/>
          <w:sz w:val="24"/>
          <w:szCs w:val="24"/>
        </w:rPr>
        <w:t>oocyst</w:t>
      </w:r>
      <w:proofErr w:type="spellEnd"/>
      <w:r w:rsidRPr="00932FCB">
        <w:rPr>
          <w:rFonts w:ascii="Times New Roman" w:hAnsi="Times New Roman" w:cs="Times New Roman"/>
          <w:sz w:val="24"/>
          <w:szCs w:val="24"/>
        </w:rPr>
        <w:t xml:space="preserve"> (4-6</w:t>
      </w:r>
      <w:r w:rsidRPr="00932FCB">
        <w:rPr>
          <w:rFonts w:ascii="Times New Roman" w:hAnsi="Times New Roman" w:cs="Times New Roman"/>
          <w:szCs w:val="30"/>
          <w:shd w:val="clear" w:color="auto" w:fill="FFFFFF"/>
        </w:rPr>
        <w:t>µm</w:t>
      </w:r>
      <w:r w:rsidR="00932FCB">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sidR="00932FCB">
        <w:rPr>
          <w:rFonts w:ascii="Times New Roman" w:hAnsi="Times New Roman" w:cs="Times New Roman"/>
          <w:sz w:val="24"/>
          <w:szCs w:val="24"/>
        </w:rPr>
        <w:t xml:space="preserve"> </w:t>
      </w:r>
      <w:r w:rsidRPr="00932FCB">
        <w:rPr>
          <w:rFonts w:ascii="Times New Roman" w:hAnsi="Times New Roman" w:cs="Times New Roman"/>
          <w:sz w:val="24"/>
          <w:szCs w:val="24"/>
        </w:rPr>
        <w:t>mount</w:t>
      </w:r>
    </w:p>
    <w:p w:rsidR="00932FCB" w:rsidRDefault="00B932BE" w:rsidP="00D56779">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(1b).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round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against blue background.</w:t>
      </w:r>
    </w:p>
    <w:p w:rsidR="00CE0198" w:rsidRPr="00932FCB" w:rsidRDefault="00B932BE" w:rsidP="00D56779">
      <w:pPr>
        <w:spacing w:after="0"/>
        <w:jc w:val="both"/>
        <w:rPr>
          <w:rFonts w:ascii="Times New Roman" w:hAnsi="Times New Roman" w:cs="Times New Roman"/>
          <w:sz w:val="24"/>
          <w:szCs w:val="24"/>
        </w:rPr>
      </w:pPr>
      <w:r w:rsidRPr="00932FCB">
        <w:rPr>
          <w:rFonts w:ascii="Times New Roman" w:eastAsia="Times New Roman" w:hAnsi="Times New Roman" w:cs="Times New Roman"/>
          <w:sz w:val="24"/>
          <w:szCs w:val="24"/>
        </w:rPr>
        <w:t>(1c).</w:t>
      </w:r>
      <w:r w:rsidR="00932FCB">
        <w:rPr>
          <w:rFonts w:ascii="Times New Roman" w:eastAsia="Times New Roman" w:hAnsi="Times New Roman" w:cs="Times New Roman"/>
          <w:sz w:val="24"/>
          <w:szCs w:val="24"/>
        </w:rPr>
        <w:t xml:space="preserve"> D</w:t>
      </w:r>
      <w:r w:rsidRPr="00932FCB">
        <w:rPr>
          <w:rFonts w:ascii="Times New Roman" w:eastAsia="Times New Roman" w:hAnsi="Times New Roman" w:cs="Times New Roman"/>
          <w:sz w:val="24"/>
          <w:szCs w:val="24"/>
        </w:rPr>
        <w:t>irect</w:t>
      </w:r>
      <w:r w:rsidR="00932FCB">
        <w:rPr>
          <w:rFonts w:ascii="Times New Roman" w:eastAsia="Times New Roman" w:hAnsi="Times New Roman" w:cs="Times New Roman"/>
          <w:sz w:val="24"/>
          <w:szCs w:val="24"/>
        </w:rPr>
        <w:t xml:space="preserve"> </w:t>
      </w:r>
      <w:r w:rsidRPr="00932FCB">
        <w:rPr>
          <w:rFonts w:ascii="Times New Roman" w:eastAsia="Times New Roman" w:hAnsi="Times New Roman" w:cs="Times New Roman"/>
          <w:sz w:val="24"/>
          <w:szCs w:val="24"/>
        </w:rPr>
        <w:t xml:space="preserve">fluorescent antibody staining shows </w:t>
      </w:r>
      <w:r w:rsidR="00932FCB" w:rsidRPr="00932FCB">
        <w:rPr>
          <w:rFonts w:ascii="Times New Roman" w:eastAsia="Times New Roman" w:hAnsi="Times New Roman" w:cs="Times New Roman"/>
          <w:sz w:val="24"/>
          <w:szCs w:val="24"/>
        </w:rPr>
        <w:t xml:space="preserve">brilliant green </w:t>
      </w:r>
      <w:proofErr w:type="spellStart"/>
      <w:r w:rsidR="00932FCB" w:rsidRPr="00932FCB">
        <w:rPr>
          <w:rFonts w:ascii="Times New Roman" w:eastAsia="Times New Roman" w:hAnsi="Times New Roman" w:cs="Times New Roman"/>
          <w:sz w:val="24"/>
          <w:szCs w:val="24"/>
        </w:rPr>
        <w:t>fluroscent</w:t>
      </w:r>
      <w:proofErr w:type="spellEnd"/>
      <w:r w:rsidR="00932FCB" w:rsidRPr="00932FCB">
        <w:rPr>
          <w:rFonts w:ascii="Times New Roman" w:eastAsia="Times New Roman" w:hAnsi="Times New Roman" w:cs="Times New Roman"/>
          <w:sz w:val="24"/>
          <w:szCs w:val="24"/>
        </w:rPr>
        <w:t xml:space="preserve"> </w:t>
      </w:r>
      <w:proofErr w:type="spellStart"/>
      <w:r w:rsidR="00932FCB" w:rsidRPr="00932FCB">
        <w:rPr>
          <w:rFonts w:ascii="Times New Roman" w:eastAsia="Times New Roman" w:hAnsi="Times New Roman" w:cs="Times New Roman"/>
          <w:sz w:val="24"/>
          <w:szCs w:val="24"/>
        </w:rPr>
        <w:t>oocysts</w:t>
      </w:r>
      <w:proofErr w:type="spellEnd"/>
      <w:r w:rsidRPr="00932FCB">
        <w:rPr>
          <w:rFonts w:ascii="Times New Roman" w:eastAsia="Times New Roman" w:hAnsi="Times New Roman" w:cs="Times New Roman"/>
          <w:sz w:val="24"/>
          <w:szCs w:val="24"/>
        </w:rPr>
        <w:t xml:space="preserve"> </w:t>
      </w:r>
    </w:p>
    <w:p w:rsidR="00D56779" w:rsidRDefault="00D56779" w:rsidP="00D56779">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Figure 2a to 2c: </w:t>
      </w:r>
      <w:proofErr w:type="spellStart"/>
      <w:r w:rsidR="00B932BE" w:rsidRPr="00E83AE4">
        <w:rPr>
          <w:rFonts w:ascii="Times New Roman" w:eastAsia="Times New Roman" w:hAnsi="Times New Roman" w:cs="Times New Roman"/>
          <w:sz w:val="24"/>
          <w:szCs w:val="24"/>
        </w:rPr>
        <w:t>Cyclospora</w:t>
      </w:r>
      <w:proofErr w:type="spellEnd"/>
      <w:r w:rsidR="00B932BE" w:rsidRPr="00E83AE4">
        <w:rPr>
          <w:rFonts w:ascii="Times New Roman" w:eastAsia="Times New Roman" w:hAnsi="Times New Roman" w:cs="Times New Roman"/>
          <w:sz w:val="24"/>
          <w:szCs w:val="24"/>
        </w:rPr>
        <w:t xml:space="preserve"> sp</w:t>
      </w:r>
      <w:r w:rsidR="00B932BE">
        <w:rPr>
          <w:rFonts w:ascii="Times New Roman" w:eastAsia="Times New Roman" w:hAnsi="Times New Roman" w:cs="Times New Roman"/>
          <w:sz w:val="24"/>
          <w:szCs w:val="24"/>
        </w:rPr>
        <w:t>ecies</w:t>
      </w:r>
    </w:p>
    <w:p w:rsidR="00932FCB" w:rsidRDefault="00932FCB" w:rsidP="00932FCB">
      <w:pPr>
        <w:spacing w:after="0"/>
        <w:jc w:val="both"/>
        <w:rPr>
          <w:rFonts w:ascii="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2</w:t>
      </w:r>
      <w:r w:rsidRPr="00932FCB">
        <w:rPr>
          <w:rFonts w:ascii="Times New Roman" w:hAnsi="Times New Roman" w:cs="Times New Roman"/>
          <w:sz w:val="24"/>
          <w:szCs w:val="24"/>
        </w:rPr>
        <w:t>a). Round</w:t>
      </w:r>
      <w:r>
        <w:rPr>
          <w:rFonts w:ascii="Times New Roman" w:hAnsi="Times New Roman" w:cs="Times New Roman"/>
          <w:sz w:val="24"/>
          <w:szCs w:val="24"/>
        </w:rPr>
        <w:t xml:space="preserve"> </w:t>
      </w:r>
      <w:proofErr w:type="spellStart"/>
      <w:r>
        <w:rPr>
          <w:rFonts w:ascii="Times New Roman" w:hAnsi="Times New Roman" w:cs="Times New Roman"/>
          <w:sz w:val="24"/>
          <w:szCs w:val="24"/>
        </w:rPr>
        <w:t>unsporulated</w:t>
      </w:r>
      <w:proofErr w:type="spellEnd"/>
      <w:r w:rsidRPr="00932FCB">
        <w:rPr>
          <w:rFonts w:ascii="Times New Roman" w:hAnsi="Times New Roman" w:cs="Times New Roman"/>
          <w:sz w:val="24"/>
          <w:szCs w:val="24"/>
        </w:rPr>
        <w:t xml:space="preserve"> </w:t>
      </w:r>
      <w:proofErr w:type="spellStart"/>
      <w:r w:rsidRPr="00932FCB">
        <w:rPr>
          <w:rFonts w:ascii="Times New Roman" w:hAnsi="Times New Roman" w:cs="Times New Roman"/>
          <w:sz w:val="24"/>
          <w:szCs w:val="24"/>
        </w:rPr>
        <w:t>oocyst</w:t>
      </w:r>
      <w:proofErr w:type="spellEnd"/>
      <w:r>
        <w:rPr>
          <w:rFonts w:ascii="Times New Roman" w:hAnsi="Times New Roman" w:cs="Times New Roman"/>
          <w:sz w:val="24"/>
          <w:szCs w:val="24"/>
        </w:rPr>
        <w:t xml:space="preserve"> (08</w:t>
      </w:r>
      <w:r w:rsidRPr="00932FCB">
        <w:rPr>
          <w:rFonts w:ascii="Times New Roman" w:hAnsi="Times New Roman" w:cs="Times New Roman"/>
          <w:sz w:val="24"/>
          <w:szCs w:val="24"/>
        </w:rPr>
        <w:t>-</w:t>
      </w:r>
      <w:r>
        <w:rPr>
          <w:rFonts w:ascii="Times New Roman" w:hAnsi="Times New Roman" w:cs="Times New Roman"/>
          <w:sz w:val="24"/>
          <w:szCs w:val="24"/>
        </w:rPr>
        <w:t>10</w:t>
      </w:r>
      <w:r w:rsidRPr="00932FCB">
        <w:rPr>
          <w:rFonts w:ascii="Times New Roman" w:hAnsi="Times New Roman" w:cs="Times New Roman"/>
          <w:szCs w:val="30"/>
          <w:shd w:val="clear" w:color="auto" w:fill="FFFFFF"/>
        </w:rPr>
        <w:t>µm</w:t>
      </w:r>
      <w:r>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Pr>
          <w:rFonts w:ascii="Times New Roman" w:hAnsi="Times New Roman" w:cs="Times New Roman"/>
          <w:sz w:val="24"/>
          <w:szCs w:val="24"/>
        </w:rPr>
        <w:t xml:space="preserve"> </w:t>
      </w:r>
      <w:r w:rsidRPr="00932FCB">
        <w:rPr>
          <w:rFonts w:ascii="Times New Roman" w:hAnsi="Times New Roman" w:cs="Times New Roman"/>
          <w:sz w:val="24"/>
          <w:szCs w:val="24"/>
        </w:rPr>
        <w:t xml:space="preserve">mount) </w:t>
      </w:r>
    </w:p>
    <w:p w:rsidR="00932FCB" w:rsidRDefault="00932FCB" w:rsidP="00932FCB">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2</w:t>
      </w:r>
      <w:r w:rsidRPr="00932FCB">
        <w:rPr>
          <w:rFonts w:ascii="Times New Roman" w:hAnsi="Times New Roman" w:cs="Times New Roman"/>
          <w:sz w:val="24"/>
          <w:szCs w:val="24"/>
        </w:rPr>
        <w:t>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round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against blue background.</w:t>
      </w:r>
    </w:p>
    <w:p w:rsidR="00932FCB" w:rsidRPr="00503774" w:rsidRDefault="00932FCB" w:rsidP="00D56779">
      <w:pPr>
        <w:spacing w:after="0"/>
        <w:jc w:val="both"/>
        <w:rPr>
          <w:rFonts w:ascii="Times New Roman" w:hAnsi="Times New Roman" w:cs="Times New Roman"/>
          <w:b/>
          <w:szCs w:val="24"/>
        </w:rPr>
      </w:pPr>
      <w:r w:rsidRPr="00932FCB">
        <w:rPr>
          <w:rFonts w:ascii="Times New Roman" w:eastAsia="Times New Roman" w:hAnsi="Times New Roman" w:cs="Times New Roman"/>
          <w:sz w:val="24"/>
          <w:szCs w:val="24"/>
        </w:rPr>
        <w:t>(</w:t>
      </w:r>
      <w:r>
        <w:rPr>
          <w:rFonts w:ascii="Times New Roman" w:eastAsia="Times New Roman" w:hAnsi="Times New Roman" w:cs="Times New Roman"/>
          <w:sz w:val="24"/>
          <w:szCs w:val="24"/>
        </w:rPr>
        <w:t>2</w:t>
      </w:r>
      <w:r w:rsidRPr="00932FC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00503774" w:rsidRPr="00503774">
        <w:rPr>
          <w:rFonts w:ascii="Times New Roman" w:hAnsi="Times New Roman" w:cs="Times New Roman"/>
          <w:color w:val="000000"/>
          <w:sz w:val="24"/>
          <w:szCs w:val="26"/>
          <w:shd w:val="clear" w:color="auto" w:fill="FFFFFF"/>
        </w:rPr>
        <w:t xml:space="preserve">UV fluorescence microscopy shows </w:t>
      </w:r>
      <w:proofErr w:type="spellStart"/>
      <w:r w:rsidR="00503774" w:rsidRPr="00503774">
        <w:rPr>
          <w:rFonts w:ascii="Times New Roman" w:hAnsi="Times New Roman" w:cs="Times New Roman"/>
          <w:color w:val="000000"/>
          <w:sz w:val="24"/>
          <w:szCs w:val="26"/>
          <w:shd w:val="clear" w:color="auto" w:fill="FFFFFF"/>
        </w:rPr>
        <w:t>oocyst</w:t>
      </w:r>
      <w:proofErr w:type="spellEnd"/>
      <w:r w:rsidR="00503774" w:rsidRPr="00503774">
        <w:rPr>
          <w:rFonts w:ascii="Times New Roman" w:hAnsi="Times New Roman" w:cs="Times New Roman"/>
          <w:color w:val="000000"/>
          <w:sz w:val="24"/>
          <w:szCs w:val="26"/>
          <w:shd w:val="clear" w:color="auto" w:fill="FFFFFF"/>
        </w:rPr>
        <w:t xml:space="preserve"> wall is </w:t>
      </w:r>
      <w:proofErr w:type="spellStart"/>
      <w:r w:rsidR="00503774" w:rsidRPr="00503774">
        <w:rPr>
          <w:rFonts w:ascii="Times New Roman" w:hAnsi="Times New Roman" w:cs="Times New Roman"/>
          <w:color w:val="000000"/>
          <w:sz w:val="24"/>
          <w:szCs w:val="26"/>
          <w:shd w:val="clear" w:color="auto" w:fill="FFFFFF"/>
        </w:rPr>
        <w:t>autofluorescent</w:t>
      </w:r>
      <w:proofErr w:type="spellEnd"/>
    </w:p>
    <w:p w:rsidR="00D56779" w:rsidRDefault="00D56779" w:rsidP="00D56779">
      <w:pPr>
        <w:spacing w:after="0"/>
        <w:jc w:val="both"/>
        <w:rPr>
          <w:rFonts w:ascii="Times New Roman" w:eastAsia="Times New Roman" w:hAnsi="Times New Roman" w:cs="Times New Roman"/>
          <w:sz w:val="24"/>
          <w:szCs w:val="24"/>
        </w:rPr>
      </w:pPr>
      <w:r>
        <w:rPr>
          <w:rFonts w:ascii="Times New Roman" w:hAnsi="Times New Roman" w:cs="Times New Roman"/>
          <w:b/>
          <w:sz w:val="24"/>
          <w:szCs w:val="24"/>
        </w:rPr>
        <w:t xml:space="preserve">Figure 3a to 3c: </w:t>
      </w:r>
      <w:proofErr w:type="spellStart"/>
      <w:r w:rsidR="00B932BE">
        <w:rPr>
          <w:rFonts w:ascii="Times New Roman" w:eastAsia="Times New Roman" w:hAnsi="Times New Roman" w:cs="Times New Roman"/>
          <w:sz w:val="24"/>
          <w:szCs w:val="24"/>
        </w:rPr>
        <w:t>Cystoisospora</w:t>
      </w:r>
      <w:proofErr w:type="spellEnd"/>
      <w:r w:rsidR="00B932BE">
        <w:rPr>
          <w:rFonts w:ascii="Times New Roman" w:eastAsia="Times New Roman" w:hAnsi="Times New Roman" w:cs="Times New Roman"/>
          <w:sz w:val="24"/>
          <w:szCs w:val="24"/>
        </w:rPr>
        <w:t xml:space="preserve"> </w:t>
      </w:r>
      <w:r w:rsidR="00B932BE" w:rsidRPr="00E83AE4">
        <w:rPr>
          <w:rFonts w:ascii="Times New Roman" w:eastAsia="Times New Roman" w:hAnsi="Times New Roman" w:cs="Times New Roman"/>
          <w:sz w:val="24"/>
          <w:szCs w:val="24"/>
        </w:rPr>
        <w:t>sp</w:t>
      </w:r>
      <w:r w:rsidR="00B932BE">
        <w:rPr>
          <w:rFonts w:ascii="Times New Roman" w:eastAsia="Times New Roman" w:hAnsi="Times New Roman" w:cs="Times New Roman"/>
          <w:sz w:val="24"/>
          <w:szCs w:val="24"/>
        </w:rPr>
        <w:t>ecies</w:t>
      </w:r>
    </w:p>
    <w:p w:rsidR="00503774" w:rsidRDefault="00503774" w:rsidP="00503774">
      <w:pPr>
        <w:spacing w:after="0"/>
        <w:jc w:val="both"/>
        <w:rPr>
          <w:rFonts w:ascii="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3</w:t>
      </w:r>
      <w:r w:rsidRPr="00932FCB">
        <w:rPr>
          <w:rFonts w:ascii="Times New Roman" w:hAnsi="Times New Roman" w:cs="Times New Roman"/>
          <w:sz w:val="24"/>
          <w:szCs w:val="24"/>
        </w:rPr>
        <w:t xml:space="preserve">a). </w:t>
      </w:r>
      <w:r>
        <w:rPr>
          <w:rFonts w:ascii="Times New Roman" w:hAnsi="Times New Roman" w:cs="Times New Roman"/>
          <w:sz w:val="24"/>
          <w:szCs w:val="24"/>
        </w:rPr>
        <w:t xml:space="preserve">Oval </w:t>
      </w:r>
      <w:proofErr w:type="spellStart"/>
      <w:r>
        <w:rPr>
          <w:rFonts w:ascii="Times New Roman" w:hAnsi="Times New Roman" w:cs="Times New Roman"/>
          <w:sz w:val="24"/>
          <w:szCs w:val="24"/>
        </w:rPr>
        <w:t>sporulated</w:t>
      </w:r>
      <w:proofErr w:type="spellEnd"/>
      <w:r w:rsidRPr="00932FCB">
        <w:rPr>
          <w:rFonts w:ascii="Times New Roman" w:hAnsi="Times New Roman" w:cs="Times New Roman"/>
          <w:sz w:val="24"/>
          <w:szCs w:val="24"/>
        </w:rPr>
        <w:t xml:space="preserve"> </w:t>
      </w:r>
      <w:proofErr w:type="spellStart"/>
      <w:r w:rsidRPr="00932FCB">
        <w:rPr>
          <w:rFonts w:ascii="Times New Roman" w:hAnsi="Times New Roman" w:cs="Times New Roman"/>
          <w:sz w:val="24"/>
          <w:szCs w:val="24"/>
        </w:rPr>
        <w:t>oocyst</w:t>
      </w:r>
      <w:proofErr w:type="spellEnd"/>
      <w:r>
        <w:rPr>
          <w:rFonts w:ascii="Times New Roman" w:hAnsi="Times New Roman" w:cs="Times New Roman"/>
          <w:sz w:val="24"/>
          <w:szCs w:val="24"/>
        </w:rPr>
        <w:t xml:space="preserve"> (25</w:t>
      </w:r>
      <w:r w:rsidRPr="00932FCB">
        <w:rPr>
          <w:rFonts w:ascii="Times New Roman" w:hAnsi="Times New Roman" w:cs="Times New Roman"/>
          <w:sz w:val="24"/>
          <w:szCs w:val="24"/>
        </w:rPr>
        <w:t>-</w:t>
      </w:r>
      <w:r>
        <w:rPr>
          <w:rFonts w:ascii="Times New Roman" w:hAnsi="Times New Roman" w:cs="Times New Roman"/>
          <w:sz w:val="24"/>
          <w:szCs w:val="24"/>
        </w:rPr>
        <w:t>35</w:t>
      </w:r>
      <w:r w:rsidRPr="00932FCB">
        <w:rPr>
          <w:rFonts w:ascii="Times New Roman" w:hAnsi="Times New Roman" w:cs="Times New Roman"/>
          <w:szCs w:val="30"/>
          <w:shd w:val="clear" w:color="auto" w:fill="FFFFFF"/>
        </w:rPr>
        <w:t>µm</w:t>
      </w:r>
      <w:r>
        <w:rPr>
          <w:rFonts w:ascii="Times New Roman" w:hAnsi="Times New Roman" w:cs="Times New Roman"/>
          <w:szCs w:val="30"/>
          <w:shd w:val="clear" w:color="auto" w:fill="FFFFFF"/>
        </w:rPr>
        <w:t>)</w:t>
      </w:r>
      <w:r w:rsidRPr="00932FCB">
        <w:rPr>
          <w:rFonts w:ascii="Times New Roman" w:hAnsi="Times New Roman" w:cs="Times New Roman"/>
          <w:sz w:val="24"/>
          <w:szCs w:val="24"/>
        </w:rPr>
        <w:t xml:space="preserve"> in saline wet</w:t>
      </w:r>
      <w:r>
        <w:rPr>
          <w:rFonts w:ascii="Times New Roman" w:hAnsi="Times New Roman" w:cs="Times New Roman"/>
          <w:sz w:val="24"/>
          <w:szCs w:val="24"/>
        </w:rPr>
        <w:t xml:space="preserve"> </w:t>
      </w:r>
      <w:r w:rsidRPr="00932FCB">
        <w:rPr>
          <w:rFonts w:ascii="Times New Roman" w:hAnsi="Times New Roman" w:cs="Times New Roman"/>
          <w:sz w:val="24"/>
          <w:szCs w:val="24"/>
        </w:rPr>
        <w:t>mount</w:t>
      </w:r>
    </w:p>
    <w:p w:rsidR="00503774" w:rsidRDefault="00503774" w:rsidP="00503774">
      <w:pPr>
        <w:spacing w:after="0"/>
        <w:jc w:val="both"/>
        <w:rPr>
          <w:rFonts w:ascii="Times New Roman" w:eastAsia="Times New Roman" w:hAnsi="Times New Roman" w:cs="Times New Roman"/>
          <w:sz w:val="24"/>
          <w:szCs w:val="24"/>
        </w:rPr>
      </w:pPr>
      <w:r w:rsidRPr="00932FCB">
        <w:rPr>
          <w:rFonts w:ascii="Times New Roman" w:hAnsi="Times New Roman" w:cs="Times New Roman"/>
          <w:sz w:val="24"/>
          <w:szCs w:val="24"/>
        </w:rPr>
        <w:t>(</w:t>
      </w:r>
      <w:r>
        <w:rPr>
          <w:rFonts w:ascii="Times New Roman" w:hAnsi="Times New Roman" w:cs="Times New Roman"/>
          <w:sz w:val="24"/>
          <w:szCs w:val="24"/>
        </w:rPr>
        <w:t>3</w:t>
      </w:r>
      <w:r w:rsidRPr="00932FCB">
        <w:rPr>
          <w:rFonts w:ascii="Times New Roman" w:hAnsi="Times New Roman" w:cs="Times New Roman"/>
          <w:sz w:val="24"/>
          <w:szCs w:val="24"/>
        </w:rPr>
        <w:t>b). Modified</w:t>
      </w:r>
      <w:r>
        <w:rPr>
          <w:rFonts w:ascii="Times New Roman" w:hAnsi="Times New Roman" w:cs="Times New Roman"/>
          <w:b/>
          <w:sz w:val="24"/>
          <w:szCs w:val="24"/>
        </w:rPr>
        <w:t xml:space="preserve"> </w:t>
      </w:r>
      <w:proofErr w:type="spellStart"/>
      <w:r w:rsidRPr="00E83AE4">
        <w:rPr>
          <w:rFonts w:ascii="Times New Roman" w:eastAsia="Times New Roman" w:hAnsi="Times New Roman" w:cs="Times New Roman"/>
          <w:sz w:val="24"/>
          <w:szCs w:val="24"/>
        </w:rPr>
        <w:t>Ziehl-Neelsen</w:t>
      </w:r>
      <w:proofErr w:type="spellEnd"/>
      <w:r w:rsidRPr="00E83AE4">
        <w:rPr>
          <w:rFonts w:ascii="Times New Roman" w:eastAsia="Times New Roman" w:hAnsi="Times New Roman" w:cs="Times New Roman"/>
          <w:sz w:val="24"/>
          <w:szCs w:val="24"/>
        </w:rPr>
        <w:t xml:space="preserve"> stain</w:t>
      </w:r>
      <w:r>
        <w:rPr>
          <w:rFonts w:ascii="Times New Roman" w:eastAsia="Times New Roman" w:hAnsi="Times New Roman" w:cs="Times New Roman"/>
          <w:sz w:val="24"/>
          <w:szCs w:val="24"/>
        </w:rPr>
        <w:t xml:space="preserve"> shows red color oval </w:t>
      </w:r>
      <w:proofErr w:type="spellStart"/>
      <w:r>
        <w:rPr>
          <w:rFonts w:ascii="Times New Roman" w:hAnsi="Times New Roman" w:cs="Times New Roman"/>
          <w:sz w:val="24"/>
          <w:szCs w:val="24"/>
        </w:rPr>
        <w:t>unsporulated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oocyst</w:t>
      </w:r>
      <w:proofErr w:type="spellEnd"/>
      <w:r>
        <w:rPr>
          <w:rFonts w:ascii="Times New Roman" w:eastAsia="Times New Roman" w:hAnsi="Times New Roman" w:cs="Times New Roman"/>
          <w:sz w:val="24"/>
          <w:szCs w:val="24"/>
        </w:rPr>
        <w:t xml:space="preserve"> </w:t>
      </w:r>
    </w:p>
    <w:p w:rsidR="00CE0198" w:rsidRDefault="00503774" w:rsidP="00890ED1">
      <w:pPr>
        <w:spacing w:after="0"/>
        <w:jc w:val="both"/>
        <w:rPr>
          <w:rFonts w:ascii="Times New Roman" w:hAnsi="Times New Roman" w:cs="Times New Roman"/>
          <w:b/>
          <w:szCs w:val="24"/>
        </w:rPr>
      </w:pPr>
      <w:r w:rsidRPr="00932FCB">
        <w:rPr>
          <w:rFonts w:ascii="Times New Roman" w:eastAsia="Times New Roman" w:hAnsi="Times New Roman" w:cs="Times New Roman"/>
          <w:sz w:val="24"/>
          <w:szCs w:val="24"/>
        </w:rPr>
        <w:t>(</w:t>
      </w:r>
      <w:r>
        <w:rPr>
          <w:rFonts w:ascii="Times New Roman" w:eastAsia="Times New Roman" w:hAnsi="Times New Roman" w:cs="Times New Roman"/>
          <w:sz w:val="24"/>
          <w:szCs w:val="24"/>
        </w:rPr>
        <w:t>3</w:t>
      </w:r>
      <w:r w:rsidRPr="00932FCB">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w:t>
      </w:r>
      <w:r w:rsidRPr="00503774">
        <w:rPr>
          <w:rFonts w:ascii="Times New Roman" w:hAnsi="Times New Roman" w:cs="Times New Roman"/>
          <w:color w:val="000000"/>
          <w:sz w:val="24"/>
          <w:szCs w:val="26"/>
          <w:shd w:val="clear" w:color="auto" w:fill="FFFFFF"/>
        </w:rPr>
        <w:t>UV fluorescence microscopy shows fluorescent</w:t>
      </w:r>
      <w:r>
        <w:rPr>
          <w:rFonts w:ascii="Times New Roman" w:hAnsi="Times New Roman" w:cs="Times New Roman"/>
          <w:color w:val="000000"/>
          <w:sz w:val="24"/>
          <w:szCs w:val="26"/>
          <w:shd w:val="clear" w:color="auto" w:fill="FFFFFF"/>
        </w:rPr>
        <w:t xml:space="preserve"> </w:t>
      </w:r>
      <w:proofErr w:type="spellStart"/>
      <w:r>
        <w:rPr>
          <w:rFonts w:ascii="Times New Roman" w:hAnsi="Times New Roman" w:cs="Times New Roman"/>
          <w:color w:val="000000"/>
          <w:sz w:val="24"/>
          <w:szCs w:val="26"/>
          <w:shd w:val="clear" w:color="auto" w:fill="FFFFFF"/>
        </w:rPr>
        <w:t>oocyst</w:t>
      </w:r>
      <w:proofErr w:type="spellEnd"/>
      <w:r>
        <w:rPr>
          <w:rFonts w:ascii="Times New Roman" w:hAnsi="Times New Roman" w:cs="Times New Roman"/>
          <w:color w:val="000000"/>
          <w:sz w:val="24"/>
          <w:szCs w:val="26"/>
          <w:shd w:val="clear" w:color="auto" w:fill="FFFFFF"/>
        </w:rPr>
        <w:t xml:space="preserve"> </w:t>
      </w:r>
    </w:p>
    <w:p w:rsidR="00890ED1" w:rsidRPr="00890ED1" w:rsidRDefault="00890ED1" w:rsidP="00890ED1">
      <w:pPr>
        <w:spacing w:after="0"/>
        <w:jc w:val="both"/>
        <w:rPr>
          <w:rFonts w:ascii="Times New Roman" w:hAnsi="Times New Roman" w:cs="Times New Roman"/>
          <w:b/>
          <w:szCs w:val="24"/>
        </w:rPr>
      </w:pPr>
    </w:p>
    <w:p w:rsidR="00CE0198" w:rsidRPr="00CE0198" w:rsidRDefault="00CE0198" w:rsidP="00CE0198">
      <w:pPr>
        <w:jc w:val="both"/>
        <w:rPr>
          <w:rFonts w:ascii="Times New Roman" w:hAnsi="Times New Roman" w:cs="Times New Roman"/>
          <w:b/>
          <w:sz w:val="24"/>
          <w:szCs w:val="24"/>
        </w:rPr>
      </w:pPr>
      <w:r w:rsidRPr="00CE0198">
        <w:rPr>
          <w:rFonts w:ascii="Times New Roman" w:hAnsi="Times New Roman" w:cs="Times New Roman"/>
          <w:b/>
          <w:sz w:val="24"/>
          <w:szCs w:val="24"/>
        </w:rPr>
        <w:t xml:space="preserve">Treatment </w:t>
      </w:r>
    </w:p>
    <w:p w:rsidR="00CE0198" w:rsidRPr="00CE0198" w:rsidRDefault="00CE0198" w:rsidP="00633C4B">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The treatment of coccidian parasites, such as Cryptosporidium spp., </w:t>
      </w:r>
      <w:proofErr w:type="spellStart"/>
      <w:r w:rsidRPr="00CE0198">
        <w:rPr>
          <w:rFonts w:ascii="Times New Roman" w:eastAsia="Times New Roman" w:hAnsi="Times New Roman" w:cs="Times New Roman"/>
          <w:sz w:val="24"/>
          <w:szCs w:val="24"/>
        </w:rPr>
        <w:t>Cyclospora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cayetanensis</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Cystoisospora</w:t>
      </w:r>
      <w:proofErr w:type="spellEnd"/>
      <w:r w:rsidRPr="00CE0198">
        <w:rPr>
          <w:rFonts w:ascii="Times New Roman" w:eastAsia="Times New Roman" w:hAnsi="Times New Roman" w:cs="Times New Roman"/>
          <w:sz w:val="24"/>
          <w:szCs w:val="24"/>
        </w:rPr>
        <w:t xml:space="preserve">) spp., typically involves the use of specific medications aimed at controlling the infection. </w:t>
      </w:r>
      <w:r w:rsidR="00633C4B">
        <w:rPr>
          <w:rFonts w:ascii="Times New Roman" w:eastAsia="Times New Roman" w:hAnsi="Times New Roman" w:cs="Times New Roman"/>
          <w:sz w:val="24"/>
          <w:szCs w:val="24"/>
        </w:rPr>
        <w:t xml:space="preserve"> </w:t>
      </w:r>
      <w:r w:rsidR="00633C4B" w:rsidRPr="00633C4B">
        <w:rPr>
          <w:rFonts w:ascii="Times New Roman" w:eastAsia="Times New Roman" w:hAnsi="Times New Roman" w:cs="Times New Roman"/>
          <w:sz w:val="24"/>
          <w:szCs w:val="24"/>
        </w:rPr>
        <w:t xml:space="preserve">It is significant to remember that treatment options </w:t>
      </w:r>
      <w:r w:rsidR="00633C4B">
        <w:rPr>
          <w:rFonts w:ascii="Times New Roman" w:eastAsia="Times New Roman" w:hAnsi="Times New Roman" w:cs="Times New Roman"/>
          <w:sz w:val="24"/>
          <w:szCs w:val="24"/>
        </w:rPr>
        <w:t>may</w:t>
      </w:r>
      <w:r w:rsidR="00633C4B" w:rsidRPr="00633C4B">
        <w:rPr>
          <w:rFonts w:ascii="Times New Roman" w:eastAsia="Times New Roman" w:hAnsi="Times New Roman" w:cs="Times New Roman"/>
          <w:sz w:val="24"/>
          <w:szCs w:val="24"/>
        </w:rPr>
        <w:t xml:space="preserve"> change according</w:t>
      </w:r>
      <w:r w:rsidR="00633C4B">
        <w:rPr>
          <w:rFonts w:ascii="Times New Roman" w:eastAsia="Times New Roman" w:hAnsi="Times New Roman" w:cs="Times New Roman"/>
          <w:sz w:val="24"/>
          <w:szCs w:val="24"/>
        </w:rPr>
        <w:t xml:space="preserve"> to the specific parasite</w:t>
      </w:r>
      <w:r w:rsidR="00633C4B" w:rsidRPr="00633C4B">
        <w:rPr>
          <w:rFonts w:ascii="Times New Roman" w:eastAsia="Times New Roman" w:hAnsi="Times New Roman" w:cs="Times New Roman"/>
          <w:sz w:val="24"/>
          <w:szCs w:val="24"/>
        </w:rPr>
        <w:t xml:space="preserve"> </w:t>
      </w:r>
      <w:proofErr w:type="gramStart"/>
      <w:r w:rsidR="00633C4B" w:rsidRPr="00633C4B">
        <w:rPr>
          <w:rFonts w:ascii="Times New Roman" w:eastAsia="Times New Roman" w:hAnsi="Times New Roman" w:cs="Times New Roman"/>
          <w:sz w:val="24"/>
          <w:szCs w:val="24"/>
        </w:rPr>
        <w:t>implicated,</w:t>
      </w:r>
      <w:proofErr w:type="gramEnd"/>
      <w:r w:rsidR="00633C4B" w:rsidRPr="00633C4B">
        <w:rPr>
          <w:rFonts w:ascii="Times New Roman" w:eastAsia="Times New Roman" w:hAnsi="Times New Roman" w:cs="Times New Roman"/>
          <w:sz w:val="24"/>
          <w:szCs w:val="24"/>
        </w:rPr>
        <w:t xml:space="preserve"> </w:t>
      </w:r>
      <w:r w:rsidR="00633C4B">
        <w:rPr>
          <w:rFonts w:ascii="Times New Roman" w:eastAsia="Times New Roman" w:hAnsi="Times New Roman" w:cs="Times New Roman"/>
          <w:sz w:val="24"/>
          <w:szCs w:val="24"/>
        </w:rPr>
        <w:t>the patient's immunity</w:t>
      </w:r>
      <w:r w:rsidR="00633C4B" w:rsidRPr="00633C4B">
        <w:rPr>
          <w:rFonts w:ascii="Times New Roman" w:eastAsia="Times New Roman" w:hAnsi="Times New Roman" w:cs="Times New Roman"/>
          <w:sz w:val="24"/>
          <w:szCs w:val="24"/>
        </w:rPr>
        <w:t xml:space="preserve"> </w:t>
      </w:r>
      <w:r w:rsidR="00633C4B">
        <w:rPr>
          <w:rFonts w:ascii="Times New Roman" w:eastAsia="Times New Roman" w:hAnsi="Times New Roman" w:cs="Times New Roman"/>
          <w:sz w:val="24"/>
          <w:szCs w:val="24"/>
        </w:rPr>
        <w:t>status</w:t>
      </w:r>
      <w:r w:rsidR="00633C4B" w:rsidRPr="00633C4B">
        <w:rPr>
          <w:rFonts w:ascii="Times New Roman" w:eastAsia="Times New Roman" w:hAnsi="Times New Roman" w:cs="Times New Roman"/>
          <w:sz w:val="24"/>
          <w:szCs w:val="24"/>
        </w:rPr>
        <w:t xml:space="preserve">, and the severity of infection. </w:t>
      </w:r>
      <w:r w:rsidR="00633C4B">
        <w:rPr>
          <w:rFonts w:ascii="Times New Roman" w:eastAsia="Times New Roman" w:hAnsi="Times New Roman" w:cs="Times New Roman"/>
          <w:sz w:val="24"/>
          <w:szCs w:val="24"/>
        </w:rPr>
        <w:t xml:space="preserve"> Followings </w:t>
      </w:r>
      <w:r w:rsidR="00633C4B" w:rsidRPr="00CE0198">
        <w:rPr>
          <w:rFonts w:ascii="Times New Roman" w:eastAsia="Times New Roman" w:hAnsi="Times New Roman" w:cs="Times New Roman"/>
          <w:sz w:val="24"/>
          <w:szCs w:val="24"/>
        </w:rPr>
        <w:t>are</w:t>
      </w:r>
      <w:r w:rsidRPr="00CE0198">
        <w:rPr>
          <w:rFonts w:ascii="Times New Roman" w:eastAsia="Times New Roman" w:hAnsi="Times New Roman" w:cs="Times New Roman"/>
          <w:sz w:val="24"/>
          <w:szCs w:val="24"/>
        </w:rPr>
        <w:t xml:space="preserve"> some commonly used </w:t>
      </w:r>
      <w:r w:rsidR="00633C4B">
        <w:rPr>
          <w:rFonts w:ascii="Times New Roman" w:eastAsia="Times New Roman" w:hAnsi="Times New Roman" w:cs="Times New Roman"/>
          <w:sz w:val="24"/>
          <w:szCs w:val="24"/>
        </w:rPr>
        <w:t>drugs</w:t>
      </w:r>
      <w:r w:rsidRPr="00CE0198">
        <w:rPr>
          <w:rFonts w:ascii="Times New Roman" w:eastAsia="Times New Roman" w:hAnsi="Times New Roman" w:cs="Times New Roman"/>
          <w:sz w:val="24"/>
          <w:szCs w:val="24"/>
        </w:rPr>
        <w:t xml:space="preserve"> for treating coccidian parasitic infections:</w:t>
      </w:r>
    </w:p>
    <w:p w:rsidR="00CE0198" w:rsidRPr="00CE0198" w:rsidRDefault="00CE0198" w:rsidP="00CE0198">
      <w:pPr>
        <w:numPr>
          <w:ilvl w:val="0"/>
          <w:numId w:val="23"/>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Nitazoxanide</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Nitazoxanide</w:t>
      </w:r>
      <w:proofErr w:type="spellEnd"/>
      <w:r w:rsidRPr="00CE0198">
        <w:rPr>
          <w:rFonts w:ascii="Times New Roman" w:eastAsia="Times New Roman" w:hAnsi="Times New Roman" w:cs="Times New Roman"/>
          <w:sz w:val="24"/>
          <w:szCs w:val="24"/>
        </w:rPr>
        <w:t xml:space="preserve"> is the first-line treatment for Cryptosporidium infection in both </w:t>
      </w:r>
      <w:proofErr w:type="spellStart"/>
      <w:r w:rsidRPr="00CE0198">
        <w:rPr>
          <w:rFonts w:ascii="Times New Roman" w:eastAsia="Times New Roman" w:hAnsi="Times New Roman" w:cs="Times New Roman"/>
          <w:sz w:val="24"/>
          <w:szCs w:val="24"/>
        </w:rPr>
        <w:t>immunocompetent</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individuals. It can also be effective against </w:t>
      </w:r>
      <w:proofErr w:type="spellStart"/>
      <w:r w:rsidRPr="00CE0198">
        <w:rPr>
          <w:rFonts w:ascii="Times New Roman" w:eastAsia="Times New Roman" w:hAnsi="Times New Roman" w:cs="Times New Roman"/>
          <w:sz w:val="24"/>
          <w:szCs w:val="24"/>
        </w:rPr>
        <w:lastRenderedPageBreak/>
        <w:t>Cyclospora</w:t>
      </w:r>
      <w:proofErr w:type="spellEnd"/>
      <w:r w:rsidRPr="00CE0198">
        <w:rPr>
          <w:rFonts w:ascii="Times New Roman" w:eastAsia="Times New Roman" w:hAnsi="Times New Roman" w:cs="Times New Roman"/>
          <w:sz w:val="24"/>
          <w:szCs w:val="24"/>
        </w:rPr>
        <w:t xml:space="preserve"> and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infections. </w:t>
      </w:r>
      <w:proofErr w:type="spellStart"/>
      <w:r w:rsidRPr="00CE0198">
        <w:rPr>
          <w:rFonts w:ascii="Times New Roman" w:eastAsia="Times New Roman" w:hAnsi="Times New Roman" w:cs="Times New Roman"/>
          <w:sz w:val="24"/>
          <w:szCs w:val="24"/>
        </w:rPr>
        <w:t>Nitazoxanide</w:t>
      </w:r>
      <w:proofErr w:type="spellEnd"/>
      <w:r w:rsidRPr="00CE0198">
        <w:rPr>
          <w:rFonts w:ascii="Times New Roman" w:eastAsia="Times New Roman" w:hAnsi="Times New Roman" w:cs="Times New Roman"/>
          <w:sz w:val="24"/>
          <w:szCs w:val="24"/>
        </w:rPr>
        <w:t xml:space="preserve"> disrupts parasite metabolism and replication, helping to alleviate symptoms and clear the infection. It is available in both pediatric and adult formulations.</w:t>
      </w:r>
    </w:p>
    <w:p w:rsidR="00CE0198" w:rsidRPr="00CE0198" w:rsidRDefault="00CE0198" w:rsidP="00CE0198">
      <w:pPr>
        <w:numPr>
          <w:ilvl w:val="0"/>
          <w:numId w:val="24"/>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Trimethoprim-sulfamethoxazole</w:t>
      </w:r>
      <w:proofErr w:type="spellEnd"/>
      <w:r w:rsidRPr="00CE0198">
        <w:rPr>
          <w:rFonts w:ascii="Times New Roman" w:eastAsia="Times New Roman" w:hAnsi="Times New Roman" w:cs="Times New Roman"/>
          <w:b/>
          <w:bCs/>
          <w:sz w:val="24"/>
          <w:szCs w:val="24"/>
        </w:rPr>
        <w:t xml:space="preserve"> (TMP-SMX)</w:t>
      </w:r>
      <w:r w:rsidRPr="00CE0198">
        <w:rPr>
          <w:rFonts w:ascii="Times New Roman" w:eastAsia="Times New Roman" w:hAnsi="Times New Roman" w:cs="Times New Roman"/>
          <w:sz w:val="24"/>
          <w:szCs w:val="24"/>
        </w:rPr>
        <w:t xml:space="preserve">: TMP-SMX is another medication commonly used to treat coccidian parasitic infections. It has shown efficacy against </w:t>
      </w:r>
      <w:proofErr w:type="spellStart"/>
      <w:r w:rsidRPr="00CE0198">
        <w:rPr>
          <w:rFonts w:ascii="Times New Roman" w:eastAsia="Times New Roman" w:hAnsi="Times New Roman" w:cs="Times New Roman"/>
          <w:sz w:val="24"/>
          <w:szCs w:val="24"/>
        </w:rPr>
        <w:t>Isospora</w:t>
      </w:r>
      <w:proofErr w:type="spellEnd"/>
      <w:r w:rsidRPr="00CE0198">
        <w:rPr>
          <w:rFonts w:ascii="Times New Roman" w:eastAsia="Times New Roman" w:hAnsi="Times New Roman" w:cs="Times New Roman"/>
          <w:sz w:val="24"/>
          <w:szCs w:val="24"/>
        </w:rPr>
        <w:t xml:space="preserve"> infections in particular. TMP-SMX works by inhibiting the parasite's folic acid synthesis, preventing replication and controlling the infection. However, its use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with severe infections may be limited due to the risk of adverse effects and the potential for developing drug resistance.</w:t>
      </w:r>
    </w:p>
    <w:p w:rsidR="00CE0198" w:rsidRPr="00CE0198" w:rsidRDefault="00CE0198" w:rsidP="00CE0198">
      <w:pPr>
        <w:numPr>
          <w:ilvl w:val="0"/>
          <w:numId w:val="25"/>
        </w:numPr>
        <w:spacing w:after="0" w:line="240" w:lineRule="auto"/>
        <w:ind w:left="0"/>
        <w:jc w:val="both"/>
        <w:rPr>
          <w:rFonts w:ascii="Times New Roman" w:eastAsia="Times New Roman" w:hAnsi="Times New Roman" w:cs="Times New Roman"/>
          <w:sz w:val="24"/>
          <w:szCs w:val="24"/>
        </w:rPr>
      </w:pPr>
      <w:proofErr w:type="spellStart"/>
      <w:r w:rsidRPr="00CE0198">
        <w:rPr>
          <w:rFonts w:ascii="Times New Roman" w:eastAsia="Times New Roman" w:hAnsi="Times New Roman" w:cs="Times New Roman"/>
          <w:b/>
          <w:bCs/>
          <w:sz w:val="24"/>
          <w:szCs w:val="24"/>
        </w:rPr>
        <w:t>Spiramycin</w:t>
      </w:r>
      <w:proofErr w:type="spellEnd"/>
      <w:r w:rsidRPr="00CE0198">
        <w:rPr>
          <w:rFonts w:ascii="Times New Roman" w:eastAsia="Times New Roman" w:hAnsi="Times New Roman" w:cs="Times New Roman"/>
          <w:sz w:val="24"/>
          <w:szCs w:val="24"/>
        </w:rPr>
        <w:t xml:space="preserve">: </w:t>
      </w:r>
      <w:proofErr w:type="spellStart"/>
      <w:r w:rsidRPr="00CE0198">
        <w:rPr>
          <w:rFonts w:ascii="Times New Roman" w:eastAsia="Times New Roman" w:hAnsi="Times New Roman" w:cs="Times New Roman"/>
          <w:sz w:val="24"/>
          <w:szCs w:val="24"/>
        </w:rPr>
        <w:t>Spiramycin</w:t>
      </w:r>
      <w:proofErr w:type="spellEnd"/>
      <w:r w:rsidRPr="00CE0198">
        <w:rPr>
          <w:rFonts w:ascii="Times New Roman" w:eastAsia="Times New Roman" w:hAnsi="Times New Roman" w:cs="Times New Roman"/>
          <w:sz w:val="24"/>
          <w:szCs w:val="24"/>
        </w:rPr>
        <w:t xml:space="preserve"> is an antibiotic used to treat certain parasitic infections, including Cryptosporidium infections in </w:t>
      </w:r>
      <w:proofErr w:type="spellStart"/>
      <w:r w:rsidRPr="00CE0198">
        <w:rPr>
          <w:rFonts w:ascii="Times New Roman" w:eastAsia="Times New Roman" w:hAnsi="Times New Roman" w:cs="Times New Roman"/>
          <w:sz w:val="24"/>
          <w:szCs w:val="24"/>
        </w:rPr>
        <w:t>immunocompetent</w:t>
      </w:r>
      <w:proofErr w:type="spellEnd"/>
      <w:r w:rsidRPr="00CE0198">
        <w:rPr>
          <w:rFonts w:ascii="Times New Roman" w:eastAsia="Times New Roman" w:hAnsi="Times New Roman" w:cs="Times New Roman"/>
          <w:sz w:val="24"/>
          <w:szCs w:val="24"/>
        </w:rPr>
        <w:t xml:space="preserve"> individuals. While it may not be as effective in </w:t>
      </w:r>
      <w:proofErr w:type="spellStart"/>
      <w:r w:rsidRPr="00CE0198">
        <w:rPr>
          <w:rFonts w:ascii="Times New Roman" w:eastAsia="Times New Roman" w:hAnsi="Times New Roman" w:cs="Times New Roman"/>
          <w:sz w:val="24"/>
          <w:szCs w:val="24"/>
        </w:rPr>
        <w:t>immunocompromised</w:t>
      </w:r>
      <w:proofErr w:type="spellEnd"/>
      <w:r w:rsidRPr="00CE0198">
        <w:rPr>
          <w:rFonts w:ascii="Times New Roman" w:eastAsia="Times New Roman" w:hAnsi="Times New Roman" w:cs="Times New Roman"/>
          <w:sz w:val="24"/>
          <w:szCs w:val="24"/>
        </w:rPr>
        <w:t xml:space="preserve"> patients, it can be considered as a treatment option in selected cases.</w:t>
      </w:r>
    </w:p>
    <w:p w:rsidR="00CE0198" w:rsidRPr="00CE0198" w:rsidRDefault="00CE0198" w:rsidP="00CE0198">
      <w:pPr>
        <w:numPr>
          <w:ilvl w:val="0"/>
          <w:numId w:val="26"/>
        </w:numPr>
        <w:spacing w:after="0" w:line="240" w:lineRule="auto"/>
        <w:ind w:left="0"/>
        <w:jc w:val="both"/>
        <w:rPr>
          <w:rFonts w:ascii="Times New Roman" w:eastAsia="Times New Roman" w:hAnsi="Times New Roman" w:cs="Times New Roman"/>
          <w:sz w:val="24"/>
          <w:szCs w:val="24"/>
        </w:rPr>
      </w:pPr>
      <w:r w:rsidRPr="00CE0198">
        <w:rPr>
          <w:rFonts w:ascii="Times New Roman" w:eastAsia="Times New Roman" w:hAnsi="Times New Roman" w:cs="Times New Roman"/>
          <w:b/>
          <w:bCs/>
          <w:sz w:val="24"/>
          <w:szCs w:val="24"/>
        </w:rPr>
        <w:t>Supportive Care</w:t>
      </w:r>
      <w:r w:rsidRPr="00CE0198">
        <w:rPr>
          <w:rFonts w:ascii="Times New Roman" w:eastAsia="Times New Roman" w:hAnsi="Times New Roman" w:cs="Times New Roman"/>
          <w:sz w:val="24"/>
          <w:szCs w:val="24"/>
        </w:rPr>
        <w:t xml:space="preserve">: In addition to specific </w:t>
      </w:r>
      <w:proofErr w:type="spellStart"/>
      <w:r w:rsidRPr="00CE0198">
        <w:rPr>
          <w:rFonts w:ascii="Times New Roman" w:eastAsia="Times New Roman" w:hAnsi="Times New Roman" w:cs="Times New Roman"/>
          <w:sz w:val="24"/>
          <w:szCs w:val="24"/>
        </w:rPr>
        <w:t>antiparasitic</w:t>
      </w:r>
      <w:proofErr w:type="spellEnd"/>
      <w:r w:rsidRPr="00CE0198">
        <w:rPr>
          <w:rFonts w:ascii="Times New Roman" w:eastAsia="Times New Roman" w:hAnsi="Times New Roman" w:cs="Times New Roman"/>
          <w:sz w:val="24"/>
          <w:szCs w:val="24"/>
        </w:rPr>
        <w:t xml:space="preserve"> medications, supportive care is important to manage symptoms and prevent complications associated with coccidian parasitic infections. This may include oral rehydration solutions, electrolyte replacement, nutritional support, and management of associated gastrointestinal symptoms.</w:t>
      </w:r>
    </w:p>
    <w:p w:rsidR="00EC49CC" w:rsidRDefault="00CE0198" w:rsidP="00CE0198">
      <w:pPr>
        <w:spacing w:before="100" w:beforeAutospacing="1" w:after="100" w:afterAutospacing="1" w:line="240" w:lineRule="auto"/>
        <w:jc w:val="both"/>
        <w:rPr>
          <w:rFonts w:ascii="Times New Roman" w:eastAsia="Times New Roman" w:hAnsi="Times New Roman" w:cs="Times New Roman"/>
          <w:sz w:val="24"/>
          <w:szCs w:val="24"/>
        </w:rPr>
      </w:pPr>
      <w:r w:rsidRPr="00CE0198">
        <w:rPr>
          <w:rFonts w:ascii="Times New Roman" w:eastAsia="Times New Roman" w:hAnsi="Times New Roman" w:cs="Times New Roman"/>
          <w:sz w:val="24"/>
          <w:szCs w:val="24"/>
        </w:rPr>
        <w:t xml:space="preserve">It is crucial to consult with a healthcare professional or infectious disease specialist for accurate diagnosis and appropriate management of coccidian parasitic infections. The specific treatment regimen will depend on factors like the parasite species, the severity of the infection, the immune status of the patient, and any associated medical conditions. </w:t>
      </w:r>
    </w:p>
    <w:p w:rsidR="00CE0198" w:rsidRDefault="00CE0198" w:rsidP="00CE0198">
      <w:pPr>
        <w:autoSpaceDE w:val="0"/>
        <w:autoSpaceDN w:val="0"/>
        <w:adjustRightInd w:val="0"/>
        <w:spacing w:after="0" w:line="240" w:lineRule="auto"/>
        <w:jc w:val="both"/>
        <w:rPr>
          <w:rFonts w:ascii="Times New Roman" w:hAnsi="Times New Roman" w:cs="Times New Roman"/>
          <w:b/>
          <w:bCs/>
          <w:sz w:val="24"/>
          <w:szCs w:val="24"/>
        </w:rPr>
      </w:pPr>
    </w:p>
    <w:p w:rsidR="006A7E5F" w:rsidRPr="00D470EA" w:rsidRDefault="00903FC2" w:rsidP="00D470E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Comprehensive a</w:t>
      </w:r>
      <w:r w:rsidRPr="00CE0198">
        <w:rPr>
          <w:rFonts w:ascii="Times New Roman" w:hAnsi="Times New Roman" w:cs="Times New Roman"/>
          <w:b/>
          <w:bCs/>
          <w:sz w:val="24"/>
          <w:szCs w:val="24"/>
        </w:rPr>
        <w:t>pproach</w:t>
      </w:r>
      <w:r>
        <w:rPr>
          <w:rFonts w:ascii="Times New Roman" w:hAnsi="Times New Roman" w:cs="Times New Roman"/>
          <w:b/>
          <w:bCs/>
          <w:sz w:val="24"/>
          <w:szCs w:val="24"/>
        </w:rPr>
        <w:t xml:space="preserve"> to preventing </w:t>
      </w:r>
      <w:r w:rsidRPr="00CE0198">
        <w:rPr>
          <w:rFonts w:ascii="Times New Roman" w:hAnsi="Times New Roman" w:cs="Times New Roman"/>
          <w:b/>
          <w:bCs/>
          <w:sz w:val="24"/>
          <w:szCs w:val="24"/>
        </w:rPr>
        <w:t>Coccidian Parasite Infections</w:t>
      </w:r>
      <w:r w:rsidR="00EC49CC">
        <w:rPr>
          <w:rFonts w:ascii="Times New Roman" w:hAnsi="Times New Roman" w:cs="Times New Roman"/>
          <w:b/>
          <w:bCs/>
          <w:sz w:val="24"/>
          <w:szCs w:val="24"/>
        </w:rPr>
        <w:t>:</w:t>
      </w:r>
    </w:p>
    <w:p w:rsidR="000C0556" w:rsidRPr="00D470EA" w:rsidRDefault="00EC49CC" w:rsidP="000C0556">
      <w:pPr>
        <w:spacing w:before="100" w:beforeAutospacing="1" w:after="100" w:afterAutospacing="1" w:line="240" w:lineRule="auto"/>
        <w:jc w:val="both"/>
        <w:rPr>
          <w:rFonts w:ascii="Times New Roman" w:hAnsi="Times New Roman" w:cs="Times New Roman"/>
          <w:bCs/>
          <w:sz w:val="24"/>
          <w:szCs w:val="24"/>
        </w:rPr>
      </w:pPr>
      <w:r w:rsidRPr="000C0556">
        <w:rPr>
          <w:rFonts w:ascii="Times New Roman" w:hAnsi="Times New Roman" w:cs="Times New Roman"/>
          <w:bCs/>
          <w:sz w:val="24"/>
          <w:szCs w:val="24"/>
        </w:rPr>
        <w:t>There are various approach to prevent infection from</w:t>
      </w:r>
      <w:r w:rsidR="00A7596E" w:rsidRPr="000C0556">
        <w:rPr>
          <w:rFonts w:ascii="Times New Roman" w:hAnsi="Times New Roman" w:cs="Times New Roman"/>
          <w:bCs/>
          <w:sz w:val="24"/>
          <w:szCs w:val="24"/>
        </w:rPr>
        <w:t xml:space="preserve"> Coccidian parasites which includes</w:t>
      </w:r>
      <w:r w:rsidR="000C0556" w:rsidRPr="000C0556">
        <w:rPr>
          <w:rFonts w:ascii="Times New Roman" w:eastAsia="Times New Roman" w:hAnsi="Times New Roman" w:cs="Times New Roman"/>
          <w:szCs w:val="24"/>
        </w:rPr>
        <w:t xml:space="preserve"> personal hygiene practices,</w:t>
      </w:r>
      <w:r w:rsidR="00A7596E" w:rsidRPr="000C0556">
        <w:rPr>
          <w:rFonts w:ascii="Times New Roman" w:hAnsi="Times New Roman" w:cs="Times New Roman"/>
          <w:bCs/>
          <w:sz w:val="24"/>
          <w:szCs w:val="24"/>
        </w:rPr>
        <w:t xml:space="preserve"> </w:t>
      </w:r>
      <w:r w:rsidR="00A7596E" w:rsidRPr="000C0556">
        <w:rPr>
          <w:rFonts w:ascii="Times New Roman" w:hAnsi="Times New Roman" w:cs="Times New Roman"/>
          <w:sz w:val="24"/>
          <w:szCs w:val="24"/>
        </w:rPr>
        <w:t>regular hand washing,</w:t>
      </w:r>
      <w:r w:rsidR="00A7596E" w:rsidRPr="000C0556">
        <w:rPr>
          <w:rFonts w:ascii="Times New Roman" w:hAnsi="Times New Roman" w:cs="Times New Roman"/>
          <w:bCs/>
          <w:sz w:val="24"/>
          <w:szCs w:val="24"/>
        </w:rPr>
        <w:t xml:space="preserve"> </w:t>
      </w:r>
      <w:r w:rsidRPr="000C0556">
        <w:rPr>
          <w:rFonts w:ascii="Times New Roman" w:hAnsi="Times New Roman" w:cs="Times New Roman"/>
          <w:bCs/>
          <w:sz w:val="24"/>
          <w:szCs w:val="24"/>
        </w:rPr>
        <w:t xml:space="preserve"> Ensuring safe drinking water for communities by implementing proper filtration and disinfection</w:t>
      </w:r>
      <w:r w:rsidR="00A7596E" w:rsidRPr="000C0556">
        <w:rPr>
          <w:rFonts w:ascii="Times New Roman" w:hAnsi="Times New Roman" w:cs="Times New Roman"/>
          <w:bCs/>
          <w:sz w:val="24"/>
          <w:szCs w:val="24"/>
        </w:rPr>
        <w:t>,</w:t>
      </w:r>
      <w:r w:rsidR="00A7596E" w:rsidRPr="000C0556">
        <w:rPr>
          <w:rFonts w:ascii="Times New Roman" w:hAnsi="Times New Roman" w:cs="Times New Roman"/>
          <w:sz w:val="24"/>
          <w:szCs w:val="24"/>
        </w:rPr>
        <w:t xml:space="preserve"> Practicing good food hygiene, including thorough cooking and washing of fruits and vegetables. </w:t>
      </w:r>
      <w:r w:rsidR="00D470EA">
        <w:rPr>
          <w:rFonts w:ascii="Times New Roman" w:hAnsi="Times New Roman" w:cs="Times New Roman"/>
          <w:bCs/>
          <w:sz w:val="24"/>
          <w:szCs w:val="24"/>
        </w:rPr>
        <w:t xml:space="preserve"> </w:t>
      </w:r>
      <w:r w:rsidR="00A7596E" w:rsidRPr="000C0556">
        <w:rPr>
          <w:rFonts w:ascii="Times New Roman" w:hAnsi="Times New Roman" w:cs="Times New Roman"/>
          <w:sz w:val="24"/>
          <w:szCs w:val="24"/>
        </w:rPr>
        <w:t>Livestoc</w:t>
      </w:r>
      <w:r w:rsidR="006A7E5F">
        <w:rPr>
          <w:rFonts w:ascii="Times New Roman" w:hAnsi="Times New Roman" w:cs="Times New Roman"/>
          <w:sz w:val="24"/>
          <w:szCs w:val="24"/>
        </w:rPr>
        <w:t>k and pets must be kept under</w:t>
      </w:r>
      <w:r w:rsidR="00A7596E" w:rsidRPr="000C0556">
        <w:rPr>
          <w:rFonts w:ascii="Times New Roman" w:hAnsi="Times New Roman" w:cs="Times New Roman"/>
          <w:sz w:val="24"/>
          <w:szCs w:val="24"/>
        </w:rPr>
        <w:t xml:space="preserve"> </w:t>
      </w:r>
      <w:r w:rsidR="00A7596E" w:rsidRPr="000C0556">
        <w:rPr>
          <w:rFonts w:ascii="Times New Roman" w:eastAsia="Times New Roman" w:hAnsi="Times New Roman" w:cs="Times New Roman"/>
          <w:szCs w:val="24"/>
        </w:rPr>
        <w:t>improved sanitation</w:t>
      </w:r>
      <w:r w:rsidR="00A7596E" w:rsidRPr="000C0556">
        <w:rPr>
          <w:rFonts w:ascii="Times New Roman" w:hAnsi="Times New Roman" w:cs="Times New Roman"/>
          <w:sz w:val="24"/>
          <w:szCs w:val="24"/>
        </w:rPr>
        <w:t xml:space="preserve"> </w:t>
      </w:r>
      <w:r w:rsidR="006A7E5F">
        <w:rPr>
          <w:rFonts w:ascii="Times New Roman" w:hAnsi="Times New Roman" w:cs="Times New Roman"/>
          <w:sz w:val="24"/>
          <w:szCs w:val="24"/>
        </w:rPr>
        <w:t>facilities</w:t>
      </w:r>
      <w:r w:rsidR="00A7596E" w:rsidRPr="000C0556">
        <w:rPr>
          <w:rFonts w:ascii="Times New Roman" w:hAnsi="Times New Roman" w:cs="Times New Roman"/>
          <w:sz w:val="24"/>
          <w:szCs w:val="24"/>
        </w:rPr>
        <w:t xml:space="preserve">, </w:t>
      </w:r>
      <w:r w:rsidR="006A7E5F">
        <w:rPr>
          <w:rFonts w:ascii="Times New Roman" w:hAnsi="Times New Roman" w:cs="Times New Roman"/>
          <w:sz w:val="24"/>
          <w:szCs w:val="24"/>
        </w:rPr>
        <w:t xml:space="preserve">consistent </w:t>
      </w:r>
      <w:r w:rsidR="006A7E5F" w:rsidRPr="000C0556">
        <w:rPr>
          <w:rFonts w:ascii="Times New Roman" w:hAnsi="Times New Roman" w:cs="Times New Roman"/>
          <w:sz w:val="24"/>
          <w:szCs w:val="24"/>
        </w:rPr>
        <w:t>deworming</w:t>
      </w:r>
      <w:r w:rsidR="006A7E5F">
        <w:rPr>
          <w:rFonts w:ascii="Times New Roman" w:hAnsi="Times New Roman" w:cs="Times New Roman"/>
          <w:sz w:val="24"/>
          <w:szCs w:val="24"/>
        </w:rPr>
        <w:t xml:space="preserve"> at regular interval</w:t>
      </w:r>
      <w:r w:rsidR="00A7596E" w:rsidRPr="000C0556">
        <w:rPr>
          <w:rFonts w:ascii="Times New Roman" w:hAnsi="Times New Roman" w:cs="Times New Roman"/>
          <w:sz w:val="24"/>
          <w:szCs w:val="24"/>
        </w:rPr>
        <w:t xml:space="preserve"> </w:t>
      </w:r>
      <w:r w:rsidR="006A7E5F" w:rsidRPr="000C0556">
        <w:rPr>
          <w:rFonts w:ascii="Times New Roman" w:hAnsi="Times New Roman" w:cs="Times New Roman"/>
          <w:sz w:val="24"/>
          <w:szCs w:val="24"/>
        </w:rPr>
        <w:t xml:space="preserve">and </w:t>
      </w:r>
      <w:r w:rsidR="006A7E5F">
        <w:rPr>
          <w:rFonts w:ascii="Times New Roman" w:hAnsi="Times New Roman" w:cs="Times New Roman"/>
          <w:sz w:val="24"/>
          <w:szCs w:val="24"/>
        </w:rPr>
        <w:t xml:space="preserve">proper </w:t>
      </w:r>
      <w:r w:rsidR="00A7596E" w:rsidRPr="000C0556">
        <w:rPr>
          <w:rFonts w:ascii="Times New Roman" w:hAnsi="Times New Roman" w:cs="Times New Roman"/>
          <w:sz w:val="24"/>
          <w:szCs w:val="24"/>
        </w:rPr>
        <w:t xml:space="preserve">veterinary care to </w:t>
      </w:r>
      <w:proofErr w:type="gramStart"/>
      <w:r w:rsidR="006A7E5F">
        <w:rPr>
          <w:rFonts w:ascii="Times New Roman" w:hAnsi="Times New Roman" w:cs="Times New Roman"/>
          <w:sz w:val="24"/>
          <w:szCs w:val="24"/>
        </w:rPr>
        <w:t xml:space="preserve">minimize </w:t>
      </w:r>
      <w:r w:rsidR="00A7596E" w:rsidRPr="000C0556">
        <w:rPr>
          <w:rFonts w:ascii="Times New Roman" w:hAnsi="Times New Roman" w:cs="Times New Roman"/>
          <w:sz w:val="24"/>
          <w:szCs w:val="24"/>
        </w:rPr>
        <w:t xml:space="preserve"> the</w:t>
      </w:r>
      <w:proofErr w:type="gramEnd"/>
      <w:r w:rsidR="00A7596E" w:rsidRPr="000C0556">
        <w:rPr>
          <w:rFonts w:ascii="Times New Roman" w:hAnsi="Times New Roman" w:cs="Times New Roman"/>
          <w:sz w:val="24"/>
          <w:szCs w:val="24"/>
        </w:rPr>
        <w:t xml:space="preserve"> </w:t>
      </w:r>
      <w:r w:rsidR="006A7E5F">
        <w:rPr>
          <w:rFonts w:ascii="Times New Roman" w:hAnsi="Times New Roman" w:cs="Times New Roman"/>
          <w:sz w:val="24"/>
          <w:szCs w:val="24"/>
        </w:rPr>
        <w:t xml:space="preserve">transmission </w:t>
      </w:r>
      <w:r w:rsidR="00A7596E" w:rsidRPr="000C0556">
        <w:rPr>
          <w:rFonts w:ascii="Times New Roman" w:hAnsi="Times New Roman" w:cs="Times New Roman"/>
          <w:sz w:val="24"/>
          <w:szCs w:val="24"/>
        </w:rPr>
        <w:t xml:space="preserve"> of coccidian parasites </w:t>
      </w:r>
      <w:r w:rsidR="006A7E5F">
        <w:rPr>
          <w:rFonts w:ascii="Times New Roman" w:hAnsi="Times New Roman" w:cs="Times New Roman"/>
          <w:sz w:val="24"/>
          <w:szCs w:val="24"/>
        </w:rPr>
        <w:t xml:space="preserve">among </w:t>
      </w:r>
      <w:r w:rsidR="00A7596E" w:rsidRPr="000C0556">
        <w:rPr>
          <w:rFonts w:ascii="Times New Roman" w:hAnsi="Times New Roman" w:cs="Times New Roman"/>
          <w:sz w:val="24"/>
          <w:szCs w:val="24"/>
        </w:rPr>
        <w:t>animal</w:t>
      </w:r>
      <w:r w:rsidR="006A7E5F">
        <w:rPr>
          <w:rFonts w:ascii="Times New Roman" w:hAnsi="Times New Roman" w:cs="Times New Roman"/>
          <w:sz w:val="24"/>
          <w:szCs w:val="24"/>
        </w:rPr>
        <w:t xml:space="preserve"> populations and to the</w:t>
      </w:r>
      <w:r w:rsidR="00A7596E" w:rsidRPr="000C0556">
        <w:rPr>
          <w:rFonts w:ascii="Times New Roman" w:hAnsi="Times New Roman" w:cs="Times New Roman"/>
          <w:sz w:val="24"/>
          <w:szCs w:val="24"/>
        </w:rPr>
        <w:t xml:space="preserve"> humans.</w:t>
      </w:r>
      <w:r w:rsidR="000C0556" w:rsidRPr="000C0556">
        <w:rPr>
          <w:rFonts w:ascii="Times New Roman" w:hAnsi="Times New Roman" w:cs="Times New Roman"/>
          <w:sz w:val="24"/>
          <w:szCs w:val="24"/>
        </w:rPr>
        <w:t xml:space="preserve"> These practices </w:t>
      </w:r>
      <w:r w:rsidR="000C0556" w:rsidRPr="000C0556">
        <w:rPr>
          <w:rFonts w:ascii="Times New Roman" w:eastAsia="Times New Roman" w:hAnsi="Times New Roman" w:cs="Times New Roman"/>
          <w:szCs w:val="24"/>
        </w:rPr>
        <w:t>play a vital role in reducing the risk of coccidian parasite infections.</w:t>
      </w:r>
    </w:p>
    <w:p w:rsidR="00A7596E" w:rsidRPr="000C0556" w:rsidRDefault="00A7596E" w:rsidP="000C0556">
      <w:pPr>
        <w:spacing w:before="100" w:beforeAutospacing="1" w:after="100" w:afterAutospacing="1" w:line="240" w:lineRule="auto"/>
        <w:jc w:val="both"/>
        <w:rPr>
          <w:rFonts w:ascii="Times New Roman" w:eastAsia="Times New Roman" w:hAnsi="Times New Roman" w:cs="Times New Roman"/>
          <w:b/>
          <w:sz w:val="24"/>
          <w:szCs w:val="24"/>
        </w:rPr>
      </w:pPr>
    </w:p>
    <w:p w:rsidR="00A7596E" w:rsidRDefault="00A7596E" w:rsidP="00CE0198">
      <w:pPr>
        <w:autoSpaceDE w:val="0"/>
        <w:autoSpaceDN w:val="0"/>
        <w:adjustRightInd w:val="0"/>
        <w:spacing w:after="0" w:line="240" w:lineRule="auto"/>
        <w:jc w:val="both"/>
        <w:rPr>
          <w:rFonts w:ascii="Times New Roman" w:hAnsi="Times New Roman" w:cs="Times New Roman"/>
          <w:bCs/>
          <w:sz w:val="24"/>
          <w:szCs w:val="24"/>
        </w:rPr>
      </w:pPr>
    </w:p>
    <w:sectPr w:rsidR="00A7596E" w:rsidSect="0003175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5635"/>
    <w:multiLevelType w:val="multilevel"/>
    <w:tmpl w:val="E216E1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3E0EDA"/>
    <w:multiLevelType w:val="multilevel"/>
    <w:tmpl w:val="EE3AE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BB0485"/>
    <w:multiLevelType w:val="multilevel"/>
    <w:tmpl w:val="3F1475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D1D523A"/>
    <w:multiLevelType w:val="multilevel"/>
    <w:tmpl w:val="7DF82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E11E3C"/>
    <w:multiLevelType w:val="multilevel"/>
    <w:tmpl w:val="504E2E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D46CF2"/>
    <w:multiLevelType w:val="multilevel"/>
    <w:tmpl w:val="789A12D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AF553C5"/>
    <w:multiLevelType w:val="multilevel"/>
    <w:tmpl w:val="E8DCE2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523D63"/>
    <w:multiLevelType w:val="multilevel"/>
    <w:tmpl w:val="7B4EE5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C54EDC"/>
    <w:multiLevelType w:val="multilevel"/>
    <w:tmpl w:val="45BEDE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952342"/>
    <w:multiLevelType w:val="multilevel"/>
    <w:tmpl w:val="82A687E6"/>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2A855DD7"/>
    <w:multiLevelType w:val="multilevel"/>
    <w:tmpl w:val="9522BF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B260DCF"/>
    <w:multiLevelType w:val="multilevel"/>
    <w:tmpl w:val="BE0089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4E6E09"/>
    <w:multiLevelType w:val="multilevel"/>
    <w:tmpl w:val="1D6C1E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C710015"/>
    <w:multiLevelType w:val="multilevel"/>
    <w:tmpl w:val="9F76EE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E826D2"/>
    <w:multiLevelType w:val="multilevel"/>
    <w:tmpl w:val="00E6C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4330F8E"/>
    <w:multiLevelType w:val="multilevel"/>
    <w:tmpl w:val="CED096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B10FCB"/>
    <w:multiLevelType w:val="multilevel"/>
    <w:tmpl w:val="322C1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A670C0"/>
    <w:multiLevelType w:val="multilevel"/>
    <w:tmpl w:val="ACEA0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E6538DB"/>
    <w:multiLevelType w:val="multilevel"/>
    <w:tmpl w:val="F498F8D6"/>
    <w:lvl w:ilvl="0">
      <w:start w:val="7"/>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A16EA8"/>
    <w:multiLevelType w:val="multilevel"/>
    <w:tmpl w:val="DEC482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8B863A3"/>
    <w:multiLevelType w:val="multilevel"/>
    <w:tmpl w:val="70BC35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0142D7B"/>
    <w:multiLevelType w:val="multilevel"/>
    <w:tmpl w:val="E3A01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636F4D"/>
    <w:multiLevelType w:val="multilevel"/>
    <w:tmpl w:val="49886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0D39AC"/>
    <w:multiLevelType w:val="multilevel"/>
    <w:tmpl w:val="740C53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960A4A"/>
    <w:multiLevelType w:val="multilevel"/>
    <w:tmpl w:val="C90692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52C1A22"/>
    <w:multiLevelType w:val="multilevel"/>
    <w:tmpl w:val="5B7E77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0D7E74"/>
    <w:multiLevelType w:val="hybridMultilevel"/>
    <w:tmpl w:val="5DA03DBA"/>
    <w:lvl w:ilvl="0" w:tplc="2B664004">
      <w:start w:val="1"/>
      <w:numFmt w:val="decimal"/>
      <w:lvlText w:val="%1."/>
      <w:lvlJc w:val="left"/>
      <w:pPr>
        <w:ind w:left="720" w:hanging="360"/>
      </w:pPr>
      <w:rPr>
        <w:rFonts w:eastAsiaTheme="minorEastAsia"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7A2CAF"/>
    <w:multiLevelType w:val="multilevel"/>
    <w:tmpl w:val="F536C9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7"/>
  </w:num>
  <w:num w:numId="3">
    <w:abstractNumId w:val="23"/>
  </w:num>
  <w:num w:numId="4">
    <w:abstractNumId w:val="6"/>
  </w:num>
  <w:num w:numId="5">
    <w:abstractNumId w:val="27"/>
  </w:num>
  <w:num w:numId="6">
    <w:abstractNumId w:val="25"/>
  </w:num>
  <w:num w:numId="7">
    <w:abstractNumId w:val="18"/>
  </w:num>
  <w:num w:numId="8">
    <w:abstractNumId w:val="21"/>
  </w:num>
  <w:num w:numId="9">
    <w:abstractNumId w:val="4"/>
  </w:num>
  <w:num w:numId="10">
    <w:abstractNumId w:val="24"/>
  </w:num>
  <w:num w:numId="11">
    <w:abstractNumId w:val="14"/>
  </w:num>
  <w:num w:numId="12">
    <w:abstractNumId w:val="0"/>
  </w:num>
  <w:num w:numId="13">
    <w:abstractNumId w:val="20"/>
  </w:num>
  <w:num w:numId="14">
    <w:abstractNumId w:val="11"/>
  </w:num>
  <w:num w:numId="15">
    <w:abstractNumId w:val="12"/>
  </w:num>
  <w:num w:numId="16">
    <w:abstractNumId w:val="1"/>
  </w:num>
  <w:num w:numId="17">
    <w:abstractNumId w:val="2"/>
  </w:num>
  <w:num w:numId="18">
    <w:abstractNumId w:val="19"/>
  </w:num>
  <w:num w:numId="19">
    <w:abstractNumId w:val="8"/>
  </w:num>
  <w:num w:numId="20">
    <w:abstractNumId w:val="15"/>
  </w:num>
  <w:num w:numId="21">
    <w:abstractNumId w:val="5"/>
  </w:num>
  <w:num w:numId="22">
    <w:abstractNumId w:val="9"/>
  </w:num>
  <w:num w:numId="23">
    <w:abstractNumId w:val="22"/>
  </w:num>
  <w:num w:numId="24">
    <w:abstractNumId w:val="3"/>
  </w:num>
  <w:num w:numId="25">
    <w:abstractNumId w:val="10"/>
  </w:num>
  <w:num w:numId="26">
    <w:abstractNumId w:val="13"/>
  </w:num>
  <w:num w:numId="27">
    <w:abstractNumId w:val="17"/>
    <w:lvlOverride w:ilvl="0">
      <w:startOverride w:val="1"/>
    </w:lvlOverride>
  </w:num>
  <w:num w:numId="28">
    <w:abstractNumId w:val="17"/>
    <w:lvlOverride w:ilvl="0">
      <w:startOverride w:val="2"/>
    </w:lvlOverride>
  </w:num>
  <w:num w:numId="29">
    <w:abstractNumId w:val="17"/>
    <w:lvlOverride w:ilvl="0">
      <w:startOverride w:val="3"/>
    </w:lvlOverride>
  </w:num>
  <w:num w:numId="30">
    <w:abstractNumId w:val="17"/>
    <w:lvlOverride w:ilvl="0">
      <w:startOverride w:val="4"/>
    </w:lvlOverride>
  </w:num>
  <w:num w:numId="31">
    <w:abstractNumId w:val="17"/>
    <w:lvlOverride w:ilvl="0">
      <w:startOverride w:val="5"/>
    </w:lvlOverride>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362A8"/>
    <w:rsid w:val="00007653"/>
    <w:rsid w:val="0003175F"/>
    <w:rsid w:val="000C0556"/>
    <w:rsid w:val="00106B03"/>
    <w:rsid w:val="001361FB"/>
    <w:rsid w:val="00156798"/>
    <w:rsid w:val="00164F7C"/>
    <w:rsid w:val="001650B7"/>
    <w:rsid w:val="001F0EC6"/>
    <w:rsid w:val="003C6751"/>
    <w:rsid w:val="00423668"/>
    <w:rsid w:val="004476A1"/>
    <w:rsid w:val="004635F0"/>
    <w:rsid w:val="004D3CC1"/>
    <w:rsid w:val="004D789A"/>
    <w:rsid w:val="004F64EC"/>
    <w:rsid w:val="00503774"/>
    <w:rsid w:val="00535728"/>
    <w:rsid w:val="00546518"/>
    <w:rsid w:val="00573185"/>
    <w:rsid w:val="005A2077"/>
    <w:rsid w:val="00633C4B"/>
    <w:rsid w:val="00665DEA"/>
    <w:rsid w:val="006A7E5F"/>
    <w:rsid w:val="00704BEB"/>
    <w:rsid w:val="007260B4"/>
    <w:rsid w:val="00746B6A"/>
    <w:rsid w:val="007533B2"/>
    <w:rsid w:val="007A4516"/>
    <w:rsid w:val="007B2BDA"/>
    <w:rsid w:val="0083228A"/>
    <w:rsid w:val="008362A8"/>
    <w:rsid w:val="00841BFB"/>
    <w:rsid w:val="00885ABE"/>
    <w:rsid w:val="00890053"/>
    <w:rsid w:val="00890ED1"/>
    <w:rsid w:val="00893B5B"/>
    <w:rsid w:val="00903FC2"/>
    <w:rsid w:val="009108D5"/>
    <w:rsid w:val="00932FCB"/>
    <w:rsid w:val="009B1B33"/>
    <w:rsid w:val="009D1654"/>
    <w:rsid w:val="009D2D5D"/>
    <w:rsid w:val="00A26CF6"/>
    <w:rsid w:val="00A44D16"/>
    <w:rsid w:val="00A7596E"/>
    <w:rsid w:val="00B35873"/>
    <w:rsid w:val="00B5299D"/>
    <w:rsid w:val="00B718E4"/>
    <w:rsid w:val="00B75BF6"/>
    <w:rsid w:val="00B84014"/>
    <w:rsid w:val="00B932BE"/>
    <w:rsid w:val="00C608F9"/>
    <w:rsid w:val="00C61115"/>
    <w:rsid w:val="00CA5428"/>
    <w:rsid w:val="00CD2296"/>
    <w:rsid w:val="00CE0198"/>
    <w:rsid w:val="00D120ED"/>
    <w:rsid w:val="00D1686D"/>
    <w:rsid w:val="00D470EA"/>
    <w:rsid w:val="00D56779"/>
    <w:rsid w:val="00D61DE1"/>
    <w:rsid w:val="00D802F0"/>
    <w:rsid w:val="00D97023"/>
    <w:rsid w:val="00DC79B3"/>
    <w:rsid w:val="00E42364"/>
    <w:rsid w:val="00E955BA"/>
    <w:rsid w:val="00EC49CC"/>
    <w:rsid w:val="00ED1409"/>
    <w:rsid w:val="00EF017A"/>
    <w:rsid w:val="00F2565F"/>
    <w:rsid w:val="00F2751D"/>
    <w:rsid w:val="00F40806"/>
    <w:rsid w:val="00F51885"/>
    <w:rsid w:val="00F60A3B"/>
    <w:rsid w:val="00F7538A"/>
    <w:rsid w:val="00FB4427"/>
    <w:rsid w:val="00FF2D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75F"/>
  </w:style>
  <w:style w:type="paragraph" w:styleId="Heading1">
    <w:name w:val="heading 1"/>
    <w:basedOn w:val="Normal"/>
    <w:link w:val="Heading1Char"/>
    <w:uiPriority w:val="9"/>
    <w:qFormat/>
    <w:rsid w:val="00A26C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1361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62A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F7538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60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0A3B"/>
    <w:rPr>
      <w:rFonts w:ascii="Tahoma" w:hAnsi="Tahoma" w:cs="Tahoma"/>
      <w:sz w:val="16"/>
      <w:szCs w:val="16"/>
    </w:rPr>
  </w:style>
  <w:style w:type="character" w:styleId="Emphasis">
    <w:name w:val="Emphasis"/>
    <w:basedOn w:val="DefaultParagraphFont"/>
    <w:uiPriority w:val="20"/>
    <w:qFormat/>
    <w:rsid w:val="00D97023"/>
    <w:rPr>
      <w:i/>
      <w:iCs/>
    </w:rPr>
  </w:style>
  <w:style w:type="paragraph" w:styleId="ListParagraph">
    <w:name w:val="List Paragraph"/>
    <w:basedOn w:val="Normal"/>
    <w:uiPriority w:val="34"/>
    <w:qFormat/>
    <w:rsid w:val="00D97023"/>
    <w:pPr>
      <w:ind w:left="720"/>
      <w:contextualSpacing/>
    </w:pPr>
  </w:style>
  <w:style w:type="paragraph" w:customStyle="1" w:styleId="Default">
    <w:name w:val="Default"/>
    <w:rsid w:val="00106B03"/>
    <w:pPr>
      <w:autoSpaceDE w:val="0"/>
      <w:autoSpaceDN w:val="0"/>
      <w:adjustRightInd w:val="0"/>
      <w:spacing w:after="0" w:line="240" w:lineRule="auto"/>
    </w:pPr>
    <w:rPr>
      <w:rFonts w:ascii="Segoe UI" w:hAnsi="Segoe UI" w:cs="Segoe UI"/>
      <w:color w:val="000000"/>
      <w:sz w:val="24"/>
      <w:szCs w:val="24"/>
    </w:rPr>
  </w:style>
  <w:style w:type="character" w:customStyle="1" w:styleId="Heading1Char">
    <w:name w:val="Heading 1 Char"/>
    <w:basedOn w:val="DefaultParagraphFont"/>
    <w:link w:val="Heading1"/>
    <w:uiPriority w:val="9"/>
    <w:rsid w:val="00A26CF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1361FB"/>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1361FB"/>
    <w:rPr>
      <w:color w:val="0000FF"/>
      <w:u w:val="single"/>
    </w:rPr>
  </w:style>
</w:styles>
</file>

<file path=word/webSettings.xml><?xml version="1.0" encoding="utf-8"?>
<w:webSettings xmlns:r="http://schemas.openxmlformats.org/officeDocument/2006/relationships" xmlns:w="http://schemas.openxmlformats.org/wordprocessingml/2006/main">
  <w:divs>
    <w:div w:id="30960059">
      <w:bodyDiv w:val="1"/>
      <w:marLeft w:val="0"/>
      <w:marRight w:val="0"/>
      <w:marTop w:val="0"/>
      <w:marBottom w:val="0"/>
      <w:divBdr>
        <w:top w:val="none" w:sz="0" w:space="0" w:color="auto"/>
        <w:left w:val="none" w:sz="0" w:space="0" w:color="auto"/>
        <w:bottom w:val="none" w:sz="0" w:space="0" w:color="auto"/>
        <w:right w:val="none" w:sz="0" w:space="0" w:color="auto"/>
      </w:divBdr>
    </w:div>
    <w:div w:id="33770996">
      <w:bodyDiv w:val="1"/>
      <w:marLeft w:val="0"/>
      <w:marRight w:val="0"/>
      <w:marTop w:val="0"/>
      <w:marBottom w:val="0"/>
      <w:divBdr>
        <w:top w:val="none" w:sz="0" w:space="0" w:color="auto"/>
        <w:left w:val="none" w:sz="0" w:space="0" w:color="auto"/>
        <w:bottom w:val="none" w:sz="0" w:space="0" w:color="auto"/>
        <w:right w:val="none" w:sz="0" w:space="0" w:color="auto"/>
      </w:divBdr>
    </w:div>
    <w:div w:id="39986008">
      <w:bodyDiv w:val="1"/>
      <w:marLeft w:val="0"/>
      <w:marRight w:val="0"/>
      <w:marTop w:val="0"/>
      <w:marBottom w:val="0"/>
      <w:divBdr>
        <w:top w:val="none" w:sz="0" w:space="0" w:color="auto"/>
        <w:left w:val="none" w:sz="0" w:space="0" w:color="auto"/>
        <w:bottom w:val="none" w:sz="0" w:space="0" w:color="auto"/>
        <w:right w:val="none" w:sz="0" w:space="0" w:color="auto"/>
      </w:divBdr>
    </w:div>
    <w:div w:id="132986008">
      <w:bodyDiv w:val="1"/>
      <w:marLeft w:val="0"/>
      <w:marRight w:val="0"/>
      <w:marTop w:val="0"/>
      <w:marBottom w:val="0"/>
      <w:divBdr>
        <w:top w:val="none" w:sz="0" w:space="0" w:color="auto"/>
        <w:left w:val="none" w:sz="0" w:space="0" w:color="auto"/>
        <w:bottom w:val="none" w:sz="0" w:space="0" w:color="auto"/>
        <w:right w:val="none" w:sz="0" w:space="0" w:color="auto"/>
      </w:divBdr>
    </w:div>
    <w:div w:id="1080250764">
      <w:bodyDiv w:val="1"/>
      <w:marLeft w:val="0"/>
      <w:marRight w:val="0"/>
      <w:marTop w:val="0"/>
      <w:marBottom w:val="0"/>
      <w:divBdr>
        <w:top w:val="none" w:sz="0" w:space="0" w:color="auto"/>
        <w:left w:val="none" w:sz="0" w:space="0" w:color="auto"/>
        <w:bottom w:val="none" w:sz="0" w:space="0" w:color="auto"/>
        <w:right w:val="none" w:sz="0" w:space="0" w:color="auto"/>
      </w:divBdr>
    </w:div>
    <w:div w:id="1297494738">
      <w:bodyDiv w:val="1"/>
      <w:marLeft w:val="0"/>
      <w:marRight w:val="0"/>
      <w:marTop w:val="0"/>
      <w:marBottom w:val="0"/>
      <w:divBdr>
        <w:top w:val="none" w:sz="0" w:space="0" w:color="auto"/>
        <w:left w:val="none" w:sz="0" w:space="0" w:color="auto"/>
        <w:bottom w:val="none" w:sz="0" w:space="0" w:color="auto"/>
        <w:right w:val="none" w:sz="0" w:space="0" w:color="auto"/>
      </w:divBdr>
    </w:div>
    <w:div w:id="1636989010">
      <w:bodyDiv w:val="1"/>
      <w:marLeft w:val="0"/>
      <w:marRight w:val="0"/>
      <w:marTop w:val="0"/>
      <w:marBottom w:val="0"/>
      <w:divBdr>
        <w:top w:val="none" w:sz="0" w:space="0" w:color="auto"/>
        <w:left w:val="none" w:sz="0" w:space="0" w:color="auto"/>
        <w:bottom w:val="none" w:sz="0" w:space="0" w:color="auto"/>
        <w:right w:val="none" w:sz="0" w:space="0" w:color="auto"/>
      </w:divBdr>
    </w:div>
    <w:div w:id="1800606266">
      <w:bodyDiv w:val="1"/>
      <w:marLeft w:val="0"/>
      <w:marRight w:val="0"/>
      <w:marTop w:val="0"/>
      <w:marBottom w:val="0"/>
      <w:divBdr>
        <w:top w:val="none" w:sz="0" w:space="0" w:color="auto"/>
        <w:left w:val="none" w:sz="0" w:space="0" w:color="auto"/>
        <w:bottom w:val="none" w:sz="0" w:space="0" w:color="auto"/>
        <w:right w:val="none" w:sz="0" w:space="0" w:color="auto"/>
      </w:divBdr>
    </w:div>
    <w:div w:id="1813324552">
      <w:bodyDiv w:val="1"/>
      <w:marLeft w:val="0"/>
      <w:marRight w:val="0"/>
      <w:marTop w:val="0"/>
      <w:marBottom w:val="0"/>
      <w:divBdr>
        <w:top w:val="none" w:sz="0" w:space="0" w:color="auto"/>
        <w:left w:val="none" w:sz="0" w:space="0" w:color="auto"/>
        <w:bottom w:val="none" w:sz="0" w:space="0" w:color="auto"/>
        <w:right w:val="none" w:sz="0" w:space="0" w:color="auto"/>
      </w:divBdr>
    </w:div>
    <w:div w:id="1856309690">
      <w:bodyDiv w:val="1"/>
      <w:marLeft w:val="0"/>
      <w:marRight w:val="0"/>
      <w:marTop w:val="0"/>
      <w:marBottom w:val="0"/>
      <w:divBdr>
        <w:top w:val="none" w:sz="0" w:space="0" w:color="auto"/>
        <w:left w:val="none" w:sz="0" w:space="0" w:color="auto"/>
        <w:bottom w:val="none" w:sz="0" w:space="0" w:color="auto"/>
        <w:right w:val="none" w:sz="0" w:space="0" w:color="auto"/>
      </w:divBdr>
    </w:div>
    <w:div w:id="1929658982">
      <w:bodyDiv w:val="1"/>
      <w:marLeft w:val="0"/>
      <w:marRight w:val="0"/>
      <w:marTop w:val="0"/>
      <w:marBottom w:val="0"/>
      <w:divBdr>
        <w:top w:val="none" w:sz="0" w:space="0" w:color="auto"/>
        <w:left w:val="none" w:sz="0" w:space="0" w:color="auto"/>
        <w:bottom w:val="none" w:sz="0" w:space="0" w:color="auto"/>
        <w:right w:val="none" w:sz="0" w:space="0" w:color="auto"/>
      </w:divBdr>
    </w:div>
    <w:div w:id="209939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gif"/><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gif"/><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gif"/><Relationship Id="rId19" Type="http://schemas.openxmlformats.org/officeDocument/2006/relationships/hyperlink" Target="https://pubmed.ncbi.nlm.nih.gov/9582585/" TargetMode="Externa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6842</TotalTime>
  <Pages>10</Pages>
  <Words>2985</Words>
  <Characters>17017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136</cp:revision>
  <dcterms:created xsi:type="dcterms:W3CDTF">2024-03-01T05:43:00Z</dcterms:created>
  <dcterms:modified xsi:type="dcterms:W3CDTF">2024-04-03T15:03:00Z</dcterms:modified>
</cp:coreProperties>
</file>