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A1E" w:rsidRPr="00310E30" w:rsidRDefault="00686A1E" w:rsidP="0097647C">
      <w:pPr>
        <w:jc w:val="center"/>
        <w:rPr>
          <w:rFonts w:ascii="Times New Roman" w:hAnsi="Times New Roman" w:cs="Times New Roman"/>
          <w:b/>
          <w:bCs/>
          <w:sz w:val="32"/>
        </w:rPr>
      </w:pPr>
      <w:r w:rsidRPr="00310E30">
        <w:rPr>
          <w:rFonts w:ascii="Times New Roman" w:hAnsi="Times New Roman" w:cs="Times New Roman"/>
          <w:b/>
          <w:bCs/>
          <w:sz w:val="32"/>
        </w:rPr>
        <w:t xml:space="preserve">SECONDARY AGRICULTURE FOR </w:t>
      </w:r>
      <w:r w:rsidR="007D7A34" w:rsidRPr="00310E30">
        <w:rPr>
          <w:rFonts w:ascii="Times New Roman" w:hAnsi="Times New Roman" w:cs="Times New Roman"/>
          <w:b/>
          <w:bCs/>
          <w:sz w:val="32"/>
        </w:rPr>
        <w:t>SUSTAINABILITY</w:t>
      </w:r>
    </w:p>
    <w:p w:rsidR="00310E30" w:rsidRDefault="00310E30" w:rsidP="0097647C">
      <w:pPr>
        <w:jc w:val="center"/>
        <w:rPr>
          <w:rFonts w:ascii="Times New Roman" w:hAnsi="Times New Roman" w:cs="Times New Roman"/>
          <w:b/>
          <w:bCs/>
          <w:sz w:val="24"/>
        </w:rPr>
      </w:pPr>
      <w:r>
        <w:rPr>
          <w:rFonts w:ascii="Times New Roman" w:hAnsi="Times New Roman" w:cs="Times New Roman"/>
          <w:b/>
          <w:bCs/>
          <w:sz w:val="24"/>
        </w:rPr>
        <w:t>Dr.</w:t>
      </w:r>
      <w:r w:rsidR="004E362D">
        <w:rPr>
          <w:rFonts w:ascii="Times New Roman" w:hAnsi="Times New Roman" w:cs="Times New Roman"/>
          <w:b/>
          <w:bCs/>
          <w:sz w:val="24"/>
        </w:rPr>
        <w:t xml:space="preserve"> </w:t>
      </w:r>
      <w:bookmarkStart w:id="0" w:name="_GoBack"/>
      <w:bookmarkEnd w:id="0"/>
      <w:proofErr w:type="spellStart"/>
      <w:r>
        <w:rPr>
          <w:rFonts w:ascii="Times New Roman" w:hAnsi="Times New Roman" w:cs="Times New Roman"/>
          <w:b/>
          <w:bCs/>
          <w:sz w:val="24"/>
        </w:rPr>
        <w:t>Geeta</w:t>
      </w:r>
      <w:proofErr w:type="spellEnd"/>
      <w:r>
        <w:rPr>
          <w:rFonts w:ascii="Times New Roman" w:hAnsi="Times New Roman" w:cs="Times New Roman"/>
          <w:b/>
          <w:bCs/>
          <w:sz w:val="24"/>
        </w:rPr>
        <w:t xml:space="preserve"> Gadekar</w:t>
      </w:r>
      <w:r w:rsidRPr="00310E30">
        <w:rPr>
          <w:rFonts w:ascii="Times New Roman" w:hAnsi="Times New Roman" w:cs="Times New Roman"/>
          <w:b/>
          <w:bCs/>
          <w:sz w:val="24"/>
          <w:vertAlign w:val="superscript"/>
        </w:rPr>
        <w:t>1</w:t>
      </w:r>
      <w:r>
        <w:rPr>
          <w:rFonts w:ascii="Times New Roman" w:hAnsi="Times New Roman" w:cs="Times New Roman"/>
          <w:b/>
          <w:bCs/>
          <w:sz w:val="24"/>
        </w:rPr>
        <w:t>, Dr.</w:t>
      </w:r>
      <w:r w:rsidR="004E362D">
        <w:rPr>
          <w:rFonts w:ascii="Times New Roman" w:hAnsi="Times New Roman" w:cs="Times New Roman"/>
          <w:b/>
          <w:bCs/>
          <w:sz w:val="24"/>
        </w:rPr>
        <w:t xml:space="preserve"> </w:t>
      </w:r>
      <w:proofErr w:type="spellStart"/>
      <w:r>
        <w:rPr>
          <w:rFonts w:ascii="Times New Roman" w:hAnsi="Times New Roman" w:cs="Times New Roman"/>
          <w:b/>
          <w:bCs/>
          <w:sz w:val="24"/>
        </w:rPr>
        <w:t>Toko</w:t>
      </w:r>
      <w:proofErr w:type="spellEnd"/>
      <w:r>
        <w:rPr>
          <w:rFonts w:ascii="Times New Roman" w:hAnsi="Times New Roman" w:cs="Times New Roman"/>
          <w:b/>
          <w:bCs/>
          <w:sz w:val="24"/>
        </w:rPr>
        <w:t xml:space="preserve"> Jumi</w:t>
      </w:r>
      <w:r w:rsidRPr="00310E30">
        <w:rPr>
          <w:rFonts w:ascii="Times New Roman" w:hAnsi="Times New Roman" w:cs="Times New Roman"/>
          <w:b/>
          <w:bCs/>
          <w:sz w:val="24"/>
          <w:vertAlign w:val="superscript"/>
        </w:rPr>
        <w:t>2</w:t>
      </w:r>
      <w:r>
        <w:rPr>
          <w:rFonts w:ascii="Times New Roman" w:hAnsi="Times New Roman" w:cs="Times New Roman"/>
          <w:b/>
          <w:bCs/>
          <w:sz w:val="24"/>
        </w:rPr>
        <w:t xml:space="preserve"> and Dr. </w:t>
      </w:r>
      <w:proofErr w:type="spellStart"/>
      <w:r>
        <w:rPr>
          <w:rFonts w:ascii="Times New Roman" w:hAnsi="Times New Roman" w:cs="Times New Roman"/>
          <w:b/>
          <w:bCs/>
          <w:sz w:val="24"/>
        </w:rPr>
        <w:t>Puspita</w:t>
      </w:r>
      <w:proofErr w:type="spellEnd"/>
      <w:r>
        <w:rPr>
          <w:rFonts w:ascii="Times New Roman" w:hAnsi="Times New Roman" w:cs="Times New Roman"/>
          <w:b/>
          <w:bCs/>
          <w:sz w:val="24"/>
        </w:rPr>
        <w:t xml:space="preserve"> Das</w:t>
      </w:r>
      <w:r w:rsidRPr="00310E30">
        <w:rPr>
          <w:rFonts w:ascii="Times New Roman" w:hAnsi="Times New Roman" w:cs="Times New Roman"/>
          <w:b/>
          <w:bCs/>
          <w:sz w:val="24"/>
          <w:vertAlign w:val="superscript"/>
        </w:rPr>
        <w:t>3</w:t>
      </w:r>
    </w:p>
    <w:p w:rsidR="00310E30" w:rsidRPr="00310E30" w:rsidRDefault="00310E30" w:rsidP="00310E30">
      <w:pPr>
        <w:rPr>
          <w:rFonts w:ascii="Times New Roman" w:hAnsi="Times New Roman" w:cs="Times New Roman"/>
          <w:bCs/>
          <w:sz w:val="24"/>
        </w:rPr>
      </w:pPr>
      <w:r w:rsidRPr="00310E30">
        <w:rPr>
          <w:rFonts w:ascii="Times New Roman" w:hAnsi="Times New Roman" w:cs="Times New Roman"/>
          <w:bCs/>
          <w:sz w:val="24"/>
          <w:vertAlign w:val="superscript"/>
        </w:rPr>
        <w:t xml:space="preserve">1&amp;2 </w:t>
      </w:r>
      <w:r w:rsidRPr="00310E30">
        <w:rPr>
          <w:rFonts w:ascii="Times New Roman" w:hAnsi="Times New Roman" w:cs="Times New Roman"/>
          <w:bCs/>
          <w:sz w:val="24"/>
        </w:rPr>
        <w:t>Assistant Professor, Department of Extension Education and Communication Management, College of community science, CAU(I), Tura, Meghalaya.</w:t>
      </w:r>
    </w:p>
    <w:p w:rsidR="004511B9" w:rsidRPr="00310E30" w:rsidRDefault="00310E30" w:rsidP="00310E30">
      <w:pPr>
        <w:rPr>
          <w:rFonts w:ascii="Times New Roman" w:hAnsi="Times New Roman" w:cs="Times New Roman"/>
          <w:bCs/>
          <w:sz w:val="24"/>
        </w:rPr>
      </w:pPr>
      <w:r w:rsidRPr="00310E30">
        <w:rPr>
          <w:rFonts w:ascii="Times New Roman" w:hAnsi="Times New Roman" w:cs="Times New Roman"/>
          <w:bCs/>
          <w:sz w:val="24"/>
          <w:vertAlign w:val="superscript"/>
        </w:rPr>
        <w:t>3</w:t>
      </w:r>
      <w:r w:rsidRPr="00310E30">
        <w:rPr>
          <w:rFonts w:ascii="Times New Roman" w:hAnsi="Times New Roman" w:cs="Times New Roman"/>
          <w:bCs/>
          <w:sz w:val="24"/>
        </w:rPr>
        <w:t xml:space="preserve"> Professor</w:t>
      </w:r>
      <w:r w:rsidRPr="00310E30">
        <w:rPr>
          <w:rFonts w:ascii="Times New Roman" w:hAnsi="Times New Roman" w:cs="Times New Roman"/>
          <w:bCs/>
          <w:sz w:val="24"/>
        </w:rPr>
        <w:t xml:space="preserve"> &amp; Head</w:t>
      </w:r>
      <w:r w:rsidRPr="00310E30">
        <w:rPr>
          <w:rFonts w:ascii="Times New Roman" w:hAnsi="Times New Roman" w:cs="Times New Roman"/>
          <w:bCs/>
          <w:sz w:val="24"/>
        </w:rPr>
        <w:t>, Department of Extension Education and Communication Management, College of community science, CAU(I), Tura, Meghalaya.</w:t>
      </w:r>
    </w:p>
    <w:p w:rsidR="00310E30" w:rsidRPr="004511B9" w:rsidRDefault="004511B9" w:rsidP="004511B9">
      <w:pPr>
        <w:spacing w:after="0" w:line="360" w:lineRule="auto"/>
        <w:jc w:val="both"/>
        <w:rPr>
          <w:rFonts w:ascii="Times New Roman" w:hAnsi="Times New Roman" w:cs="Times New Roman"/>
          <w:b/>
          <w:sz w:val="24"/>
        </w:rPr>
      </w:pPr>
      <w:r w:rsidRPr="004511B9">
        <w:rPr>
          <w:rFonts w:ascii="Times New Roman" w:hAnsi="Times New Roman" w:cs="Times New Roman"/>
          <w:b/>
          <w:sz w:val="24"/>
        </w:rPr>
        <w:t>Overview of secondary agriculture in India:</w:t>
      </w:r>
    </w:p>
    <w:p w:rsidR="0007737B" w:rsidRDefault="00F2506B" w:rsidP="004511B9">
      <w:pPr>
        <w:spacing w:after="0" w:line="360" w:lineRule="auto"/>
        <w:ind w:firstLine="720"/>
        <w:jc w:val="both"/>
        <w:rPr>
          <w:rFonts w:ascii="Times New Roman" w:hAnsi="Times New Roman" w:cs="Times New Roman"/>
          <w:sz w:val="24"/>
        </w:rPr>
      </w:pPr>
      <w:r w:rsidRPr="00F2506B">
        <w:rPr>
          <w:rFonts w:ascii="Times New Roman" w:hAnsi="Times New Roman" w:cs="Times New Roman"/>
          <w:sz w:val="24"/>
        </w:rPr>
        <w:t xml:space="preserve">Agriculture is undoubtedly the backbone of the economy of India with 58% of the population directly or indirectly dependent on agriculture. In India, agriculture employs about </w:t>
      </w:r>
      <w:r w:rsidR="004D5050" w:rsidRPr="0007737B">
        <w:rPr>
          <w:rFonts w:ascii="Times New Roman" w:hAnsi="Times New Roman" w:cs="Times New Roman"/>
          <w:sz w:val="24"/>
        </w:rPr>
        <w:t>more</w:t>
      </w:r>
      <w:r w:rsidR="0007737B" w:rsidRPr="0007737B">
        <w:rPr>
          <w:rFonts w:ascii="Times New Roman" w:hAnsi="Times New Roman" w:cs="Times New Roman"/>
          <w:sz w:val="24"/>
        </w:rPr>
        <w:t xml:space="preserve"> than 50% of population </w:t>
      </w:r>
      <w:r w:rsidRPr="00F2506B">
        <w:rPr>
          <w:rFonts w:ascii="Times New Roman" w:hAnsi="Times New Roman" w:cs="Times New Roman"/>
          <w:sz w:val="24"/>
        </w:rPr>
        <w:t xml:space="preserve">and </w:t>
      </w:r>
      <w:r w:rsidR="00CE6A0B" w:rsidRPr="00CE6A0B">
        <w:rPr>
          <w:rFonts w:ascii="Times New Roman" w:hAnsi="Times New Roman" w:cs="Times New Roman"/>
          <w:sz w:val="24"/>
        </w:rPr>
        <w:t>contributes around 12% of GDP</w:t>
      </w:r>
      <w:r w:rsidRPr="00CE6A0B">
        <w:rPr>
          <w:rFonts w:ascii="Times New Roman" w:hAnsi="Times New Roman" w:cs="Times New Roman"/>
          <w:color w:val="FF0000"/>
          <w:sz w:val="24"/>
        </w:rPr>
        <w:t>.</w:t>
      </w:r>
      <w:r w:rsidRPr="00F2506B">
        <w:rPr>
          <w:rFonts w:ascii="Times New Roman" w:hAnsi="Times New Roman" w:cs="Times New Roman"/>
          <w:sz w:val="24"/>
        </w:rPr>
        <w:t xml:space="preserve"> </w:t>
      </w:r>
      <w:r w:rsidR="0007737B" w:rsidRPr="00F2506B">
        <w:rPr>
          <w:rFonts w:ascii="Times New Roman" w:hAnsi="Times New Roman" w:cs="Times New Roman"/>
          <w:bCs/>
          <w:sz w:val="24"/>
          <w:szCs w:val="24"/>
        </w:rPr>
        <w:t>Over 70 per cent of the rural households depend on agriculture, 42 % of population are farmers</w:t>
      </w:r>
      <w:r w:rsidR="0007737B" w:rsidRPr="00F2506B">
        <w:rPr>
          <w:rFonts w:ascii="Times New Roman" w:hAnsi="Times New Roman" w:cs="Times New Roman"/>
          <w:sz w:val="24"/>
          <w:szCs w:val="24"/>
        </w:rPr>
        <w:t>.</w:t>
      </w:r>
    </w:p>
    <w:p w:rsidR="0007737B" w:rsidRDefault="0007737B" w:rsidP="004511B9">
      <w:pPr>
        <w:spacing w:after="0" w:line="360" w:lineRule="auto"/>
        <w:ind w:firstLine="720"/>
        <w:jc w:val="both"/>
        <w:rPr>
          <w:rFonts w:ascii="Times New Roman" w:hAnsi="Times New Roman" w:cs="Times New Roman"/>
          <w:sz w:val="24"/>
        </w:rPr>
      </w:pPr>
      <w:r w:rsidRPr="0007737B">
        <w:rPr>
          <w:rFonts w:ascii="Times New Roman" w:hAnsi="Times New Roman" w:cs="Times New Roman"/>
          <w:sz w:val="24"/>
        </w:rPr>
        <w:t>Agricultural activities</w:t>
      </w:r>
      <w:r w:rsidR="004D5050">
        <w:rPr>
          <w:rFonts w:ascii="Times New Roman" w:hAnsi="Times New Roman" w:cs="Times New Roman"/>
          <w:sz w:val="24"/>
        </w:rPr>
        <w:t xml:space="preserve"> </w:t>
      </w:r>
      <w:r w:rsidRPr="0007737B">
        <w:rPr>
          <w:rFonts w:ascii="Times New Roman" w:hAnsi="Times New Roman" w:cs="Times New Roman"/>
          <w:sz w:val="24"/>
        </w:rPr>
        <w:t>include cultivation of crops, rearing animals and birds, growing and catching fish,</w:t>
      </w:r>
      <w:r w:rsidR="004D5050">
        <w:rPr>
          <w:rFonts w:ascii="Times New Roman" w:hAnsi="Times New Roman" w:cs="Times New Roman"/>
          <w:sz w:val="24"/>
        </w:rPr>
        <w:t xml:space="preserve"> </w:t>
      </w:r>
      <w:r w:rsidRPr="0007737B">
        <w:rPr>
          <w:rFonts w:ascii="Times New Roman" w:hAnsi="Times New Roman" w:cs="Times New Roman"/>
          <w:sz w:val="24"/>
        </w:rPr>
        <w:t xml:space="preserve">cultivating microbes, raising </w:t>
      </w:r>
      <w:r w:rsidR="004D5050" w:rsidRPr="0007737B">
        <w:rPr>
          <w:rFonts w:ascii="Times New Roman" w:hAnsi="Times New Roman" w:cs="Times New Roman"/>
          <w:sz w:val="24"/>
        </w:rPr>
        <w:t>agro forestry</w:t>
      </w:r>
      <w:r w:rsidRPr="0007737B">
        <w:rPr>
          <w:rFonts w:ascii="Times New Roman" w:hAnsi="Times New Roman" w:cs="Times New Roman"/>
          <w:sz w:val="24"/>
        </w:rPr>
        <w:t>, etc. to harvest the economic product.</w:t>
      </w:r>
      <w:r w:rsidR="004D5050">
        <w:rPr>
          <w:rFonts w:ascii="Times New Roman" w:hAnsi="Times New Roman" w:cs="Times New Roman"/>
          <w:sz w:val="24"/>
        </w:rPr>
        <w:t xml:space="preserve"> </w:t>
      </w:r>
      <w:r w:rsidRPr="0007737B">
        <w:rPr>
          <w:rFonts w:ascii="Times New Roman" w:hAnsi="Times New Roman" w:cs="Times New Roman"/>
          <w:sz w:val="24"/>
        </w:rPr>
        <w:t>The aforementioned activities use natural resources such as land, water, air,</w:t>
      </w:r>
      <w:r w:rsidR="004D5050">
        <w:rPr>
          <w:rFonts w:ascii="Times New Roman" w:hAnsi="Times New Roman" w:cs="Times New Roman"/>
          <w:sz w:val="24"/>
        </w:rPr>
        <w:t xml:space="preserve"> </w:t>
      </w:r>
      <w:r w:rsidRPr="0007737B">
        <w:rPr>
          <w:rFonts w:ascii="Times New Roman" w:hAnsi="Times New Roman" w:cs="Times New Roman"/>
          <w:sz w:val="24"/>
        </w:rPr>
        <w:t>biomass, sunshine, etc. and their output is intended primarily to meet the needs of</w:t>
      </w:r>
      <w:r w:rsidR="004D5050">
        <w:rPr>
          <w:rFonts w:ascii="Times New Roman" w:hAnsi="Times New Roman" w:cs="Times New Roman"/>
          <w:sz w:val="24"/>
        </w:rPr>
        <w:t xml:space="preserve"> </w:t>
      </w:r>
      <w:r w:rsidRPr="0007737B">
        <w:rPr>
          <w:rFonts w:ascii="Times New Roman" w:hAnsi="Times New Roman" w:cs="Times New Roman"/>
          <w:sz w:val="24"/>
        </w:rPr>
        <w:t xml:space="preserve">human beings with respect to food, feed, </w:t>
      </w:r>
      <w:proofErr w:type="spellStart"/>
      <w:r w:rsidRPr="0007737B">
        <w:rPr>
          <w:rFonts w:ascii="Times New Roman" w:hAnsi="Times New Roman" w:cs="Times New Roman"/>
          <w:sz w:val="24"/>
        </w:rPr>
        <w:t>fibre</w:t>
      </w:r>
      <w:proofErr w:type="spellEnd"/>
      <w:r w:rsidRPr="0007737B">
        <w:rPr>
          <w:rFonts w:ascii="Times New Roman" w:hAnsi="Times New Roman" w:cs="Times New Roman"/>
          <w:sz w:val="24"/>
        </w:rPr>
        <w:t>, etc., directly or after some primary</w:t>
      </w:r>
      <w:r w:rsidR="004D5050">
        <w:rPr>
          <w:rFonts w:ascii="Times New Roman" w:hAnsi="Times New Roman" w:cs="Times New Roman"/>
          <w:sz w:val="24"/>
        </w:rPr>
        <w:t xml:space="preserve"> </w:t>
      </w:r>
      <w:r w:rsidRPr="0007737B">
        <w:rPr>
          <w:rFonts w:ascii="Times New Roman" w:hAnsi="Times New Roman" w:cs="Times New Roman"/>
          <w:sz w:val="24"/>
        </w:rPr>
        <w:t>processing; and indirec</w:t>
      </w:r>
      <w:r w:rsidR="00904AFC">
        <w:rPr>
          <w:rFonts w:ascii="Times New Roman" w:hAnsi="Times New Roman" w:cs="Times New Roman"/>
          <w:sz w:val="24"/>
        </w:rPr>
        <w:t>tly for other living creatures</w:t>
      </w:r>
      <w:r w:rsidR="00402904">
        <w:rPr>
          <w:rFonts w:ascii="Times New Roman" w:hAnsi="Times New Roman" w:cs="Times New Roman"/>
          <w:sz w:val="24"/>
        </w:rPr>
        <w:t>( Acharya,2007)</w:t>
      </w:r>
    </w:p>
    <w:p w:rsidR="00904AFC" w:rsidRDefault="00904AFC" w:rsidP="004511B9">
      <w:pPr>
        <w:spacing w:after="0" w:line="360" w:lineRule="auto"/>
        <w:ind w:firstLine="720"/>
        <w:jc w:val="both"/>
        <w:rPr>
          <w:rFonts w:ascii="Times New Roman" w:hAnsi="Times New Roman" w:cs="Times New Roman"/>
          <w:sz w:val="24"/>
        </w:rPr>
      </w:pPr>
      <w:r w:rsidRPr="00D81717">
        <w:rPr>
          <w:rFonts w:ascii="Times New Roman" w:hAnsi="Times New Roman" w:cs="Times New Roman"/>
          <w:sz w:val="24"/>
        </w:rPr>
        <w:t>India is undergoing a process of urbanization; the major share of growth in urban population is due to rural-urban migration and due to reclassification of rural settlements into urban. However, projections indicate that until 2050, more than 50 per cent of the country’s population will still be rural. Thereafter, if the trends continue, the urban population may start to overtake rural population. Nevertheless, agriculture and allied activities will remain a focus area of the economy, not only from the perspective of employment to half the population, but also for nutritional and food security concerns of the other 50 per cent</w:t>
      </w:r>
      <w:r w:rsidR="00402904">
        <w:rPr>
          <w:rFonts w:ascii="Times New Roman" w:hAnsi="Times New Roman" w:cs="Times New Roman"/>
          <w:sz w:val="24"/>
        </w:rPr>
        <w:t xml:space="preserve"> (ICAR</w:t>
      </w:r>
      <w:proofErr w:type="gramStart"/>
      <w:r w:rsidR="00402904">
        <w:rPr>
          <w:rFonts w:ascii="Times New Roman" w:hAnsi="Times New Roman" w:cs="Times New Roman"/>
          <w:sz w:val="24"/>
        </w:rPr>
        <w:t>,2010</w:t>
      </w:r>
      <w:proofErr w:type="gramEnd"/>
      <w:r w:rsidR="00402904">
        <w:rPr>
          <w:rFonts w:ascii="Times New Roman" w:hAnsi="Times New Roman" w:cs="Times New Roman"/>
          <w:sz w:val="24"/>
        </w:rPr>
        <w:t>)</w:t>
      </w:r>
      <w:r w:rsidRPr="00D81717">
        <w:rPr>
          <w:rFonts w:ascii="Times New Roman" w:hAnsi="Times New Roman" w:cs="Times New Roman"/>
          <w:sz w:val="24"/>
        </w:rPr>
        <w:t>.</w:t>
      </w:r>
    </w:p>
    <w:p w:rsidR="004D5050" w:rsidRDefault="004D5050" w:rsidP="004511B9">
      <w:pPr>
        <w:spacing w:after="0" w:line="360" w:lineRule="auto"/>
        <w:ind w:firstLine="720"/>
        <w:jc w:val="both"/>
        <w:rPr>
          <w:rFonts w:ascii="Times New Roman" w:hAnsi="Times New Roman" w:cs="Times New Roman"/>
          <w:sz w:val="24"/>
          <w:szCs w:val="24"/>
        </w:rPr>
      </w:pPr>
      <w:r w:rsidRPr="00F2506B">
        <w:rPr>
          <w:rFonts w:ascii="Times New Roman" w:hAnsi="Times New Roman" w:cs="Times New Roman"/>
          <w:sz w:val="24"/>
        </w:rPr>
        <w:t>Agriculture is not only the base for food security system in India but is embedded in her culture.</w:t>
      </w:r>
      <w:r>
        <w:rPr>
          <w:rFonts w:ascii="Times New Roman" w:hAnsi="Times New Roman" w:cs="Times New Roman"/>
          <w:sz w:val="24"/>
        </w:rPr>
        <w:t xml:space="preserve">  </w:t>
      </w:r>
      <w:r w:rsidRPr="00F2506B">
        <w:rPr>
          <w:rFonts w:ascii="Times New Roman" w:hAnsi="Times New Roman" w:cs="Times New Roman"/>
          <w:sz w:val="24"/>
          <w:szCs w:val="24"/>
        </w:rPr>
        <w:t xml:space="preserve">However, a number of issues, including a lack of modern farming methods, a lackluster infrastructure, and limited access to capital and technology, have prevented Indian agriculture from realizing its full potential. </w:t>
      </w:r>
      <w:r w:rsidR="00846811" w:rsidRPr="0007737B">
        <w:rPr>
          <w:rFonts w:ascii="Times New Roman" w:hAnsi="Times New Roman" w:cs="Times New Roman"/>
          <w:sz w:val="24"/>
        </w:rPr>
        <w:t>With a sharp increase in the</w:t>
      </w:r>
      <w:r w:rsidR="00846811">
        <w:rPr>
          <w:rFonts w:ascii="Times New Roman" w:hAnsi="Times New Roman" w:cs="Times New Roman"/>
          <w:sz w:val="24"/>
        </w:rPr>
        <w:t xml:space="preserve"> </w:t>
      </w:r>
      <w:r w:rsidR="00846811" w:rsidRPr="0007737B">
        <w:rPr>
          <w:rFonts w:ascii="Times New Roman" w:hAnsi="Times New Roman" w:cs="Times New Roman"/>
          <w:sz w:val="24"/>
        </w:rPr>
        <w:t>global population, demand from agriculture to feed this ever-growing population</w:t>
      </w:r>
      <w:r w:rsidR="00846811">
        <w:rPr>
          <w:rFonts w:ascii="Times New Roman" w:hAnsi="Times New Roman" w:cs="Times New Roman"/>
          <w:sz w:val="24"/>
        </w:rPr>
        <w:t xml:space="preserve"> </w:t>
      </w:r>
      <w:r w:rsidR="00846811" w:rsidRPr="0007737B">
        <w:rPr>
          <w:rFonts w:ascii="Times New Roman" w:hAnsi="Times New Roman" w:cs="Times New Roman"/>
          <w:sz w:val="24"/>
        </w:rPr>
        <w:t>has posed a major challenge especially since, natural resource-based inputs are</w:t>
      </w:r>
      <w:r w:rsidR="00846811">
        <w:rPr>
          <w:rFonts w:ascii="Times New Roman" w:hAnsi="Times New Roman" w:cs="Times New Roman"/>
          <w:sz w:val="24"/>
        </w:rPr>
        <w:t xml:space="preserve"> </w:t>
      </w:r>
      <w:r w:rsidR="00846811" w:rsidRPr="0007737B">
        <w:rPr>
          <w:rFonts w:ascii="Times New Roman" w:hAnsi="Times New Roman" w:cs="Times New Roman"/>
          <w:sz w:val="24"/>
        </w:rPr>
        <w:t xml:space="preserve">a major limiting factor for enhancement of production and </w:t>
      </w:r>
      <w:r w:rsidR="00846811" w:rsidRPr="0007737B">
        <w:rPr>
          <w:rFonts w:ascii="Times New Roman" w:hAnsi="Times New Roman" w:cs="Times New Roman"/>
          <w:sz w:val="24"/>
        </w:rPr>
        <w:lastRenderedPageBreak/>
        <w:t>productivity. Hence, the</w:t>
      </w:r>
      <w:r w:rsidR="00846811">
        <w:rPr>
          <w:rFonts w:ascii="Times New Roman" w:hAnsi="Times New Roman" w:cs="Times New Roman"/>
          <w:sz w:val="24"/>
        </w:rPr>
        <w:t xml:space="preserve"> </w:t>
      </w:r>
      <w:r w:rsidR="00846811" w:rsidRPr="0007737B">
        <w:rPr>
          <w:rFonts w:ascii="Times New Roman" w:hAnsi="Times New Roman" w:cs="Times New Roman"/>
          <w:sz w:val="24"/>
        </w:rPr>
        <w:t>necessity for conserving the produce through reduction of losses gained importance</w:t>
      </w:r>
      <w:r w:rsidR="00846811">
        <w:rPr>
          <w:rFonts w:ascii="Times New Roman" w:hAnsi="Times New Roman" w:cs="Times New Roman"/>
          <w:sz w:val="24"/>
        </w:rPr>
        <w:t xml:space="preserve"> </w:t>
      </w:r>
      <w:r w:rsidR="00846811" w:rsidRPr="0007737B">
        <w:rPr>
          <w:rFonts w:ascii="Times New Roman" w:hAnsi="Times New Roman" w:cs="Times New Roman"/>
          <w:sz w:val="24"/>
        </w:rPr>
        <w:t>leading to the adoption of suitable postharvest operations for transforming the raw</w:t>
      </w:r>
      <w:r w:rsidR="00846811">
        <w:rPr>
          <w:rFonts w:ascii="Times New Roman" w:hAnsi="Times New Roman" w:cs="Times New Roman"/>
          <w:sz w:val="24"/>
        </w:rPr>
        <w:t xml:space="preserve"> </w:t>
      </w:r>
      <w:r w:rsidR="00846811" w:rsidRPr="0007737B">
        <w:rPr>
          <w:rFonts w:ascii="Times New Roman" w:hAnsi="Times New Roman" w:cs="Times New Roman"/>
          <w:sz w:val="24"/>
        </w:rPr>
        <w:t>materials (primary products) by primary processing or converting it to a value-added</w:t>
      </w:r>
      <w:r w:rsidR="00846811">
        <w:rPr>
          <w:rFonts w:ascii="Times New Roman" w:hAnsi="Times New Roman" w:cs="Times New Roman"/>
          <w:sz w:val="24"/>
        </w:rPr>
        <w:t xml:space="preserve"> </w:t>
      </w:r>
      <w:r w:rsidR="00846811" w:rsidRPr="0007737B">
        <w:rPr>
          <w:rFonts w:ascii="Times New Roman" w:hAnsi="Times New Roman" w:cs="Times New Roman"/>
          <w:sz w:val="24"/>
        </w:rPr>
        <w:t>product for direct consumption or utilization as an input for further processing.</w:t>
      </w:r>
      <w:r w:rsidR="00846811">
        <w:rPr>
          <w:rFonts w:ascii="Times New Roman" w:hAnsi="Times New Roman" w:cs="Times New Roman"/>
          <w:sz w:val="24"/>
        </w:rPr>
        <w:t xml:space="preserve"> </w:t>
      </w:r>
      <w:r w:rsidRPr="00F2506B">
        <w:rPr>
          <w:rFonts w:ascii="Times New Roman" w:hAnsi="Times New Roman" w:cs="Times New Roman"/>
          <w:sz w:val="24"/>
          <w:szCs w:val="24"/>
        </w:rPr>
        <w:t>In this situation, implementing secondary practices can be extremely important in maximizing India's agricultural potential. These procedures are crucial for preserving agriculture, boosting output, and upgrading farmers' standard of living. After achieving complete self-sufficiency in primary agriculture (grains, sugarcane, fruits, vegetables, milk, etc.), the nation needs to concentrate on "Secondary Agriculture" and add value to the fundamental agro-commodities to help farmers earn more money from their produce</w:t>
      </w:r>
      <w:r w:rsidR="00402904">
        <w:rPr>
          <w:rFonts w:ascii="Times New Roman" w:hAnsi="Times New Roman" w:cs="Times New Roman"/>
          <w:sz w:val="24"/>
          <w:szCs w:val="24"/>
        </w:rPr>
        <w:t xml:space="preserve"> (</w:t>
      </w:r>
      <w:proofErr w:type="spellStart"/>
      <w:r w:rsidR="00402904">
        <w:rPr>
          <w:rFonts w:ascii="Times New Roman" w:hAnsi="Times New Roman" w:cs="Times New Roman"/>
          <w:sz w:val="24"/>
          <w:szCs w:val="24"/>
        </w:rPr>
        <w:t>Chandru</w:t>
      </w:r>
      <w:proofErr w:type="spellEnd"/>
      <w:r w:rsidR="00402904">
        <w:rPr>
          <w:rFonts w:ascii="Times New Roman" w:hAnsi="Times New Roman" w:cs="Times New Roman"/>
          <w:sz w:val="24"/>
          <w:szCs w:val="24"/>
        </w:rPr>
        <w:t xml:space="preserve"> </w:t>
      </w:r>
      <w:r w:rsidR="00402904" w:rsidRPr="00402904">
        <w:rPr>
          <w:rFonts w:ascii="Times New Roman" w:hAnsi="Times New Roman" w:cs="Times New Roman"/>
          <w:i/>
          <w:sz w:val="24"/>
          <w:szCs w:val="24"/>
        </w:rPr>
        <w:t>et al</w:t>
      </w:r>
      <w:proofErr w:type="gramStart"/>
      <w:r w:rsidR="00402904">
        <w:rPr>
          <w:rFonts w:ascii="Times New Roman" w:hAnsi="Times New Roman" w:cs="Times New Roman"/>
          <w:sz w:val="24"/>
          <w:szCs w:val="24"/>
        </w:rPr>
        <w:t>,2011</w:t>
      </w:r>
      <w:proofErr w:type="gramEnd"/>
      <w:r w:rsidR="00402904">
        <w:rPr>
          <w:rFonts w:ascii="Times New Roman" w:hAnsi="Times New Roman" w:cs="Times New Roman"/>
          <w:sz w:val="24"/>
          <w:szCs w:val="24"/>
        </w:rPr>
        <w:t>)</w:t>
      </w:r>
      <w:r w:rsidRPr="00F2506B">
        <w:rPr>
          <w:rFonts w:ascii="Times New Roman" w:hAnsi="Times New Roman" w:cs="Times New Roman"/>
          <w:sz w:val="24"/>
          <w:szCs w:val="24"/>
        </w:rPr>
        <w:t>.</w:t>
      </w:r>
    </w:p>
    <w:p w:rsidR="004D5050" w:rsidRDefault="00D81717" w:rsidP="004511B9">
      <w:pPr>
        <w:spacing w:after="0" w:line="360" w:lineRule="auto"/>
        <w:ind w:firstLine="720"/>
        <w:jc w:val="both"/>
        <w:rPr>
          <w:rFonts w:ascii="Times New Roman" w:hAnsi="Times New Roman" w:cs="Times New Roman"/>
          <w:sz w:val="24"/>
        </w:rPr>
      </w:pPr>
      <w:r w:rsidRPr="00D81717">
        <w:rPr>
          <w:rFonts w:ascii="Times New Roman" w:hAnsi="Times New Roman" w:cs="Times New Roman"/>
          <w:sz w:val="24"/>
        </w:rPr>
        <w:t xml:space="preserve">Agricultural activities are traditionally interpreted as a primary sector. This interpretation also infers and limits the agricultural workers to biological production and linked actions such as sowing, rearing, cultivation and harvesting. Uniquely, unlike from mining, the bulk of the output from agricultural activities, can be directly used by end-consumers (as in case of many food items), or feed the manufacturing sector (as in case of </w:t>
      </w:r>
      <w:proofErr w:type="spellStart"/>
      <w:r w:rsidRPr="00D81717">
        <w:rPr>
          <w:rFonts w:ascii="Times New Roman" w:hAnsi="Times New Roman" w:cs="Times New Roman"/>
          <w:sz w:val="24"/>
        </w:rPr>
        <w:t>fibre</w:t>
      </w:r>
      <w:proofErr w:type="spellEnd"/>
      <w:r w:rsidRPr="00D81717">
        <w:rPr>
          <w:rFonts w:ascii="Times New Roman" w:hAnsi="Times New Roman" w:cs="Times New Roman"/>
          <w:sz w:val="24"/>
        </w:rPr>
        <w:t>, construction, etc.).</w:t>
      </w:r>
    </w:p>
    <w:p w:rsidR="00D81717" w:rsidRDefault="00D81717" w:rsidP="004511B9">
      <w:pPr>
        <w:spacing w:after="0" w:line="360" w:lineRule="auto"/>
        <w:ind w:firstLine="720"/>
        <w:jc w:val="both"/>
        <w:rPr>
          <w:rFonts w:ascii="Times New Roman" w:hAnsi="Times New Roman" w:cs="Times New Roman"/>
          <w:sz w:val="24"/>
        </w:rPr>
      </w:pPr>
      <w:r w:rsidRPr="00D81717">
        <w:rPr>
          <w:rFonts w:ascii="Times New Roman" w:hAnsi="Times New Roman" w:cs="Times New Roman"/>
          <w:sz w:val="24"/>
        </w:rPr>
        <w:t>The economic value that is captured from the output of agricultural activities is, intrinsically</w:t>
      </w:r>
      <w:r w:rsidRPr="00D81717">
        <w:t xml:space="preserve"> </w:t>
      </w:r>
      <w:r w:rsidRPr="00D81717">
        <w:rPr>
          <w:rFonts w:ascii="Times New Roman" w:hAnsi="Times New Roman" w:cs="Times New Roman"/>
          <w:sz w:val="24"/>
        </w:rPr>
        <w:t>linked to the other economic sectors. The output from a farm has notional material value only, except if consumed by farmer, until it connects with other consumers. To capture value, the agricultural output requires marketing services if monetized in its primary format as produce, or needs to integrate as feedstock with the manufacturing sector where it gets converted into a consumable product. For example, the produce needs for transport and warehousing (tertiary sector activities) to communicate the fresh onion or tomato to consumers, and there has to be demand from a textile factory (secondary sector activity) for cotton cultivators to progress.</w:t>
      </w:r>
    </w:p>
    <w:p w:rsidR="00B23AF0" w:rsidRDefault="00B23AF0" w:rsidP="004511B9">
      <w:pPr>
        <w:spacing w:after="0" w:line="360" w:lineRule="auto"/>
        <w:ind w:firstLine="720"/>
        <w:jc w:val="both"/>
        <w:rPr>
          <w:rFonts w:ascii="Times New Roman" w:hAnsi="Times New Roman" w:cs="Times New Roman"/>
          <w:sz w:val="24"/>
        </w:rPr>
      </w:pPr>
      <w:r w:rsidRPr="00B23AF0">
        <w:rPr>
          <w:rFonts w:ascii="Times New Roman" w:hAnsi="Times New Roman" w:cs="Times New Roman"/>
          <w:sz w:val="24"/>
        </w:rPr>
        <w:t>Primary processing activities are generally defined as those activities, which do</w:t>
      </w:r>
      <w:r>
        <w:rPr>
          <w:rFonts w:ascii="Times New Roman" w:hAnsi="Times New Roman" w:cs="Times New Roman"/>
          <w:sz w:val="24"/>
        </w:rPr>
        <w:t xml:space="preserve"> </w:t>
      </w:r>
      <w:r w:rsidRPr="00B23AF0">
        <w:rPr>
          <w:rFonts w:ascii="Times New Roman" w:hAnsi="Times New Roman" w:cs="Times New Roman"/>
          <w:sz w:val="24"/>
        </w:rPr>
        <w:t>not significantly change the physical appearance i.e., shape, size, color, etc.,</w:t>
      </w:r>
      <w:r>
        <w:rPr>
          <w:rFonts w:ascii="Times New Roman" w:hAnsi="Times New Roman" w:cs="Times New Roman"/>
          <w:sz w:val="24"/>
        </w:rPr>
        <w:t xml:space="preserve"> </w:t>
      </w:r>
      <w:r w:rsidRPr="00B23AF0">
        <w:rPr>
          <w:rFonts w:ascii="Times New Roman" w:hAnsi="Times New Roman" w:cs="Times New Roman"/>
          <w:sz w:val="24"/>
        </w:rPr>
        <w:t xml:space="preserve">of </w:t>
      </w:r>
      <w:proofErr w:type="spellStart"/>
      <w:r w:rsidRPr="00B23AF0">
        <w:rPr>
          <w:rFonts w:ascii="Times New Roman" w:hAnsi="Times New Roman" w:cs="Times New Roman"/>
          <w:sz w:val="24"/>
        </w:rPr>
        <w:t>agri</w:t>
      </w:r>
      <w:proofErr w:type="spellEnd"/>
      <w:r w:rsidRPr="00B23AF0">
        <w:rPr>
          <w:rFonts w:ascii="Times New Roman" w:hAnsi="Times New Roman" w:cs="Times New Roman"/>
          <w:sz w:val="24"/>
        </w:rPr>
        <w:t>-produce. These activities include operations such as threshing, washing,</w:t>
      </w:r>
      <w:r>
        <w:rPr>
          <w:rFonts w:ascii="Times New Roman" w:hAnsi="Times New Roman" w:cs="Times New Roman"/>
          <w:sz w:val="24"/>
        </w:rPr>
        <w:t xml:space="preserve"> </w:t>
      </w:r>
      <w:r w:rsidRPr="00B23AF0">
        <w:rPr>
          <w:rFonts w:ascii="Times New Roman" w:hAnsi="Times New Roman" w:cs="Times New Roman"/>
          <w:sz w:val="24"/>
        </w:rPr>
        <w:t>cleaning, sorting, grading etc., many such unit operations are often performed at</w:t>
      </w:r>
      <w:r>
        <w:rPr>
          <w:rFonts w:ascii="Times New Roman" w:hAnsi="Times New Roman" w:cs="Times New Roman"/>
          <w:sz w:val="24"/>
        </w:rPr>
        <w:t xml:space="preserve"> </w:t>
      </w:r>
      <w:r w:rsidRPr="00B23AF0">
        <w:rPr>
          <w:rFonts w:ascii="Times New Roman" w:hAnsi="Times New Roman" w:cs="Times New Roman"/>
          <w:sz w:val="24"/>
        </w:rPr>
        <w:t>farm itself and could be mandatory before consumption of the produce. Secondary</w:t>
      </w:r>
      <w:r>
        <w:rPr>
          <w:rFonts w:ascii="Times New Roman" w:hAnsi="Times New Roman" w:cs="Times New Roman"/>
          <w:sz w:val="24"/>
        </w:rPr>
        <w:t xml:space="preserve"> </w:t>
      </w:r>
      <w:r w:rsidRPr="00B23AF0">
        <w:rPr>
          <w:rFonts w:ascii="Times New Roman" w:hAnsi="Times New Roman" w:cs="Times New Roman"/>
          <w:sz w:val="24"/>
        </w:rPr>
        <w:t>processing is the stage where the original identity of primary product is changed</w:t>
      </w:r>
      <w:r>
        <w:rPr>
          <w:rFonts w:ascii="Times New Roman" w:hAnsi="Times New Roman" w:cs="Times New Roman"/>
          <w:sz w:val="24"/>
        </w:rPr>
        <w:t xml:space="preserve"> </w:t>
      </w:r>
      <w:r w:rsidRPr="00B23AF0">
        <w:rPr>
          <w:rFonts w:ascii="Times New Roman" w:hAnsi="Times New Roman" w:cs="Times New Roman"/>
          <w:sz w:val="24"/>
        </w:rPr>
        <w:t>(e.g., milling of wheat into flour, splitting of pulses, smoking/roasting of meat, etc.).</w:t>
      </w:r>
      <w:r>
        <w:rPr>
          <w:rFonts w:ascii="Times New Roman" w:hAnsi="Times New Roman" w:cs="Times New Roman"/>
          <w:sz w:val="24"/>
        </w:rPr>
        <w:t xml:space="preserve"> </w:t>
      </w:r>
      <w:r w:rsidRPr="00B23AF0">
        <w:rPr>
          <w:rFonts w:ascii="Times New Roman" w:hAnsi="Times New Roman" w:cs="Times New Roman"/>
          <w:sz w:val="24"/>
        </w:rPr>
        <w:t>Further processing may be required for making the material useful for food, feed</w:t>
      </w:r>
      <w:r>
        <w:rPr>
          <w:rFonts w:ascii="Times New Roman" w:hAnsi="Times New Roman" w:cs="Times New Roman"/>
          <w:sz w:val="24"/>
        </w:rPr>
        <w:t xml:space="preserve"> </w:t>
      </w:r>
      <w:r w:rsidRPr="00B23AF0">
        <w:rPr>
          <w:rFonts w:ascii="Times New Roman" w:hAnsi="Times New Roman" w:cs="Times New Roman"/>
          <w:sz w:val="24"/>
        </w:rPr>
        <w:t xml:space="preserve">and other uses. All these activities which are in vogue for bringing the </w:t>
      </w:r>
      <w:r w:rsidRPr="00B23AF0">
        <w:rPr>
          <w:rFonts w:ascii="Times New Roman" w:hAnsi="Times New Roman" w:cs="Times New Roman"/>
          <w:sz w:val="24"/>
        </w:rPr>
        <w:lastRenderedPageBreak/>
        <w:t>agricultural</w:t>
      </w:r>
      <w:r>
        <w:rPr>
          <w:rFonts w:ascii="Times New Roman" w:hAnsi="Times New Roman" w:cs="Times New Roman"/>
          <w:sz w:val="24"/>
        </w:rPr>
        <w:t xml:space="preserve"> </w:t>
      </w:r>
      <w:r w:rsidRPr="00B23AF0">
        <w:rPr>
          <w:rFonts w:ascii="Times New Roman" w:hAnsi="Times New Roman" w:cs="Times New Roman"/>
          <w:sz w:val="24"/>
        </w:rPr>
        <w:t>produce in a desired form for consumption constitute the primary agriculture.</w:t>
      </w:r>
      <w:r>
        <w:rPr>
          <w:rFonts w:ascii="Times New Roman" w:hAnsi="Times New Roman" w:cs="Times New Roman"/>
          <w:sz w:val="24"/>
        </w:rPr>
        <w:t xml:space="preserve"> </w:t>
      </w:r>
      <w:proofErr w:type="gramStart"/>
      <w:r w:rsidRPr="00B23AF0">
        <w:rPr>
          <w:rFonts w:ascii="Times New Roman" w:hAnsi="Times New Roman" w:cs="Times New Roman"/>
          <w:sz w:val="24"/>
        </w:rPr>
        <w:t>Output of these processing operations are</w:t>
      </w:r>
      <w:proofErr w:type="gramEnd"/>
      <w:r w:rsidRPr="00B23AF0">
        <w:rPr>
          <w:rFonts w:ascii="Times New Roman" w:hAnsi="Times New Roman" w:cs="Times New Roman"/>
          <w:sz w:val="24"/>
        </w:rPr>
        <w:t xml:space="preserve"> crop residue and co-product/by-product</w:t>
      </w:r>
      <w:r>
        <w:rPr>
          <w:rFonts w:ascii="Times New Roman" w:hAnsi="Times New Roman" w:cs="Times New Roman"/>
          <w:sz w:val="24"/>
        </w:rPr>
        <w:t xml:space="preserve"> </w:t>
      </w:r>
      <w:r w:rsidRPr="00B23AF0">
        <w:rPr>
          <w:rFonts w:ascii="Times New Roman" w:hAnsi="Times New Roman" w:cs="Times New Roman"/>
          <w:sz w:val="24"/>
        </w:rPr>
        <w:t>of production and processing system. Many times they are further processed for</w:t>
      </w:r>
      <w:r>
        <w:rPr>
          <w:rFonts w:ascii="Times New Roman" w:hAnsi="Times New Roman" w:cs="Times New Roman"/>
          <w:sz w:val="24"/>
        </w:rPr>
        <w:t xml:space="preserve"> </w:t>
      </w:r>
      <w:r w:rsidRPr="00B23AF0">
        <w:rPr>
          <w:rFonts w:ascii="Times New Roman" w:hAnsi="Times New Roman" w:cs="Times New Roman"/>
          <w:sz w:val="24"/>
        </w:rPr>
        <w:t>industrial, pharmaceutical, nutra</w:t>
      </w:r>
      <w:r w:rsidR="00CB1A85">
        <w:rPr>
          <w:rFonts w:ascii="Times New Roman" w:hAnsi="Times New Roman" w:cs="Times New Roman"/>
          <w:sz w:val="24"/>
        </w:rPr>
        <w:t>ceu</w:t>
      </w:r>
      <w:r w:rsidRPr="00B23AF0">
        <w:rPr>
          <w:rFonts w:ascii="Times New Roman" w:hAnsi="Times New Roman" w:cs="Times New Roman"/>
          <w:sz w:val="24"/>
        </w:rPr>
        <w:t>tical</w:t>
      </w:r>
      <w:r w:rsidR="00CB1A85">
        <w:rPr>
          <w:rFonts w:ascii="Times New Roman" w:hAnsi="Times New Roman" w:cs="Times New Roman"/>
          <w:sz w:val="24"/>
        </w:rPr>
        <w:t>s</w:t>
      </w:r>
      <w:r w:rsidRPr="00B23AF0">
        <w:rPr>
          <w:rFonts w:ascii="Times New Roman" w:hAnsi="Times New Roman" w:cs="Times New Roman"/>
          <w:sz w:val="24"/>
        </w:rPr>
        <w:t xml:space="preserve"> products and this process is referred to as</w:t>
      </w:r>
      <w:r>
        <w:rPr>
          <w:rFonts w:ascii="Times New Roman" w:hAnsi="Times New Roman" w:cs="Times New Roman"/>
          <w:sz w:val="24"/>
        </w:rPr>
        <w:t xml:space="preserve"> </w:t>
      </w:r>
      <w:r w:rsidRPr="00B23AF0">
        <w:rPr>
          <w:rFonts w:ascii="Times New Roman" w:hAnsi="Times New Roman" w:cs="Times New Roman"/>
          <w:sz w:val="24"/>
        </w:rPr>
        <w:t>tertiary and quaternary processing. Thus, the secondary agriculture is defined to</w:t>
      </w:r>
      <w:r>
        <w:rPr>
          <w:rFonts w:ascii="Times New Roman" w:hAnsi="Times New Roman" w:cs="Times New Roman"/>
          <w:sz w:val="24"/>
        </w:rPr>
        <w:t xml:space="preserve"> </w:t>
      </w:r>
      <w:r w:rsidRPr="00B23AF0">
        <w:rPr>
          <w:rFonts w:ascii="Times New Roman" w:hAnsi="Times New Roman" w:cs="Times New Roman"/>
          <w:sz w:val="24"/>
        </w:rPr>
        <w:t>add value to the finished agriculture and agriculture based industrial produce and</w:t>
      </w:r>
      <w:r>
        <w:rPr>
          <w:rFonts w:ascii="Times New Roman" w:hAnsi="Times New Roman" w:cs="Times New Roman"/>
          <w:sz w:val="24"/>
        </w:rPr>
        <w:t xml:space="preserve"> </w:t>
      </w:r>
      <w:proofErr w:type="gramStart"/>
      <w:r w:rsidRPr="00B23AF0">
        <w:rPr>
          <w:rFonts w:ascii="Times New Roman" w:hAnsi="Times New Roman" w:cs="Times New Roman"/>
          <w:sz w:val="24"/>
        </w:rPr>
        <w:t>generate</w:t>
      </w:r>
      <w:proofErr w:type="gramEnd"/>
      <w:r w:rsidRPr="00B23AF0">
        <w:rPr>
          <w:rFonts w:ascii="Times New Roman" w:hAnsi="Times New Roman" w:cs="Times New Roman"/>
          <w:sz w:val="24"/>
        </w:rPr>
        <w:t xml:space="preserve"> income even from waste</w:t>
      </w:r>
      <w:r w:rsidR="00402904">
        <w:rPr>
          <w:rFonts w:ascii="Times New Roman" w:hAnsi="Times New Roman" w:cs="Times New Roman"/>
          <w:sz w:val="24"/>
        </w:rPr>
        <w:t xml:space="preserve"> (Singh </w:t>
      </w:r>
      <w:r w:rsidR="00402904" w:rsidRPr="00402904">
        <w:rPr>
          <w:rFonts w:ascii="Times New Roman" w:hAnsi="Times New Roman" w:cs="Times New Roman"/>
          <w:i/>
          <w:sz w:val="24"/>
        </w:rPr>
        <w:t>et al</w:t>
      </w:r>
      <w:r w:rsidR="00402904">
        <w:rPr>
          <w:rFonts w:ascii="Times New Roman" w:hAnsi="Times New Roman" w:cs="Times New Roman"/>
          <w:sz w:val="24"/>
        </w:rPr>
        <w:t>,</w:t>
      </w:r>
      <w:r w:rsidR="006D25DB">
        <w:rPr>
          <w:rFonts w:ascii="Times New Roman" w:hAnsi="Times New Roman" w:cs="Times New Roman"/>
          <w:sz w:val="24"/>
        </w:rPr>
        <w:t xml:space="preserve"> </w:t>
      </w:r>
      <w:r w:rsidR="00402904">
        <w:rPr>
          <w:rFonts w:ascii="Times New Roman" w:hAnsi="Times New Roman" w:cs="Times New Roman"/>
          <w:sz w:val="24"/>
        </w:rPr>
        <w:t>2009)</w:t>
      </w:r>
      <w:r w:rsidRPr="00B23AF0">
        <w:rPr>
          <w:rFonts w:ascii="Times New Roman" w:hAnsi="Times New Roman" w:cs="Times New Roman"/>
          <w:sz w:val="24"/>
        </w:rPr>
        <w:t xml:space="preserve">. </w:t>
      </w:r>
    </w:p>
    <w:p w:rsidR="00B23AF0" w:rsidRDefault="00B23AF0" w:rsidP="004511B9">
      <w:pPr>
        <w:spacing w:after="0" w:line="360" w:lineRule="auto"/>
        <w:ind w:firstLine="720"/>
        <w:jc w:val="both"/>
        <w:rPr>
          <w:rFonts w:ascii="Times New Roman" w:hAnsi="Times New Roman" w:cs="Times New Roman"/>
          <w:sz w:val="24"/>
        </w:rPr>
      </w:pPr>
      <w:r w:rsidRPr="00B23AF0">
        <w:rPr>
          <w:rFonts w:ascii="Times New Roman" w:hAnsi="Times New Roman" w:cs="Times New Roman"/>
          <w:sz w:val="24"/>
        </w:rPr>
        <w:t>It is believed that the high value low volume</w:t>
      </w:r>
      <w:r>
        <w:rPr>
          <w:rFonts w:ascii="Times New Roman" w:hAnsi="Times New Roman" w:cs="Times New Roman"/>
          <w:sz w:val="24"/>
        </w:rPr>
        <w:t xml:space="preserve"> </w:t>
      </w:r>
      <w:r w:rsidRPr="00B23AF0">
        <w:rPr>
          <w:rFonts w:ascii="Times New Roman" w:hAnsi="Times New Roman" w:cs="Times New Roman"/>
          <w:sz w:val="24"/>
        </w:rPr>
        <w:t>products from high volume low value products through Secondary Agriculture</w:t>
      </w:r>
      <w:r w:rsidRPr="00B23AF0">
        <w:t xml:space="preserve"> </w:t>
      </w:r>
      <w:r w:rsidRPr="00B23AF0">
        <w:rPr>
          <w:rFonts w:ascii="Times New Roman" w:hAnsi="Times New Roman" w:cs="Times New Roman"/>
          <w:sz w:val="24"/>
        </w:rPr>
        <w:t>activities can benefit the overall economy by generating employment, improving</w:t>
      </w:r>
      <w:r>
        <w:rPr>
          <w:rFonts w:ascii="Times New Roman" w:hAnsi="Times New Roman" w:cs="Times New Roman"/>
          <w:sz w:val="24"/>
        </w:rPr>
        <w:t xml:space="preserve"> </w:t>
      </w:r>
      <w:r w:rsidRPr="00B23AF0">
        <w:rPr>
          <w:rFonts w:ascii="Times New Roman" w:hAnsi="Times New Roman" w:cs="Times New Roman"/>
          <w:sz w:val="24"/>
        </w:rPr>
        <w:t>export potential, reduce dependence on imports and converting waste to wealth.</w:t>
      </w:r>
      <w:r>
        <w:rPr>
          <w:rFonts w:ascii="Times New Roman" w:hAnsi="Times New Roman" w:cs="Times New Roman"/>
          <w:sz w:val="24"/>
        </w:rPr>
        <w:t xml:space="preserve"> </w:t>
      </w:r>
      <w:r w:rsidRPr="00B23AF0">
        <w:rPr>
          <w:rFonts w:ascii="Times New Roman" w:hAnsi="Times New Roman" w:cs="Times New Roman"/>
          <w:sz w:val="24"/>
        </w:rPr>
        <w:t xml:space="preserve">The process involves cycling and recycling to </w:t>
      </w:r>
      <w:r w:rsidR="00CB1A85" w:rsidRPr="00B23AF0">
        <w:rPr>
          <w:rFonts w:ascii="Times New Roman" w:hAnsi="Times New Roman" w:cs="Times New Roman"/>
          <w:sz w:val="24"/>
        </w:rPr>
        <w:t>realize</w:t>
      </w:r>
      <w:r w:rsidRPr="00B23AF0">
        <w:rPr>
          <w:rFonts w:ascii="Times New Roman" w:hAnsi="Times New Roman" w:cs="Times New Roman"/>
          <w:sz w:val="24"/>
        </w:rPr>
        <w:t xml:space="preserve"> the real potential even of an</w:t>
      </w:r>
      <w:r>
        <w:rPr>
          <w:rFonts w:ascii="Times New Roman" w:hAnsi="Times New Roman" w:cs="Times New Roman"/>
          <w:sz w:val="24"/>
        </w:rPr>
        <w:t xml:space="preserve"> </w:t>
      </w:r>
      <w:r w:rsidRPr="00B23AF0">
        <w:rPr>
          <w:rFonts w:ascii="Times New Roman" w:hAnsi="Times New Roman" w:cs="Times New Roman"/>
          <w:sz w:val="24"/>
        </w:rPr>
        <w:t>intermediary produce; i.e. to fully use and have true value as per growing needs,</w:t>
      </w:r>
      <w:r>
        <w:rPr>
          <w:rFonts w:ascii="Times New Roman" w:hAnsi="Times New Roman" w:cs="Times New Roman"/>
          <w:sz w:val="24"/>
        </w:rPr>
        <w:t xml:space="preserve"> </w:t>
      </w:r>
      <w:r w:rsidRPr="00B23AF0">
        <w:rPr>
          <w:rFonts w:ascii="Times New Roman" w:hAnsi="Times New Roman" w:cs="Times New Roman"/>
          <w:sz w:val="24"/>
        </w:rPr>
        <w:t>utility, applicability, adoptability and ever unfolding knowledge and technological</w:t>
      </w:r>
      <w:r>
        <w:rPr>
          <w:rFonts w:ascii="Times New Roman" w:hAnsi="Times New Roman" w:cs="Times New Roman"/>
          <w:sz w:val="24"/>
        </w:rPr>
        <w:t xml:space="preserve"> </w:t>
      </w:r>
      <w:r w:rsidRPr="00B23AF0">
        <w:rPr>
          <w:rFonts w:ascii="Times New Roman" w:hAnsi="Times New Roman" w:cs="Times New Roman"/>
          <w:sz w:val="24"/>
        </w:rPr>
        <w:t>domain. In the process, the ultimate aim is to sustain the system’s sustainability so</w:t>
      </w:r>
      <w:r>
        <w:rPr>
          <w:rFonts w:ascii="Times New Roman" w:hAnsi="Times New Roman" w:cs="Times New Roman"/>
          <w:sz w:val="24"/>
        </w:rPr>
        <w:t xml:space="preserve"> </w:t>
      </w:r>
      <w:r w:rsidRPr="00B23AF0">
        <w:rPr>
          <w:rFonts w:ascii="Times New Roman" w:hAnsi="Times New Roman" w:cs="Times New Roman"/>
          <w:sz w:val="24"/>
        </w:rPr>
        <w:t>that the four ecosystem services continue to be continuously provided effectively</w:t>
      </w:r>
      <w:r>
        <w:rPr>
          <w:rFonts w:ascii="Times New Roman" w:hAnsi="Times New Roman" w:cs="Times New Roman"/>
          <w:sz w:val="24"/>
        </w:rPr>
        <w:t xml:space="preserve"> </w:t>
      </w:r>
      <w:r w:rsidRPr="00B23AF0">
        <w:rPr>
          <w:rFonts w:ascii="Times New Roman" w:hAnsi="Times New Roman" w:cs="Times New Roman"/>
          <w:sz w:val="24"/>
        </w:rPr>
        <w:t>and efficiently to humanity in perpetuity.</w:t>
      </w:r>
      <w:r>
        <w:rPr>
          <w:rFonts w:ascii="Times New Roman" w:hAnsi="Times New Roman" w:cs="Times New Roman"/>
          <w:sz w:val="24"/>
        </w:rPr>
        <w:t xml:space="preserve"> </w:t>
      </w:r>
      <w:r w:rsidRPr="00B23AF0">
        <w:rPr>
          <w:rFonts w:ascii="Times New Roman" w:hAnsi="Times New Roman" w:cs="Times New Roman"/>
          <w:sz w:val="24"/>
        </w:rPr>
        <w:t>The health of Indian agriculture is evident from the fact that in spite of occurrence</w:t>
      </w:r>
      <w:r>
        <w:rPr>
          <w:rFonts w:ascii="Times New Roman" w:hAnsi="Times New Roman" w:cs="Times New Roman"/>
          <w:sz w:val="24"/>
        </w:rPr>
        <w:t xml:space="preserve"> </w:t>
      </w:r>
      <w:r w:rsidRPr="00B23AF0">
        <w:rPr>
          <w:rFonts w:ascii="Times New Roman" w:hAnsi="Times New Roman" w:cs="Times New Roman"/>
          <w:sz w:val="24"/>
        </w:rPr>
        <w:t>of various natural calamities like flood and drought, and adverse climatic events,</w:t>
      </w:r>
      <w:r>
        <w:rPr>
          <w:rFonts w:ascii="Times New Roman" w:hAnsi="Times New Roman" w:cs="Times New Roman"/>
          <w:sz w:val="24"/>
        </w:rPr>
        <w:t xml:space="preserve"> </w:t>
      </w:r>
      <w:r w:rsidRPr="00B23AF0">
        <w:rPr>
          <w:rFonts w:ascii="Times New Roman" w:hAnsi="Times New Roman" w:cs="Times New Roman"/>
          <w:sz w:val="24"/>
        </w:rPr>
        <w:t>food production is at its all time high. Despite continuous increase in production</w:t>
      </w:r>
      <w:r>
        <w:rPr>
          <w:rFonts w:ascii="Times New Roman" w:hAnsi="Times New Roman" w:cs="Times New Roman"/>
          <w:sz w:val="24"/>
        </w:rPr>
        <w:t xml:space="preserve"> </w:t>
      </w:r>
      <w:r w:rsidRPr="00B23AF0">
        <w:rPr>
          <w:rFonts w:ascii="Times New Roman" w:hAnsi="Times New Roman" w:cs="Times New Roman"/>
          <w:sz w:val="24"/>
        </w:rPr>
        <w:t>and productivity, food and nutritional security is still a challenge globally because</w:t>
      </w:r>
      <w:r>
        <w:rPr>
          <w:rFonts w:ascii="Times New Roman" w:hAnsi="Times New Roman" w:cs="Times New Roman"/>
          <w:sz w:val="24"/>
        </w:rPr>
        <w:t xml:space="preserve"> </w:t>
      </w:r>
      <w:r w:rsidRPr="00B23AF0">
        <w:rPr>
          <w:rFonts w:ascii="Times New Roman" w:hAnsi="Times New Roman" w:cs="Times New Roman"/>
          <w:sz w:val="24"/>
        </w:rPr>
        <w:t>of many different reasons. Some of them include (i) unsustainable increase in</w:t>
      </w:r>
      <w:r>
        <w:rPr>
          <w:rFonts w:ascii="Times New Roman" w:hAnsi="Times New Roman" w:cs="Times New Roman"/>
          <w:sz w:val="24"/>
        </w:rPr>
        <w:t xml:space="preserve"> </w:t>
      </w:r>
      <w:r w:rsidRPr="00B23AF0">
        <w:rPr>
          <w:rFonts w:ascii="Times New Roman" w:hAnsi="Times New Roman" w:cs="Times New Roman"/>
          <w:sz w:val="24"/>
        </w:rPr>
        <w:t>population, (ii) use of cultivable land for other activities, (iii) increasing input</w:t>
      </w:r>
      <w:r>
        <w:rPr>
          <w:rFonts w:ascii="Times New Roman" w:hAnsi="Times New Roman" w:cs="Times New Roman"/>
          <w:sz w:val="24"/>
        </w:rPr>
        <w:t xml:space="preserve"> </w:t>
      </w:r>
      <w:r w:rsidRPr="00B23AF0">
        <w:rPr>
          <w:rFonts w:ascii="Times New Roman" w:hAnsi="Times New Roman" w:cs="Times New Roman"/>
          <w:sz w:val="24"/>
        </w:rPr>
        <w:t xml:space="preserve">cost, </w:t>
      </w:r>
      <w:proofErr w:type="gramStart"/>
      <w:r w:rsidRPr="00B23AF0">
        <w:rPr>
          <w:rFonts w:ascii="Times New Roman" w:hAnsi="Times New Roman" w:cs="Times New Roman"/>
          <w:sz w:val="24"/>
        </w:rPr>
        <w:t>(iv) depleting</w:t>
      </w:r>
      <w:proofErr w:type="gramEnd"/>
      <w:r w:rsidRPr="00B23AF0">
        <w:rPr>
          <w:rFonts w:ascii="Times New Roman" w:hAnsi="Times New Roman" w:cs="Times New Roman"/>
          <w:sz w:val="24"/>
        </w:rPr>
        <w:t xml:space="preserve"> natural resources, (v) adverse climatic events including global</w:t>
      </w:r>
      <w:r>
        <w:rPr>
          <w:rFonts w:ascii="Times New Roman" w:hAnsi="Times New Roman" w:cs="Times New Roman"/>
          <w:sz w:val="24"/>
        </w:rPr>
        <w:t xml:space="preserve"> </w:t>
      </w:r>
      <w:r w:rsidRPr="00B23AF0">
        <w:rPr>
          <w:rFonts w:ascii="Times New Roman" w:hAnsi="Times New Roman" w:cs="Times New Roman"/>
          <w:sz w:val="24"/>
        </w:rPr>
        <w:t>warming, (vi) younger generation not showing interest in agriculture because of</w:t>
      </w:r>
      <w:r>
        <w:rPr>
          <w:rFonts w:ascii="Times New Roman" w:hAnsi="Times New Roman" w:cs="Times New Roman"/>
          <w:sz w:val="24"/>
        </w:rPr>
        <w:t xml:space="preserve"> </w:t>
      </w:r>
      <w:r w:rsidRPr="00B23AF0">
        <w:rPr>
          <w:rFonts w:ascii="Times New Roman" w:hAnsi="Times New Roman" w:cs="Times New Roman"/>
          <w:sz w:val="24"/>
        </w:rPr>
        <w:t>lower profitability</w:t>
      </w:r>
      <w:r w:rsidR="00402904">
        <w:rPr>
          <w:rFonts w:ascii="Times New Roman" w:hAnsi="Times New Roman" w:cs="Times New Roman"/>
          <w:sz w:val="24"/>
        </w:rPr>
        <w:t xml:space="preserve"> (Kumar </w:t>
      </w:r>
      <w:r w:rsidR="00402904" w:rsidRPr="00402904">
        <w:rPr>
          <w:rFonts w:ascii="Times New Roman" w:hAnsi="Times New Roman" w:cs="Times New Roman"/>
          <w:i/>
          <w:sz w:val="24"/>
        </w:rPr>
        <w:t>et al</w:t>
      </w:r>
      <w:r w:rsidR="00402904">
        <w:rPr>
          <w:rFonts w:ascii="Times New Roman" w:hAnsi="Times New Roman" w:cs="Times New Roman"/>
          <w:sz w:val="24"/>
        </w:rPr>
        <w:t>,</w:t>
      </w:r>
      <w:r w:rsidR="00067109">
        <w:rPr>
          <w:rFonts w:ascii="Times New Roman" w:hAnsi="Times New Roman" w:cs="Times New Roman"/>
          <w:sz w:val="24"/>
        </w:rPr>
        <w:t xml:space="preserve"> </w:t>
      </w:r>
      <w:r w:rsidR="00402904">
        <w:rPr>
          <w:rFonts w:ascii="Times New Roman" w:hAnsi="Times New Roman" w:cs="Times New Roman"/>
          <w:sz w:val="24"/>
        </w:rPr>
        <w:t>2009)</w:t>
      </w:r>
      <w:r w:rsidRPr="00B23AF0">
        <w:rPr>
          <w:rFonts w:ascii="Times New Roman" w:hAnsi="Times New Roman" w:cs="Times New Roman"/>
          <w:sz w:val="24"/>
        </w:rPr>
        <w:t>.</w:t>
      </w:r>
    </w:p>
    <w:p w:rsidR="00D14ACD" w:rsidRDefault="00D14ACD" w:rsidP="004511B9">
      <w:pPr>
        <w:spacing w:after="0" w:line="360" w:lineRule="auto"/>
        <w:jc w:val="both"/>
        <w:rPr>
          <w:rFonts w:ascii="Times New Roman" w:hAnsi="Times New Roman" w:cs="Times New Roman"/>
          <w:sz w:val="24"/>
        </w:rPr>
      </w:pPr>
      <w:r w:rsidRPr="00D14ACD">
        <w:rPr>
          <w:rFonts w:ascii="Times New Roman" w:hAnsi="Times New Roman" w:cs="Times New Roman"/>
          <w:sz w:val="24"/>
        </w:rPr>
        <w:t>There is tremendous scope for adding further value to the main produce as well</w:t>
      </w:r>
      <w:r>
        <w:rPr>
          <w:rFonts w:ascii="Times New Roman" w:hAnsi="Times New Roman" w:cs="Times New Roman"/>
          <w:sz w:val="24"/>
        </w:rPr>
        <w:t xml:space="preserve"> </w:t>
      </w:r>
      <w:r w:rsidRPr="00D14ACD">
        <w:rPr>
          <w:rFonts w:ascii="Times New Roman" w:hAnsi="Times New Roman" w:cs="Times New Roman"/>
          <w:sz w:val="24"/>
        </w:rPr>
        <w:t xml:space="preserve">as for the utilization of various </w:t>
      </w:r>
      <w:proofErr w:type="gramStart"/>
      <w:r w:rsidRPr="00D14ACD">
        <w:rPr>
          <w:rFonts w:ascii="Times New Roman" w:hAnsi="Times New Roman" w:cs="Times New Roman"/>
          <w:sz w:val="24"/>
        </w:rPr>
        <w:t>co-product</w:t>
      </w:r>
      <w:proofErr w:type="gramEnd"/>
      <w:r w:rsidRPr="00D14ACD">
        <w:rPr>
          <w:rFonts w:ascii="Times New Roman" w:hAnsi="Times New Roman" w:cs="Times New Roman"/>
          <w:sz w:val="24"/>
        </w:rPr>
        <w:t>/ by-product from primary agriculture as</w:t>
      </w:r>
      <w:r>
        <w:rPr>
          <w:rFonts w:ascii="Times New Roman" w:hAnsi="Times New Roman" w:cs="Times New Roman"/>
          <w:sz w:val="24"/>
        </w:rPr>
        <w:t xml:space="preserve"> </w:t>
      </w:r>
      <w:r w:rsidRPr="00D14ACD">
        <w:rPr>
          <w:rFonts w:ascii="Times New Roman" w:hAnsi="Times New Roman" w:cs="Times New Roman"/>
          <w:sz w:val="24"/>
        </w:rPr>
        <w:t>well as the post production operations, which has the capability of transforming</w:t>
      </w:r>
      <w:r>
        <w:rPr>
          <w:rFonts w:ascii="Times New Roman" w:hAnsi="Times New Roman" w:cs="Times New Roman"/>
          <w:sz w:val="24"/>
        </w:rPr>
        <w:t xml:space="preserve"> </w:t>
      </w:r>
      <w:r w:rsidRPr="00D14ACD">
        <w:rPr>
          <w:rFonts w:ascii="Times New Roman" w:hAnsi="Times New Roman" w:cs="Times New Roman"/>
          <w:sz w:val="24"/>
        </w:rPr>
        <w:t>Indian agricultural scenario if the same is adequately and appropriately utilized.</w:t>
      </w:r>
      <w:r>
        <w:rPr>
          <w:rFonts w:ascii="Times New Roman" w:hAnsi="Times New Roman" w:cs="Times New Roman"/>
          <w:sz w:val="24"/>
        </w:rPr>
        <w:t xml:space="preserve"> </w:t>
      </w:r>
      <w:r w:rsidRPr="00D14ACD">
        <w:rPr>
          <w:rFonts w:ascii="Times New Roman" w:hAnsi="Times New Roman" w:cs="Times New Roman"/>
          <w:sz w:val="24"/>
        </w:rPr>
        <w:t>Globally, many such examples are available where the by-product/co-product</w:t>
      </w:r>
      <w:r>
        <w:rPr>
          <w:rFonts w:ascii="Times New Roman" w:hAnsi="Times New Roman" w:cs="Times New Roman"/>
          <w:sz w:val="24"/>
        </w:rPr>
        <w:t xml:space="preserve"> </w:t>
      </w:r>
      <w:r w:rsidRPr="00D14ACD">
        <w:rPr>
          <w:rFonts w:ascii="Times New Roman" w:hAnsi="Times New Roman" w:cs="Times New Roman"/>
          <w:sz w:val="24"/>
        </w:rPr>
        <w:t>yields more value/profit as compared to the main product for which the crop was</w:t>
      </w:r>
      <w:r>
        <w:rPr>
          <w:rFonts w:ascii="Times New Roman" w:hAnsi="Times New Roman" w:cs="Times New Roman"/>
          <w:sz w:val="24"/>
        </w:rPr>
        <w:t xml:space="preserve"> </w:t>
      </w:r>
      <w:r w:rsidRPr="00D14ACD">
        <w:rPr>
          <w:rFonts w:ascii="Times New Roman" w:hAnsi="Times New Roman" w:cs="Times New Roman"/>
          <w:sz w:val="24"/>
        </w:rPr>
        <w:t>supposedly grown.</w:t>
      </w:r>
    </w:p>
    <w:p w:rsidR="00D14ACD" w:rsidRDefault="00D14ACD" w:rsidP="004511B9">
      <w:pPr>
        <w:spacing w:after="0" w:line="360" w:lineRule="auto"/>
        <w:ind w:firstLine="720"/>
        <w:jc w:val="both"/>
        <w:rPr>
          <w:rFonts w:ascii="Times New Roman" w:hAnsi="Times New Roman" w:cs="Times New Roman"/>
          <w:sz w:val="24"/>
        </w:rPr>
      </w:pPr>
      <w:r w:rsidRPr="00D14ACD">
        <w:rPr>
          <w:rFonts w:ascii="Times New Roman" w:hAnsi="Times New Roman" w:cs="Times New Roman"/>
          <w:sz w:val="24"/>
        </w:rPr>
        <w:t xml:space="preserve">According to </w:t>
      </w:r>
      <w:proofErr w:type="spellStart"/>
      <w:r w:rsidRPr="00D14ACD">
        <w:rPr>
          <w:rFonts w:ascii="Times New Roman" w:hAnsi="Times New Roman" w:cs="Times New Roman"/>
          <w:sz w:val="24"/>
        </w:rPr>
        <w:t>Chengappa</w:t>
      </w:r>
      <w:proofErr w:type="spellEnd"/>
      <w:r w:rsidRPr="00D14ACD">
        <w:rPr>
          <w:rFonts w:ascii="Times New Roman" w:hAnsi="Times New Roman" w:cs="Times New Roman"/>
          <w:sz w:val="24"/>
        </w:rPr>
        <w:t xml:space="preserve"> (2013),</w:t>
      </w:r>
      <w:r>
        <w:rPr>
          <w:rFonts w:ascii="Times New Roman" w:hAnsi="Times New Roman" w:cs="Times New Roman"/>
          <w:sz w:val="24"/>
        </w:rPr>
        <w:t xml:space="preserve"> </w:t>
      </w:r>
      <w:r w:rsidRPr="00D14ACD">
        <w:rPr>
          <w:rFonts w:ascii="Times New Roman" w:hAnsi="Times New Roman" w:cs="Times New Roman"/>
          <w:sz w:val="24"/>
        </w:rPr>
        <w:t>Secondary Agriculture includes “all practices and processes, which add value to</w:t>
      </w:r>
      <w:r>
        <w:rPr>
          <w:rFonts w:ascii="Times New Roman" w:hAnsi="Times New Roman" w:cs="Times New Roman"/>
          <w:sz w:val="24"/>
        </w:rPr>
        <w:t xml:space="preserve"> </w:t>
      </w:r>
      <w:r w:rsidRPr="00D14ACD">
        <w:rPr>
          <w:rFonts w:ascii="Times New Roman" w:hAnsi="Times New Roman" w:cs="Times New Roman"/>
          <w:sz w:val="24"/>
        </w:rPr>
        <w:t>primary agricultural commodities using efficient technologies, market information</w:t>
      </w:r>
      <w:r>
        <w:rPr>
          <w:rFonts w:ascii="Times New Roman" w:hAnsi="Times New Roman" w:cs="Times New Roman"/>
          <w:sz w:val="24"/>
        </w:rPr>
        <w:t xml:space="preserve"> </w:t>
      </w:r>
      <w:r w:rsidRPr="00D14ACD">
        <w:rPr>
          <w:rFonts w:ascii="Times New Roman" w:hAnsi="Times New Roman" w:cs="Times New Roman"/>
          <w:sz w:val="24"/>
        </w:rPr>
        <w:t xml:space="preserve">and consumer preference”. A Committee on Doubling Farmers Income in </w:t>
      </w:r>
      <w:r w:rsidRPr="00D14ACD">
        <w:rPr>
          <w:rFonts w:ascii="Times New Roman" w:hAnsi="Times New Roman" w:cs="Times New Roman"/>
          <w:sz w:val="24"/>
        </w:rPr>
        <w:lastRenderedPageBreak/>
        <w:t>India has</w:t>
      </w:r>
      <w:r>
        <w:rPr>
          <w:rFonts w:ascii="Times New Roman" w:hAnsi="Times New Roman" w:cs="Times New Roman"/>
          <w:sz w:val="24"/>
        </w:rPr>
        <w:t xml:space="preserve"> </w:t>
      </w:r>
      <w:r w:rsidRPr="00D14ACD">
        <w:rPr>
          <w:rFonts w:ascii="Times New Roman" w:hAnsi="Times New Roman" w:cs="Times New Roman"/>
          <w:sz w:val="24"/>
        </w:rPr>
        <w:t>defined the term “Secondary Agriculture” as a productive activity at enterprise level</w:t>
      </w:r>
      <w:r>
        <w:rPr>
          <w:rFonts w:ascii="Times New Roman" w:hAnsi="Times New Roman" w:cs="Times New Roman"/>
          <w:sz w:val="24"/>
        </w:rPr>
        <w:t xml:space="preserve"> </w:t>
      </w:r>
      <w:r w:rsidRPr="00D14ACD">
        <w:rPr>
          <w:rFonts w:ascii="Times New Roman" w:hAnsi="Times New Roman" w:cs="Times New Roman"/>
          <w:sz w:val="24"/>
        </w:rPr>
        <w:t>that utilizes raw material as the primary product and by-products of agriculture</w:t>
      </w:r>
      <w:r>
        <w:rPr>
          <w:rFonts w:ascii="Times New Roman" w:hAnsi="Times New Roman" w:cs="Times New Roman"/>
          <w:sz w:val="24"/>
        </w:rPr>
        <w:t xml:space="preserve"> </w:t>
      </w:r>
      <w:r w:rsidRPr="00D14ACD">
        <w:rPr>
          <w:rFonts w:ascii="Times New Roman" w:hAnsi="Times New Roman" w:cs="Times New Roman"/>
          <w:sz w:val="24"/>
        </w:rPr>
        <w:t>and other biological resources available locally in its rural agrarian neighborhood,</w:t>
      </w:r>
      <w:r>
        <w:rPr>
          <w:rFonts w:ascii="Times New Roman" w:hAnsi="Times New Roman" w:cs="Times New Roman"/>
          <w:sz w:val="24"/>
        </w:rPr>
        <w:t xml:space="preserve"> </w:t>
      </w:r>
      <w:r w:rsidRPr="00D14ACD">
        <w:rPr>
          <w:rFonts w:ascii="Times New Roman" w:hAnsi="Times New Roman" w:cs="Times New Roman"/>
          <w:sz w:val="24"/>
        </w:rPr>
        <w:t>deploying locally available skills or a high level of rural manpower, to operate/</w:t>
      </w:r>
      <w:r>
        <w:rPr>
          <w:rFonts w:ascii="Times New Roman" w:hAnsi="Times New Roman" w:cs="Times New Roman"/>
          <w:sz w:val="24"/>
        </w:rPr>
        <w:t xml:space="preserve"> </w:t>
      </w:r>
      <w:r w:rsidRPr="00D14ACD">
        <w:rPr>
          <w:rFonts w:ascii="Times New Roman" w:hAnsi="Times New Roman" w:cs="Times New Roman"/>
          <w:sz w:val="24"/>
        </w:rPr>
        <w:t>manage/maintain the production of goods and services; and the activities can</w:t>
      </w:r>
      <w:r>
        <w:rPr>
          <w:rFonts w:ascii="Times New Roman" w:hAnsi="Times New Roman" w:cs="Times New Roman"/>
          <w:sz w:val="24"/>
        </w:rPr>
        <w:t xml:space="preserve"> </w:t>
      </w:r>
      <w:r w:rsidRPr="00D14ACD">
        <w:rPr>
          <w:rFonts w:ascii="Times New Roman" w:hAnsi="Times New Roman" w:cs="Times New Roman"/>
          <w:sz w:val="24"/>
        </w:rPr>
        <w:t>be categorized appropriately under the Micro, Small or Medium Enterprises</w:t>
      </w:r>
      <w:r>
        <w:rPr>
          <w:rFonts w:ascii="Times New Roman" w:hAnsi="Times New Roman" w:cs="Times New Roman"/>
          <w:sz w:val="24"/>
        </w:rPr>
        <w:t xml:space="preserve"> </w:t>
      </w:r>
      <w:r w:rsidRPr="00D14ACD">
        <w:rPr>
          <w:rFonts w:ascii="Times New Roman" w:hAnsi="Times New Roman" w:cs="Times New Roman"/>
          <w:sz w:val="24"/>
        </w:rPr>
        <w:t>Development (MSMED) Act 2006. The ‘Secondary Agriculture’ shall be considered</w:t>
      </w:r>
      <w:r>
        <w:rPr>
          <w:rFonts w:ascii="Times New Roman" w:hAnsi="Times New Roman" w:cs="Times New Roman"/>
          <w:sz w:val="24"/>
        </w:rPr>
        <w:t xml:space="preserve"> </w:t>
      </w:r>
      <w:r w:rsidRPr="00D14ACD">
        <w:rPr>
          <w:rFonts w:ascii="Times New Roman" w:hAnsi="Times New Roman" w:cs="Times New Roman"/>
          <w:sz w:val="24"/>
        </w:rPr>
        <w:t>as an industry whose inputs are majorly sourced from primary agriculture. It shall</w:t>
      </w:r>
      <w:r>
        <w:rPr>
          <w:rFonts w:ascii="Times New Roman" w:hAnsi="Times New Roman" w:cs="Times New Roman"/>
          <w:sz w:val="24"/>
        </w:rPr>
        <w:t xml:space="preserve"> </w:t>
      </w:r>
      <w:r w:rsidRPr="00D14ACD">
        <w:rPr>
          <w:rFonts w:ascii="Times New Roman" w:hAnsi="Times New Roman" w:cs="Times New Roman"/>
          <w:sz w:val="24"/>
        </w:rPr>
        <w:t>not be confused with food processing, because food processing industries are</w:t>
      </w:r>
      <w:r>
        <w:rPr>
          <w:rFonts w:ascii="Times New Roman" w:hAnsi="Times New Roman" w:cs="Times New Roman"/>
          <w:sz w:val="24"/>
        </w:rPr>
        <w:t xml:space="preserve"> </w:t>
      </w:r>
      <w:r w:rsidRPr="00D14ACD">
        <w:rPr>
          <w:rFonts w:ascii="Times New Roman" w:hAnsi="Times New Roman" w:cs="Times New Roman"/>
          <w:sz w:val="24"/>
        </w:rPr>
        <w:t>also dependent on the raw materials obtained from the primary agriculture. The</w:t>
      </w:r>
      <w:r>
        <w:rPr>
          <w:rFonts w:ascii="Times New Roman" w:hAnsi="Times New Roman" w:cs="Times New Roman"/>
          <w:sz w:val="24"/>
        </w:rPr>
        <w:t xml:space="preserve"> </w:t>
      </w:r>
      <w:r w:rsidRPr="00D14ACD">
        <w:rPr>
          <w:rFonts w:ascii="Times New Roman" w:hAnsi="Times New Roman" w:cs="Times New Roman"/>
          <w:sz w:val="24"/>
        </w:rPr>
        <w:t>products of Secondary Agriculture are much more complex and have diverse</w:t>
      </w:r>
      <w:r>
        <w:rPr>
          <w:rFonts w:ascii="Times New Roman" w:hAnsi="Times New Roman" w:cs="Times New Roman"/>
          <w:sz w:val="24"/>
        </w:rPr>
        <w:t xml:space="preserve"> </w:t>
      </w:r>
      <w:r w:rsidRPr="00D14ACD">
        <w:rPr>
          <w:rFonts w:ascii="Times New Roman" w:hAnsi="Times New Roman" w:cs="Times New Roman"/>
          <w:sz w:val="24"/>
        </w:rPr>
        <w:t>applications including food and feed.</w:t>
      </w:r>
    </w:p>
    <w:p w:rsidR="00112BD6" w:rsidRPr="00112BD6" w:rsidRDefault="00112BD6" w:rsidP="004511B9">
      <w:pPr>
        <w:spacing w:after="0" w:line="360" w:lineRule="auto"/>
        <w:ind w:firstLine="720"/>
        <w:jc w:val="both"/>
        <w:rPr>
          <w:rFonts w:ascii="Times New Roman" w:hAnsi="Times New Roman" w:cs="Times New Roman"/>
          <w:sz w:val="24"/>
        </w:rPr>
      </w:pPr>
      <w:r w:rsidRPr="00112BD6">
        <w:rPr>
          <w:rFonts w:ascii="Times New Roman" w:hAnsi="Times New Roman" w:cs="Times New Roman"/>
          <w:sz w:val="24"/>
        </w:rPr>
        <w:t>Effectively, TACSA detailed the output from</w:t>
      </w:r>
      <w:r>
        <w:rPr>
          <w:rFonts w:ascii="Times New Roman" w:hAnsi="Times New Roman" w:cs="Times New Roman"/>
          <w:sz w:val="24"/>
        </w:rPr>
        <w:t xml:space="preserve"> </w:t>
      </w:r>
      <w:r w:rsidRPr="00112BD6">
        <w:rPr>
          <w:rFonts w:ascii="Times New Roman" w:hAnsi="Times New Roman" w:cs="Times New Roman"/>
          <w:sz w:val="24"/>
        </w:rPr>
        <w:t>the activities to explain the term “secondary agriculture”. In fact, by correlating</w:t>
      </w:r>
      <w:r>
        <w:rPr>
          <w:rFonts w:ascii="Times New Roman" w:hAnsi="Times New Roman" w:cs="Times New Roman"/>
          <w:sz w:val="24"/>
        </w:rPr>
        <w:t xml:space="preserve"> </w:t>
      </w:r>
      <w:r w:rsidRPr="00112BD6">
        <w:rPr>
          <w:rFonts w:ascii="Times New Roman" w:hAnsi="Times New Roman" w:cs="Times New Roman"/>
          <w:sz w:val="24"/>
        </w:rPr>
        <w:t>secondary agriculture to all food and non-food products it seems the term would</w:t>
      </w:r>
      <w:r>
        <w:rPr>
          <w:rFonts w:ascii="Times New Roman" w:hAnsi="Times New Roman" w:cs="Times New Roman"/>
          <w:sz w:val="24"/>
        </w:rPr>
        <w:t xml:space="preserve"> </w:t>
      </w:r>
      <w:r w:rsidRPr="00112BD6">
        <w:rPr>
          <w:rFonts w:ascii="Times New Roman" w:hAnsi="Times New Roman" w:cs="Times New Roman"/>
          <w:sz w:val="24"/>
        </w:rPr>
        <w:t>encompass all types of industries as long as its input is a bio-resource – making</w:t>
      </w:r>
      <w:r>
        <w:rPr>
          <w:rFonts w:ascii="Times New Roman" w:hAnsi="Times New Roman" w:cs="Times New Roman"/>
          <w:sz w:val="24"/>
        </w:rPr>
        <w:t xml:space="preserve"> </w:t>
      </w:r>
      <w:r w:rsidRPr="00112BD6">
        <w:rPr>
          <w:rFonts w:ascii="Times New Roman" w:hAnsi="Times New Roman" w:cs="Times New Roman"/>
          <w:sz w:val="24"/>
        </w:rPr>
        <w:t>secondary agriculture another terminology for all kinds of agro-industry. The</w:t>
      </w:r>
      <w:r>
        <w:rPr>
          <w:rFonts w:ascii="Times New Roman" w:hAnsi="Times New Roman" w:cs="Times New Roman"/>
          <w:sz w:val="24"/>
        </w:rPr>
        <w:t xml:space="preserve"> </w:t>
      </w:r>
      <w:r w:rsidRPr="00112BD6">
        <w:rPr>
          <w:rFonts w:ascii="Times New Roman" w:hAnsi="Times New Roman" w:cs="Times New Roman"/>
          <w:sz w:val="24"/>
        </w:rPr>
        <w:t>“Secondary A</w:t>
      </w:r>
      <w:r w:rsidR="006D25DB">
        <w:rPr>
          <w:rFonts w:ascii="Times New Roman" w:hAnsi="Times New Roman" w:cs="Times New Roman"/>
          <w:sz w:val="24"/>
        </w:rPr>
        <w:t xml:space="preserve">griculture” as explained by </w:t>
      </w:r>
      <w:proofErr w:type="gramStart"/>
      <w:r w:rsidR="006D25DB">
        <w:rPr>
          <w:rFonts w:ascii="Times New Roman" w:hAnsi="Times New Roman" w:cs="Times New Roman"/>
          <w:sz w:val="24"/>
        </w:rPr>
        <w:t xml:space="preserve">Prof </w:t>
      </w:r>
      <w:r w:rsidRPr="00112BD6">
        <w:rPr>
          <w:rFonts w:ascii="Times New Roman" w:hAnsi="Times New Roman" w:cs="Times New Roman"/>
          <w:sz w:val="24"/>
        </w:rPr>
        <w:t xml:space="preserve"> DPS</w:t>
      </w:r>
      <w:proofErr w:type="gramEnd"/>
      <w:r w:rsidRPr="00112BD6">
        <w:rPr>
          <w:rFonts w:ascii="Times New Roman" w:hAnsi="Times New Roman" w:cs="Times New Roman"/>
          <w:sz w:val="24"/>
        </w:rPr>
        <w:t xml:space="preserve"> </w:t>
      </w:r>
      <w:proofErr w:type="spellStart"/>
      <w:r w:rsidRPr="00112BD6">
        <w:rPr>
          <w:rFonts w:ascii="Times New Roman" w:hAnsi="Times New Roman" w:cs="Times New Roman"/>
          <w:sz w:val="24"/>
        </w:rPr>
        <w:t>Verma</w:t>
      </w:r>
      <w:proofErr w:type="spellEnd"/>
      <w:r w:rsidRPr="00112BD6">
        <w:rPr>
          <w:rFonts w:ascii="Times New Roman" w:hAnsi="Times New Roman" w:cs="Times New Roman"/>
          <w:sz w:val="24"/>
        </w:rPr>
        <w:t xml:space="preserve"> (2008) is “All practices</w:t>
      </w:r>
      <w:r>
        <w:rPr>
          <w:rFonts w:ascii="Times New Roman" w:hAnsi="Times New Roman" w:cs="Times New Roman"/>
          <w:sz w:val="24"/>
        </w:rPr>
        <w:t xml:space="preserve"> </w:t>
      </w:r>
      <w:r w:rsidRPr="00112BD6">
        <w:rPr>
          <w:rFonts w:ascii="Times New Roman" w:hAnsi="Times New Roman" w:cs="Times New Roman"/>
          <w:sz w:val="24"/>
        </w:rPr>
        <w:t>and processes which add value to the primary agricultural commodities using</w:t>
      </w:r>
      <w:r>
        <w:rPr>
          <w:rFonts w:ascii="Times New Roman" w:hAnsi="Times New Roman" w:cs="Times New Roman"/>
          <w:sz w:val="24"/>
        </w:rPr>
        <w:t xml:space="preserve"> </w:t>
      </w:r>
      <w:r w:rsidRPr="00112BD6">
        <w:rPr>
          <w:rFonts w:ascii="Times New Roman" w:hAnsi="Times New Roman" w:cs="Times New Roman"/>
          <w:sz w:val="24"/>
        </w:rPr>
        <w:t>efficient technologies, market information and consumer preference” and covers</w:t>
      </w:r>
      <w:r>
        <w:rPr>
          <w:rFonts w:ascii="Times New Roman" w:hAnsi="Times New Roman" w:cs="Times New Roman"/>
          <w:sz w:val="24"/>
        </w:rPr>
        <w:t xml:space="preserve"> </w:t>
      </w:r>
      <w:r w:rsidRPr="00112BD6">
        <w:rPr>
          <w:rFonts w:ascii="Times New Roman" w:hAnsi="Times New Roman" w:cs="Times New Roman"/>
          <w:sz w:val="24"/>
        </w:rPr>
        <w:t>the entire post-production system giving emphasis on unused biomaterials/byproducts</w:t>
      </w:r>
      <w:r>
        <w:rPr>
          <w:rFonts w:ascii="Times New Roman" w:hAnsi="Times New Roman" w:cs="Times New Roman"/>
          <w:sz w:val="24"/>
        </w:rPr>
        <w:t xml:space="preserve"> </w:t>
      </w:r>
      <w:r w:rsidRPr="00112BD6">
        <w:rPr>
          <w:rFonts w:ascii="Times New Roman" w:hAnsi="Times New Roman" w:cs="Times New Roman"/>
          <w:sz w:val="24"/>
        </w:rPr>
        <w:t>obtained from primary agriculture/processing. Therefore, the secondary</w:t>
      </w:r>
      <w:r>
        <w:rPr>
          <w:rFonts w:ascii="Times New Roman" w:hAnsi="Times New Roman" w:cs="Times New Roman"/>
          <w:sz w:val="24"/>
        </w:rPr>
        <w:t xml:space="preserve"> </w:t>
      </w:r>
      <w:r w:rsidRPr="00112BD6">
        <w:rPr>
          <w:rFonts w:ascii="Times New Roman" w:hAnsi="Times New Roman" w:cs="Times New Roman"/>
          <w:sz w:val="24"/>
        </w:rPr>
        <w:t>agriculture in the Indian context may be defined as “All practices and processes</w:t>
      </w:r>
      <w:r>
        <w:rPr>
          <w:rFonts w:ascii="Times New Roman" w:hAnsi="Times New Roman" w:cs="Times New Roman"/>
          <w:sz w:val="24"/>
        </w:rPr>
        <w:t xml:space="preserve"> </w:t>
      </w:r>
      <w:r w:rsidRPr="00112BD6">
        <w:rPr>
          <w:rFonts w:ascii="Times New Roman" w:hAnsi="Times New Roman" w:cs="Times New Roman"/>
          <w:sz w:val="24"/>
        </w:rPr>
        <w:t>of converting agricultural produce, residues and by-products into high value</w:t>
      </w:r>
      <w:r>
        <w:rPr>
          <w:rFonts w:ascii="Times New Roman" w:hAnsi="Times New Roman" w:cs="Times New Roman"/>
          <w:sz w:val="24"/>
        </w:rPr>
        <w:t xml:space="preserve"> </w:t>
      </w:r>
      <w:r w:rsidRPr="00112BD6">
        <w:rPr>
          <w:rFonts w:ascii="Times New Roman" w:hAnsi="Times New Roman" w:cs="Times New Roman"/>
          <w:sz w:val="24"/>
        </w:rPr>
        <w:t>commodities for pharmaceutical, industrial, medicinal and specified food</w:t>
      </w:r>
      <w:r>
        <w:rPr>
          <w:rFonts w:ascii="Times New Roman" w:hAnsi="Times New Roman" w:cs="Times New Roman"/>
          <w:sz w:val="24"/>
        </w:rPr>
        <w:t xml:space="preserve"> </w:t>
      </w:r>
      <w:r w:rsidRPr="00112BD6">
        <w:rPr>
          <w:rFonts w:ascii="Times New Roman" w:hAnsi="Times New Roman" w:cs="Times New Roman"/>
          <w:sz w:val="24"/>
        </w:rPr>
        <w:t>uses as per market intelligence and consumer preferences for increasing</w:t>
      </w:r>
      <w:r>
        <w:rPr>
          <w:rFonts w:ascii="Times New Roman" w:hAnsi="Times New Roman" w:cs="Times New Roman"/>
          <w:sz w:val="24"/>
        </w:rPr>
        <w:t xml:space="preserve"> </w:t>
      </w:r>
      <w:r w:rsidRPr="00112BD6">
        <w:rPr>
          <w:rFonts w:ascii="Times New Roman" w:hAnsi="Times New Roman" w:cs="Times New Roman"/>
          <w:sz w:val="24"/>
        </w:rPr>
        <w:t>farmers’ income”. High value product/compound extraction from complete biomass</w:t>
      </w:r>
      <w:r>
        <w:rPr>
          <w:rFonts w:ascii="Times New Roman" w:hAnsi="Times New Roman" w:cs="Times New Roman"/>
          <w:sz w:val="24"/>
        </w:rPr>
        <w:t xml:space="preserve"> </w:t>
      </w:r>
      <w:r w:rsidRPr="00112BD6">
        <w:rPr>
          <w:rFonts w:ascii="Times New Roman" w:hAnsi="Times New Roman" w:cs="Times New Roman"/>
          <w:sz w:val="24"/>
        </w:rPr>
        <w:t>of a particular crop, rural industrialization and marketing are the main element of</w:t>
      </w:r>
      <w:r>
        <w:rPr>
          <w:rFonts w:ascii="Times New Roman" w:hAnsi="Times New Roman" w:cs="Times New Roman"/>
          <w:sz w:val="24"/>
        </w:rPr>
        <w:t xml:space="preserve"> </w:t>
      </w:r>
      <w:r w:rsidRPr="00112BD6">
        <w:rPr>
          <w:rFonts w:ascii="Times New Roman" w:hAnsi="Times New Roman" w:cs="Times New Roman"/>
          <w:sz w:val="24"/>
        </w:rPr>
        <w:t>the Secondary Agriculture.</w:t>
      </w:r>
    </w:p>
    <w:p w:rsidR="00112BD6" w:rsidRPr="00D14ACD" w:rsidRDefault="00112BD6" w:rsidP="004511B9">
      <w:pPr>
        <w:spacing w:after="0" w:line="360" w:lineRule="auto"/>
        <w:ind w:firstLine="720"/>
        <w:jc w:val="both"/>
        <w:rPr>
          <w:rFonts w:ascii="Times New Roman" w:hAnsi="Times New Roman" w:cs="Times New Roman"/>
          <w:sz w:val="24"/>
        </w:rPr>
      </w:pPr>
      <w:r w:rsidRPr="00112BD6">
        <w:rPr>
          <w:rFonts w:ascii="Times New Roman" w:hAnsi="Times New Roman" w:cs="Times New Roman"/>
          <w:sz w:val="24"/>
        </w:rPr>
        <w:t>Another definition of SA could be “the industrial manufacturing of high value</w:t>
      </w:r>
      <w:r>
        <w:rPr>
          <w:rFonts w:ascii="Times New Roman" w:hAnsi="Times New Roman" w:cs="Times New Roman"/>
          <w:sz w:val="24"/>
        </w:rPr>
        <w:t xml:space="preserve"> </w:t>
      </w:r>
      <w:r w:rsidRPr="00112BD6">
        <w:rPr>
          <w:rFonts w:ascii="Times New Roman" w:hAnsi="Times New Roman" w:cs="Times New Roman"/>
          <w:sz w:val="24"/>
        </w:rPr>
        <w:t>compounds / commodities / products such as food/feed supplements, food</w:t>
      </w:r>
      <w:r>
        <w:rPr>
          <w:rFonts w:ascii="Times New Roman" w:hAnsi="Times New Roman" w:cs="Times New Roman"/>
          <w:sz w:val="24"/>
        </w:rPr>
        <w:t xml:space="preserve"> </w:t>
      </w:r>
      <w:r w:rsidRPr="00112BD6">
        <w:rPr>
          <w:rFonts w:ascii="Times New Roman" w:hAnsi="Times New Roman" w:cs="Times New Roman"/>
          <w:sz w:val="24"/>
        </w:rPr>
        <w:t xml:space="preserve">additives, compounds of pharmaceutical value, </w:t>
      </w:r>
      <w:proofErr w:type="spellStart"/>
      <w:r w:rsidRPr="00112BD6">
        <w:rPr>
          <w:rFonts w:ascii="Times New Roman" w:hAnsi="Times New Roman" w:cs="Times New Roman"/>
          <w:sz w:val="24"/>
        </w:rPr>
        <w:t>agri</w:t>
      </w:r>
      <w:proofErr w:type="spellEnd"/>
      <w:r w:rsidRPr="00112BD6">
        <w:rPr>
          <w:rFonts w:ascii="Times New Roman" w:hAnsi="Times New Roman" w:cs="Times New Roman"/>
          <w:sz w:val="24"/>
        </w:rPr>
        <w:t>-inputs, industrial chemicals</w:t>
      </w:r>
      <w:r>
        <w:rPr>
          <w:rFonts w:ascii="Times New Roman" w:hAnsi="Times New Roman" w:cs="Times New Roman"/>
          <w:sz w:val="24"/>
        </w:rPr>
        <w:t xml:space="preserve"> </w:t>
      </w:r>
      <w:r w:rsidRPr="00112BD6">
        <w:rPr>
          <w:rFonts w:ascii="Times New Roman" w:hAnsi="Times New Roman" w:cs="Times New Roman"/>
          <w:sz w:val="24"/>
        </w:rPr>
        <w:t>and consumer goods etc. from the raw materials obtained from the primary</w:t>
      </w:r>
      <w:r>
        <w:rPr>
          <w:rFonts w:ascii="Times New Roman" w:hAnsi="Times New Roman" w:cs="Times New Roman"/>
          <w:sz w:val="24"/>
        </w:rPr>
        <w:t xml:space="preserve"> </w:t>
      </w:r>
      <w:r w:rsidRPr="00112BD6">
        <w:rPr>
          <w:rFonts w:ascii="Times New Roman" w:hAnsi="Times New Roman" w:cs="Times New Roman"/>
          <w:sz w:val="24"/>
        </w:rPr>
        <w:t>sources of agriculture and allied sectors, crop residues and agro-industrial</w:t>
      </w:r>
      <w:r>
        <w:rPr>
          <w:rFonts w:ascii="Times New Roman" w:hAnsi="Times New Roman" w:cs="Times New Roman"/>
          <w:sz w:val="24"/>
        </w:rPr>
        <w:t xml:space="preserve"> </w:t>
      </w:r>
      <w:r w:rsidRPr="00112BD6">
        <w:rPr>
          <w:rFonts w:ascii="Times New Roman" w:hAnsi="Times New Roman" w:cs="Times New Roman"/>
          <w:sz w:val="24"/>
        </w:rPr>
        <w:t>by-products”.</w:t>
      </w:r>
      <w:r w:rsidR="00A9730F">
        <w:rPr>
          <w:rFonts w:ascii="Times New Roman" w:hAnsi="Times New Roman" w:cs="Times New Roman"/>
          <w:sz w:val="24"/>
        </w:rPr>
        <w:t xml:space="preserve"> </w:t>
      </w:r>
      <w:r w:rsidRPr="00112BD6">
        <w:rPr>
          <w:rFonts w:ascii="Times New Roman" w:hAnsi="Times New Roman" w:cs="Times New Roman"/>
          <w:sz w:val="24"/>
        </w:rPr>
        <w:t>The TACSA report focuses on products of the bio-processing industries, including</w:t>
      </w:r>
      <w:r>
        <w:rPr>
          <w:rFonts w:ascii="Times New Roman" w:hAnsi="Times New Roman" w:cs="Times New Roman"/>
          <w:sz w:val="24"/>
        </w:rPr>
        <w:t xml:space="preserve"> </w:t>
      </w:r>
      <w:r w:rsidRPr="00112BD6">
        <w:rPr>
          <w:rFonts w:ascii="Times New Roman" w:hAnsi="Times New Roman" w:cs="Times New Roman"/>
          <w:sz w:val="24"/>
        </w:rPr>
        <w:t>the secondary and advanced level of manufactured products of the industry, such</w:t>
      </w:r>
      <w:r>
        <w:rPr>
          <w:rFonts w:ascii="Times New Roman" w:hAnsi="Times New Roman" w:cs="Times New Roman"/>
          <w:sz w:val="24"/>
        </w:rPr>
        <w:t xml:space="preserve"> </w:t>
      </w:r>
      <w:r w:rsidRPr="00112BD6">
        <w:rPr>
          <w:rFonts w:ascii="Times New Roman" w:hAnsi="Times New Roman" w:cs="Times New Roman"/>
          <w:sz w:val="24"/>
        </w:rPr>
        <w:t xml:space="preserve">as ethanol, chemicals, enzymes, </w:t>
      </w:r>
      <w:r w:rsidR="00CB1A85" w:rsidRPr="00112BD6">
        <w:rPr>
          <w:rFonts w:ascii="Times New Roman" w:hAnsi="Times New Roman" w:cs="Times New Roman"/>
          <w:sz w:val="24"/>
        </w:rPr>
        <w:t>biological</w:t>
      </w:r>
      <w:r w:rsidRPr="00112BD6">
        <w:rPr>
          <w:rFonts w:ascii="Times New Roman" w:hAnsi="Times New Roman" w:cs="Times New Roman"/>
          <w:sz w:val="24"/>
        </w:rPr>
        <w:t>, biopolymers, etc.</w:t>
      </w:r>
    </w:p>
    <w:p w:rsidR="00D14ACD" w:rsidRPr="00D14ACD" w:rsidRDefault="00D14ACD" w:rsidP="004511B9">
      <w:pPr>
        <w:spacing w:after="0" w:line="360" w:lineRule="auto"/>
        <w:ind w:firstLine="720"/>
        <w:jc w:val="both"/>
        <w:rPr>
          <w:rFonts w:ascii="Times New Roman" w:hAnsi="Times New Roman" w:cs="Times New Roman"/>
          <w:sz w:val="24"/>
        </w:rPr>
      </w:pPr>
      <w:r w:rsidRPr="00D14ACD">
        <w:rPr>
          <w:rFonts w:ascii="Times New Roman" w:hAnsi="Times New Roman" w:cs="Times New Roman"/>
          <w:sz w:val="24"/>
        </w:rPr>
        <w:lastRenderedPageBreak/>
        <w:t>Sustainability of the agricultural production system in the changing global scenario</w:t>
      </w:r>
      <w:r>
        <w:rPr>
          <w:rFonts w:ascii="Times New Roman" w:hAnsi="Times New Roman" w:cs="Times New Roman"/>
          <w:sz w:val="24"/>
        </w:rPr>
        <w:t xml:space="preserve"> </w:t>
      </w:r>
      <w:r w:rsidRPr="00D14ACD">
        <w:rPr>
          <w:rFonts w:ascii="Times New Roman" w:hAnsi="Times New Roman" w:cs="Times New Roman"/>
          <w:sz w:val="24"/>
        </w:rPr>
        <w:t>where availability of natural resources is scarce, soil and environmental health is</w:t>
      </w:r>
      <w:r>
        <w:rPr>
          <w:rFonts w:ascii="Times New Roman" w:hAnsi="Times New Roman" w:cs="Times New Roman"/>
          <w:sz w:val="24"/>
        </w:rPr>
        <w:t xml:space="preserve"> </w:t>
      </w:r>
      <w:r w:rsidRPr="00D14ACD">
        <w:rPr>
          <w:rFonts w:ascii="Times New Roman" w:hAnsi="Times New Roman" w:cs="Times New Roman"/>
          <w:sz w:val="24"/>
        </w:rPr>
        <w:t>a concern, and enhancing value and profitability of agriculture is imperative for</w:t>
      </w:r>
      <w:r>
        <w:rPr>
          <w:rFonts w:ascii="Times New Roman" w:hAnsi="Times New Roman" w:cs="Times New Roman"/>
          <w:sz w:val="24"/>
        </w:rPr>
        <w:t xml:space="preserve"> </w:t>
      </w:r>
      <w:r w:rsidRPr="00D14ACD">
        <w:rPr>
          <w:rFonts w:ascii="Times New Roman" w:hAnsi="Times New Roman" w:cs="Times New Roman"/>
          <w:sz w:val="24"/>
        </w:rPr>
        <w:t>sustainability, the following need to be addressed on priority:</w:t>
      </w:r>
    </w:p>
    <w:p w:rsidR="00D14ACD" w:rsidRPr="00D14ACD" w:rsidRDefault="00D14ACD" w:rsidP="004511B9">
      <w:pPr>
        <w:spacing w:after="0" w:line="360" w:lineRule="auto"/>
        <w:jc w:val="both"/>
        <w:rPr>
          <w:rFonts w:ascii="Times New Roman" w:hAnsi="Times New Roman" w:cs="Times New Roman"/>
          <w:sz w:val="24"/>
        </w:rPr>
      </w:pPr>
      <w:r w:rsidRPr="00D14ACD">
        <w:rPr>
          <w:rFonts w:ascii="Times New Roman" w:hAnsi="Times New Roman" w:cs="Times New Roman"/>
          <w:sz w:val="24"/>
        </w:rPr>
        <w:t>(i) Monetization of farmers’ produce</w:t>
      </w:r>
    </w:p>
    <w:p w:rsidR="00D14ACD" w:rsidRPr="00D14ACD" w:rsidRDefault="00D14ACD" w:rsidP="004511B9">
      <w:pPr>
        <w:spacing w:after="0" w:line="360" w:lineRule="auto"/>
        <w:jc w:val="both"/>
        <w:rPr>
          <w:rFonts w:ascii="Times New Roman" w:hAnsi="Times New Roman" w:cs="Times New Roman"/>
          <w:sz w:val="24"/>
        </w:rPr>
      </w:pPr>
      <w:r w:rsidRPr="00D14ACD">
        <w:rPr>
          <w:rFonts w:ascii="Times New Roman" w:hAnsi="Times New Roman" w:cs="Times New Roman"/>
          <w:sz w:val="24"/>
        </w:rPr>
        <w:t>(ii) Bringing organized industry to rural areas to boost non-farm rural economy</w:t>
      </w:r>
    </w:p>
    <w:p w:rsidR="00D14ACD" w:rsidRPr="00D14ACD" w:rsidRDefault="00D14ACD" w:rsidP="004511B9">
      <w:pPr>
        <w:spacing w:after="0" w:line="360" w:lineRule="auto"/>
        <w:jc w:val="both"/>
        <w:rPr>
          <w:rFonts w:ascii="Times New Roman" w:hAnsi="Times New Roman" w:cs="Times New Roman"/>
          <w:sz w:val="24"/>
        </w:rPr>
      </w:pPr>
      <w:r w:rsidRPr="00D14ACD">
        <w:rPr>
          <w:rFonts w:ascii="Times New Roman" w:hAnsi="Times New Roman" w:cs="Times New Roman"/>
          <w:sz w:val="24"/>
        </w:rPr>
        <w:t>(iii) Developing a technologically backed circular economy through value addition.</w:t>
      </w:r>
    </w:p>
    <w:p w:rsidR="00D14ACD" w:rsidRPr="00D14ACD" w:rsidRDefault="00D14ACD" w:rsidP="004511B9">
      <w:pPr>
        <w:spacing w:after="0" w:line="360" w:lineRule="auto"/>
        <w:ind w:firstLine="720"/>
        <w:jc w:val="both"/>
        <w:rPr>
          <w:rFonts w:ascii="Times New Roman" w:hAnsi="Times New Roman" w:cs="Times New Roman"/>
          <w:sz w:val="24"/>
        </w:rPr>
      </w:pPr>
      <w:r w:rsidRPr="00D14ACD">
        <w:rPr>
          <w:rFonts w:ascii="Times New Roman" w:hAnsi="Times New Roman" w:cs="Times New Roman"/>
          <w:sz w:val="24"/>
        </w:rPr>
        <w:t>Such developments in addition to its linkage with as farmers often face problem</w:t>
      </w:r>
      <w:r>
        <w:rPr>
          <w:rFonts w:ascii="Times New Roman" w:hAnsi="Times New Roman" w:cs="Times New Roman"/>
          <w:sz w:val="24"/>
        </w:rPr>
        <w:t xml:space="preserve"> </w:t>
      </w:r>
      <w:r w:rsidRPr="00D14ACD">
        <w:rPr>
          <w:rFonts w:ascii="Times New Roman" w:hAnsi="Times New Roman" w:cs="Times New Roman"/>
          <w:sz w:val="24"/>
        </w:rPr>
        <w:t>of marketing their produce at remunerative prices. Agricultural processing level</w:t>
      </w:r>
      <w:r>
        <w:rPr>
          <w:rFonts w:ascii="Times New Roman" w:hAnsi="Times New Roman" w:cs="Times New Roman"/>
          <w:sz w:val="24"/>
        </w:rPr>
        <w:t xml:space="preserve"> </w:t>
      </w:r>
      <w:r w:rsidRPr="00D14ACD">
        <w:rPr>
          <w:rFonts w:ascii="Times New Roman" w:hAnsi="Times New Roman" w:cs="Times New Roman"/>
          <w:sz w:val="24"/>
        </w:rPr>
        <w:t>therefore through food processing companies, mega food parks to tiny cottage</w:t>
      </w:r>
      <w:r>
        <w:rPr>
          <w:rFonts w:ascii="Times New Roman" w:hAnsi="Times New Roman" w:cs="Times New Roman"/>
          <w:sz w:val="24"/>
        </w:rPr>
        <w:t xml:space="preserve"> </w:t>
      </w:r>
      <w:r w:rsidRPr="00D14ACD">
        <w:rPr>
          <w:rFonts w:ascii="Times New Roman" w:hAnsi="Times New Roman" w:cs="Times New Roman"/>
          <w:sz w:val="24"/>
        </w:rPr>
        <w:t>level industries involved in processing and value addition activities are increasing</w:t>
      </w:r>
      <w:r>
        <w:rPr>
          <w:rFonts w:ascii="Times New Roman" w:hAnsi="Times New Roman" w:cs="Times New Roman"/>
          <w:sz w:val="24"/>
        </w:rPr>
        <w:t xml:space="preserve"> </w:t>
      </w:r>
      <w:r w:rsidRPr="00D14ACD">
        <w:rPr>
          <w:rFonts w:ascii="Times New Roman" w:hAnsi="Times New Roman" w:cs="Times New Roman"/>
          <w:sz w:val="24"/>
        </w:rPr>
        <w:t>at faster rate and also yield considerable agro-industrial by-products, which are</w:t>
      </w:r>
      <w:r>
        <w:rPr>
          <w:rFonts w:ascii="Times New Roman" w:hAnsi="Times New Roman" w:cs="Times New Roman"/>
          <w:sz w:val="24"/>
        </w:rPr>
        <w:t xml:space="preserve"> </w:t>
      </w:r>
      <w:r w:rsidRPr="00D14ACD">
        <w:rPr>
          <w:rFonts w:ascii="Times New Roman" w:hAnsi="Times New Roman" w:cs="Times New Roman"/>
          <w:sz w:val="24"/>
        </w:rPr>
        <w:t>hardly being used for manufacturing very high value products</w:t>
      </w:r>
      <w:r w:rsidR="00402904">
        <w:rPr>
          <w:rFonts w:ascii="Times New Roman" w:hAnsi="Times New Roman" w:cs="Times New Roman"/>
          <w:sz w:val="24"/>
        </w:rPr>
        <w:t xml:space="preserve"> (Ministry of Agriculture,2016)</w:t>
      </w:r>
      <w:r w:rsidRPr="00D14ACD">
        <w:rPr>
          <w:rFonts w:ascii="Times New Roman" w:hAnsi="Times New Roman" w:cs="Times New Roman"/>
          <w:sz w:val="24"/>
        </w:rPr>
        <w:t>.</w:t>
      </w:r>
    </w:p>
    <w:p w:rsidR="001B259B" w:rsidRPr="001B259B" w:rsidRDefault="00D14ACD" w:rsidP="00A9730F">
      <w:pPr>
        <w:spacing w:after="0" w:line="360" w:lineRule="auto"/>
        <w:ind w:firstLine="720"/>
        <w:jc w:val="both"/>
        <w:rPr>
          <w:rFonts w:ascii="Times New Roman" w:hAnsi="Times New Roman" w:cs="Times New Roman"/>
          <w:sz w:val="24"/>
        </w:rPr>
      </w:pPr>
      <w:r w:rsidRPr="00D14ACD">
        <w:rPr>
          <w:rFonts w:ascii="Times New Roman" w:hAnsi="Times New Roman" w:cs="Times New Roman"/>
          <w:sz w:val="24"/>
        </w:rPr>
        <w:t>To mitigate these issues secondary agriculture can play a prominent role. Promoting</w:t>
      </w:r>
      <w:r>
        <w:rPr>
          <w:rFonts w:ascii="Times New Roman" w:hAnsi="Times New Roman" w:cs="Times New Roman"/>
          <w:sz w:val="24"/>
        </w:rPr>
        <w:t xml:space="preserve"> </w:t>
      </w:r>
      <w:r w:rsidRPr="00D14ACD">
        <w:rPr>
          <w:rFonts w:ascii="Times New Roman" w:hAnsi="Times New Roman" w:cs="Times New Roman"/>
          <w:sz w:val="24"/>
        </w:rPr>
        <w:t>secondary agriculture can help attain sustainable development goals, which aim</w:t>
      </w:r>
      <w:r>
        <w:rPr>
          <w:rFonts w:ascii="Times New Roman" w:hAnsi="Times New Roman" w:cs="Times New Roman"/>
          <w:sz w:val="24"/>
        </w:rPr>
        <w:t xml:space="preserve"> </w:t>
      </w:r>
      <w:r w:rsidRPr="00D14ACD">
        <w:rPr>
          <w:rFonts w:ascii="Times New Roman" w:hAnsi="Times New Roman" w:cs="Times New Roman"/>
          <w:sz w:val="24"/>
        </w:rPr>
        <w:t>to connect primary, secondary and tertiary sectors through optimal use of inputs</w:t>
      </w:r>
      <w:r>
        <w:rPr>
          <w:rFonts w:ascii="Times New Roman" w:hAnsi="Times New Roman" w:cs="Times New Roman"/>
          <w:sz w:val="24"/>
        </w:rPr>
        <w:t xml:space="preserve"> </w:t>
      </w:r>
      <w:r w:rsidRPr="00D14ACD">
        <w:rPr>
          <w:rFonts w:ascii="Times New Roman" w:hAnsi="Times New Roman" w:cs="Times New Roman"/>
          <w:sz w:val="24"/>
        </w:rPr>
        <w:t>contributing to primary agriculture production, capturing ‘value’ in primary agricultural</w:t>
      </w:r>
      <w:r>
        <w:rPr>
          <w:rFonts w:ascii="Times New Roman" w:hAnsi="Times New Roman" w:cs="Times New Roman"/>
          <w:sz w:val="24"/>
        </w:rPr>
        <w:t xml:space="preserve"> </w:t>
      </w:r>
      <w:r w:rsidRPr="00D14ACD">
        <w:rPr>
          <w:rFonts w:ascii="Times New Roman" w:hAnsi="Times New Roman" w:cs="Times New Roman"/>
          <w:sz w:val="24"/>
        </w:rPr>
        <w:t>activities, and generating additional income at the rural enterprise level. Unless</w:t>
      </w:r>
      <w:r>
        <w:rPr>
          <w:rFonts w:ascii="Times New Roman" w:hAnsi="Times New Roman" w:cs="Times New Roman"/>
          <w:sz w:val="24"/>
        </w:rPr>
        <w:t xml:space="preserve"> </w:t>
      </w:r>
      <w:r w:rsidRPr="00D14ACD">
        <w:rPr>
          <w:rFonts w:ascii="Times New Roman" w:hAnsi="Times New Roman" w:cs="Times New Roman"/>
          <w:sz w:val="24"/>
        </w:rPr>
        <w:t>Tertiary and Advanced Tertiary Processing are linked to the primary agriculture, the</w:t>
      </w:r>
      <w:r>
        <w:rPr>
          <w:rFonts w:ascii="Times New Roman" w:hAnsi="Times New Roman" w:cs="Times New Roman"/>
          <w:sz w:val="24"/>
        </w:rPr>
        <w:t xml:space="preserve"> </w:t>
      </w:r>
      <w:r w:rsidRPr="00D14ACD">
        <w:rPr>
          <w:rFonts w:ascii="Times New Roman" w:hAnsi="Times New Roman" w:cs="Times New Roman"/>
          <w:sz w:val="24"/>
        </w:rPr>
        <w:t>profit from it will not reach the base farmer. In a sustainable domain of All Inclusive</w:t>
      </w:r>
      <w:r>
        <w:rPr>
          <w:rFonts w:ascii="Times New Roman" w:hAnsi="Times New Roman" w:cs="Times New Roman"/>
          <w:sz w:val="24"/>
        </w:rPr>
        <w:t xml:space="preserve"> </w:t>
      </w:r>
      <w:r w:rsidRPr="00D14ACD">
        <w:rPr>
          <w:rFonts w:ascii="Times New Roman" w:hAnsi="Times New Roman" w:cs="Times New Roman"/>
          <w:sz w:val="24"/>
        </w:rPr>
        <w:t>Agriculture, attention is required for both Primary and Secondary Agriculture.</w:t>
      </w:r>
      <w:r w:rsidR="00CB1A85">
        <w:rPr>
          <w:rFonts w:ascii="Times New Roman" w:hAnsi="Times New Roman" w:cs="Times New Roman"/>
          <w:sz w:val="24"/>
        </w:rPr>
        <w:t xml:space="preserve"> </w:t>
      </w:r>
      <w:r w:rsidR="001B259B" w:rsidRPr="001B259B">
        <w:rPr>
          <w:rFonts w:ascii="Times New Roman" w:hAnsi="Times New Roman" w:cs="Times New Roman"/>
          <w:sz w:val="24"/>
        </w:rPr>
        <w:t>Agriculture domain has witnessed several capacity building/skill building initiatives in the past. With modest agriculture growth, there is a clear need for a shift towards appropriate skill development.</w:t>
      </w:r>
    </w:p>
    <w:p w:rsidR="001B259B" w:rsidRPr="001B259B" w:rsidRDefault="001B259B" w:rsidP="004511B9">
      <w:pPr>
        <w:spacing w:after="0" w:line="360" w:lineRule="auto"/>
        <w:ind w:firstLine="720"/>
        <w:jc w:val="both"/>
        <w:rPr>
          <w:rFonts w:ascii="Times New Roman" w:hAnsi="Times New Roman" w:cs="Times New Roman"/>
          <w:sz w:val="24"/>
        </w:rPr>
      </w:pPr>
      <w:r w:rsidRPr="001B259B">
        <w:rPr>
          <w:rFonts w:ascii="Times New Roman" w:hAnsi="Times New Roman" w:cs="Times New Roman"/>
          <w:sz w:val="24"/>
        </w:rPr>
        <w:t xml:space="preserve">The secondary sector, like all other manufacturing industries, relies on a mix of highly skilled and medium skilled work force. Within the secondary sector, the units that are defined as secondary </w:t>
      </w:r>
      <w:proofErr w:type="gramStart"/>
      <w:r w:rsidRPr="001B259B">
        <w:rPr>
          <w:rFonts w:ascii="Times New Roman" w:hAnsi="Times New Roman" w:cs="Times New Roman"/>
          <w:sz w:val="24"/>
        </w:rPr>
        <w:t>agriculture,</w:t>
      </w:r>
      <w:proofErr w:type="gramEnd"/>
      <w:r w:rsidRPr="001B259B">
        <w:rPr>
          <w:rFonts w:ascii="Times New Roman" w:hAnsi="Times New Roman" w:cs="Times New Roman"/>
          <w:sz w:val="24"/>
        </w:rPr>
        <w:t xml:space="preserve"> would also require certain </w:t>
      </w:r>
      <w:r w:rsidR="00A60AE3" w:rsidRPr="001B259B">
        <w:rPr>
          <w:rFonts w:ascii="Times New Roman" w:hAnsi="Times New Roman" w:cs="Times New Roman"/>
          <w:sz w:val="24"/>
        </w:rPr>
        <w:t>specialized</w:t>
      </w:r>
      <w:r w:rsidRPr="001B259B">
        <w:rPr>
          <w:rFonts w:ascii="Times New Roman" w:hAnsi="Times New Roman" w:cs="Times New Roman"/>
          <w:sz w:val="24"/>
        </w:rPr>
        <w:t xml:space="preserve"> knowledge and skills in their operations. Though secondary agriculture is being defined as units that are less capital intensive in production and are comparatively more </w:t>
      </w:r>
      <w:proofErr w:type="spellStart"/>
      <w:r w:rsidRPr="001B259B">
        <w:rPr>
          <w:rFonts w:ascii="Times New Roman" w:hAnsi="Times New Roman" w:cs="Times New Roman"/>
          <w:sz w:val="24"/>
        </w:rPr>
        <w:t>labour</w:t>
      </w:r>
      <w:proofErr w:type="spellEnd"/>
      <w:r w:rsidRPr="001B259B">
        <w:rPr>
          <w:rFonts w:ascii="Times New Roman" w:hAnsi="Times New Roman" w:cs="Times New Roman"/>
          <w:sz w:val="24"/>
        </w:rPr>
        <w:t xml:space="preserve"> intensive, the workforce would require understanding of matters related to the handling of raw material and the transforming or manufacturing operations related thereto, as well as safety and quality aspects as per the needs of each type of unit.</w:t>
      </w:r>
    </w:p>
    <w:p w:rsidR="001B259B" w:rsidRPr="001B259B" w:rsidRDefault="001B259B" w:rsidP="004511B9">
      <w:pPr>
        <w:spacing w:after="0" w:line="360" w:lineRule="auto"/>
        <w:ind w:firstLine="720"/>
        <w:jc w:val="both"/>
        <w:rPr>
          <w:rFonts w:ascii="Times New Roman" w:hAnsi="Times New Roman" w:cs="Times New Roman"/>
          <w:sz w:val="24"/>
        </w:rPr>
      </w:pPr>
      <w:r w:rsidRPr="001B259B">
        <w:rPr>
          <w:rFonts w:ascii="Times New Roman" w:hAnsi="Times New Roman" w:cs="Times New Roman"/>
          <w:sz w:val="24"/>
        </w:rPr>
        <w:lastRenderedPageBreak/>
        <w:t xml:space="preserve">Examples include specialized handling, breeding and care of bees, extracting honey and wax, maintaining of bee-hives, etc. Similarly, skills are unique in enterprises that undertake pickling, jam making, mushrooms, </w:t>
      </w:r>
      <w:r>
        <w:rPr>
          <w:rFonts w:ascii="Times New Roman" w:hAnsi="Times New Roman" w:cs="Times New Roman"/>
          <w:sz w:val="24"/>
        </w:rPr>
        <w:t xml:space="preserve">vermin </w:t>
      </w:r>
      <w:r w:rsidRPr="001B259B">
        <w:rPr>
          <w:rFonts w:ascii="Times New Roman" w:hAnsi="Times New Roman" w:cs="Times New Roman"/>
          <w:sz w:val="24"/>
        </w:rPr>
        <w:t>composting, ripening of fruits, preconditioning the produce for markets, segregating waste for feeding bio-energy plants, etc.</w:t>
      </w:r>
    </w:p>
    <w:p w:rsidR="004511B9" w:rsidRDefault="001B259B" w:rsidP="00A9730F">
      <w:pPr>
        <w:spacing w:after="0" w:line="360" w:lineRule="auto"/>
        <w:ind w:firstLine="720"/>
        <w:jc w:val="both"/>
        <w:rPr>
          <w:rFonts w:ascii="Times New Roman" w:hAnsi="Times New Roman" w:cs="Times New Roman"/>
          <w:sz w:val="24"/>
        </w:rPr>
      </w:pPr>
      <w:r w:rsidRPr="001B259B">
        <w:rPr>
          <w:rFonts w:ascii="Times New Roman" w:hAnsi="Times New Roman" w:cs="Times New Roman"/>
          <w:sz w:val="24"/>
        </w:rPr>
        <w:t>Further, technology involved is no longer static and as new technologies are developed for these activities, regular updating and up gradation of skills can also be an expected demand. The content below discusses various active schemes/ programs, their salient features and various means of enlisting them for promoting secondary agriculture, with a view to impart value to the farmers’ slack time with job avenues.</w:t>
      </w:r>
    </w:p>
    <w:p w:rsidR="00C243FE" w:rsidRPr="004511B9" w:rsidRDefault="00C243FE" w:rsidP="00C243FE">
      <w:pPr>
        <w:jc w:val="both"/>
        <w:rPr>
          <w:rFonts w:ascii="Times New Roman" w:hAnsi="Times New Roman" w:cs="Times New Roman"/>
          <w:b/>
          <w:sz w:val="24"/>
        </w:rPr>
      </w:pPr>
      <w:r w:rsidRPr="004511B9">
        <w:rPr>
          <w:rFonts w:ascii="Times New Roman" w:hAnsi="Times New Roman" w:cs="Times New Roman"/>
          <w:b/>
          <w:sz w:val="24"/>
        </w:rPr>
        <w:t>References</w:t>
      </w:r>
      <w:r w:rsidR="004511B9">
        <w:rPr>
          <w:rFonts w:ascii="Times New Roman" w:hAnsi="Times New Roman" w:cs="Times New Roman"/>
          <w:b/>
          <w:sz w:val="24"/>
        </w:rPr>
        <w:t>:</w:t>
      </w:r>
    </w:p>
    <w:p w:rsidR="00A65538" w:rsidRPr="0056743E" w:rsidRDefault="00A65538" w:rsidP="00A9730F">
      <w:pPr>
        <w:spacing w:before="100" w:beforeAutospacing="1" w:after="100" w:afterAutospacing="1" w:line="360" w:lineRule="auto"/>
        <w:ind w:left="720" w:hanging="720"/>
        <w:jc w:val="both"/>
        <w:rPr>
          <w:rFonts w:ascii="Times New Roman" w:hAnsi="Times New Roman" w:cs="Times New Roman"/>
          <w:sz w:val="24"/>
        </w:rPr>
      </w:pPr>
      <w:proofErr w:type="spellStart"/>
      <w:r>
        <w:rPr>
          <w:rFonts w:ascii="Times New Roman" w:hAnsi="Times New Roman" w:cs="Times New Roman"/>
          <w:sz w:val="24"/>
        </w:rPr>
        <w:t>Acharya</w:t>
      </w:r>
      <w:proofErr w:type="spellEnd"/>
      <w:r>
        <w:rPr>
          <w:rFonts w:ascii="Times New Roman" w:hAnsi="Times New Roman" w:cs="Times New Roman"/>
          <w:sz w:val="24"/>
        </w:rPr>
        <w:t>, S.S</w:t>
      </w:r>
      <w:proofErr w:type="gramStart"/>
      <w:r w:rsidR="00A6551D">
        <w:rPr>
          <w:rFonts w:ascii="Times New Roman" w:hAnsi="Times New Roman" w:cs="Times New Roman"/>
          <w:sz w:val="24"/>
        </w:rPr>
        <w:t>,</w:t>
      </w:r>
      <w:r>
        <w:rPr>
          <w:rFonts w:ascii="Times New Roman" w:hAnsi="Times New Roman" w:cs="Times New Roman"/>
          <w:sz w:val="24"/>
        </w:rPr>
        <w:t>.</w:t>
      </w:r>
      <w:proofErr w:type="gramEnd"/>
      <w:r>
        <w:rPr>
          <w:rFonts w:ascii="Times New Roman" w:hAnsi="Times New Roman" w:cs="Times New Roman"/>
          <w:sz w:val="24"/>
        </w:rPr>
        <w:t xml:space="preserve"> (2007), </w:t>
      </w:r>
      <w:r w:rsidRPr="0056743E">
        <w:rPr>
          <w:rFonts w:ascii="Times New Roman" w:hAnsi="Times New Roman" w:cs="Times New Roman"/>
          <w:sz w:val="24"/>
        </w:rPr>
        <w:t>Agribusiness in India: So</w:t>
      </w:r>
      <w:r>
        <w:rPr>
          <w:rFonts w:ascii="Times New Roman" w:hAnsi="Times New Roman" w:cs="Times New Roman"/>
          <w:sz w:val="24"/>
        </w:rPr>
        <w:t xml:space="preserve">me Facts and Emerging Issues, </w:t>
      </w:r>
      <w:r w:rsidRPr="0056743E">
        <w:rPr>
          <w:rFonts w:ascii="Times New Roman" w:hAnsi="Times New Roman" w:cs="Times New Roman"/>
          <w:sz w:val="24"/>
        </w:rPr>
        <w:t xml:space="preserve">Agricultural Economics Research Review, 20(2), 409–424.  </w:t>
      </w:r>
    </w:p>
    <w:p w:rsidR="00A65538" w:rsidRDefault="00A65538" w:rsidP="00A9730F">
      <w:pPr>
        <w:spacing w:before="100" w:beforeAutospacing="1" w:after="100" w:afterAutospacing="1" w:line="360" w:lineRule="auto"/>
        <w:ind w:left="720" w:hanging="720"/>
        <w:jc w:val="both"/>
        <w:rPr>
          <w:rFonts w:ascii="Times New Roman" w:hAnsi="Times New Roman" w:cs="Times New Roman"/>
          <w:sz w:val="24"/>
        </w:rPr>
      </w:pPr>
      <w:r w:rsidRPr="0056743E">
        <w:rPr>
          <w:rFonts w:ascii="Times New Roman" w:hAnsi="Times New Roman" w:cs="Times New Roman"/>
          <w:sz w:val="24"/>
        </w:rPr>
        <w:t xml:space="preserve"> Chand, R.</w:t>
      </w:r>
      <w:r>
        <w:rPr>
          <w:rFonts w:ascii="Times New Roman" w:hAnsi="Times New Roman" w:cs="Times New Roman"/>
          <w:sz w:val="24"/>
        </w:rPr>
        <w:t xml:space="preserve">, &amp; </w:t>
      </w:r>
      <w:proofErr w:type="spellStart"/>
      <w:r>
        <w:rPr>
          <w:rFonts w:ascii="Times New Roman" w:hAnsi="Times New Roman" w:cs="Times New Roman"/>
          <w:sz w:val="24"/>
        </w:rPr>
        <w:t>Parappurathu</w:t>
      </w:r>
      <w:proofErr w:type="spellEnd"/>
      <w:r>
        <w:rPr>
          <w:rFonts w:ascii="Times New Roman" w:hAnsi="Times New Roman" w:cs="Times New Roman"/>
          <w:sz w:val="24"/>
        </w:rPr>
        <w:t>, S. (2011),</w:t>
      </w:r>
      <w:r w:rsidR="00CD5C70">
        <w:rPr>
          <w:rFonts w:ascii="Times New Roman" w:hAnsi="Times New Roman" w:cs="Times New Roman"/>
          <w:sz w:val="24"/>
        </w:rPr>
        <w:t xml:space="preserve"> </w:t>
      </w:r>
      <w:r w:rsidRPr="0056743E">
        <w:rPr>
          <w:rFonts w:ascii="Times New Roman" w:hAnsi="Times New Roman" w:cs="Times New Roman"/>
          <w:sz w:val="24"/>
        </w:rPr>
        <w:t>Historical and Spatial Trends in Agriculture: Growth Ana</w:t>
      </w:r>
      <w:r>
        <w:rPr>
          <w:rFonts w:ascii="Times New Roman" w:hAnsi="Times New Roman" w:cs="Times New Roman"/>
          <w:sz w:val="24"/>
        </w:rPr>
        <w:t xml:space="preserve">lysis Using State-Level Data, </w:t>
      </w:r>
      <w:r w:rsidRPr="0056743E">
        <w:rPr>
          <w:rFonts w:ascii="Times New Roman" w:hAnsi="Times New Roman" w:cs="Times New Roman"/>
          <w:sz w:val="24"/>
        </w:rPr>
        <w:t>Economic and Pol</w:t>
      </w:r>
      <w:r>
        <w:rPr>
          <w:rFonts w:ascii="Times New Roman" w:hAnsi="Times New Roman" w:cs="Times New Roman"/>
          <w:sz w:val="24"/>
        </w:rPr>
        <w:t xml:space="preserve">itical Weekly, 46(52), 74-83. </w:t>
      </w:r>
    </w:p>
    <w:p w:rsidR="00A65538" w:rsidRDefault="00A65538" w:rsidP="00A9730F">
      <w:pPr>
        <w:autoSpaceDE w:val="0"/>
        <w:autoSpaceDN w:val="0"/>
        <w:adjustRightInd w:val="0"/>
        <w:spacing w:before="100" w:beforeAutospacing="1" w:after="100" w:afterAutospacing="1" w:line="360" w:lineRule="auto"/>
        <w:ind w:left="720" w:hanging="720"/>
        <w:jc w:val="both"/>
        <w:rPr>
          <w:rFonts w:ascii="Times New Roman" w:hAnsi="Times New Roman" w:cs="Times New Roman"/>
          <w:sz w:val="24"/>
          <w:szCs w:val="24"/>
        </w:rPr>
      </w:pPr>
      <w:proofErr w:type="spellStart"/>
      <w:r w:rsidRPr="00C243FE">
        <w:rPr>
          <w:rFonts w:ascii="Times New Roman" w:hAnsi="Times New Roman" w:cs="Times New Roman"/>
          <w:sz w:val="24"/>
          <w:szCs w:val="24"/>
        </w:rPr>
        <w:t>Chengappa</w:t>
      </w:r>
      <w:proofErr w:type="spellEnd"/>
      <w:r w:rsidRPr="00C243FE">
        <w:rPr>
          <w:rFonts w:ascii="Times New Roman" w:hAnsi="Times New Roman" w:cs="Times New Roman"/>
          <w:sz w:val="24"/>
          <w:szCs w:val="24"/>
        </w:rPr>
        <w:t xml:space="preserve"> P</w:t>
      </w:r>
      <w:proofErr w:type="gramStart"/>
      <w:r w:rsidR="00A6551D">
        <w:rPr>
          <w:rFonts w:ascii="Times New Roman" w:hAnsi="Times New Roman" w:cs="Times New Roman"/>
          <w:sz w:val="24"/>
          <w:szCs w:val="24"/>
        </w:rPr>
        <w:t>,</w:t>
      </w:r>
      <w:r w:rsidRPr="00C243FE">
        <w:rPr>
          <w:rFonts w:ascii="Times New Roman" w:hAnsi="Times New Roman" w:cs="Times New Roman"/>
          <w:sz w:val="24"/>
          <w:szCs w:val="24"/>
        </w:rPr>
        <w:t>G</w:t>
      </w:r>
      <w:proofErr w:type="gramEnd"/>
      <w:r w:rsidRPr="00C243FE">
        <w:rPr>
          <w:rFonts w:ascii="Times New Roman" w:hAnsi="Times New Roman" w:cs="Times New Roman"/>
          <w:sz w:val="24"/>
          <w:szCs w:val="24"/>
        </w:rPr>
        <w:t>., 2013,</w:t>
      </w:r>
      <w:r>
        <w:rPr>
          <w:rFonts w:ascii="Times New Roman" w:hAnsi="Times New Roman" w:cs="Times New Roman"/>
          <w:sz w:val="24"/>
          <w:szCs w:val="24"/>
        </w:rPr>
        <w:t xml:space="preserve"> </w:t>
      </w:r>
      <w:r w:rsidRPr="00C243FE">
        <w:rPr>
          <w:rFonts w:ascii="Times New Roman" w:hAnsi="Times New Roman" w:cs="Times New Roman"/>
          <w:sz w:val="24"/>
          <w:szCs w:val="24"/>
        </w:rPr>
        <w:t>Secondary agriculture: A driver for growth of primary agriculture in India. Indian Journal of Agricultural Economic, 68(1):1-19.</w:t>
      </w:r>
    </w:p>
    <w:p w:rsidR="00A65538" w:rsidRPr="0056743E" w:rsidRDefault="00A65538" w:rsidP="00A9730F">
      <w:pPr>
        <w:autoSpaceDE w:val="0"/>
        <w:autoSpaceDN w:val="0"/>
        <w:adjustRightInd w:val="0"/>
        <w:spacing w:before="100" w:beforeAutospacing="1" w:after="100" w:afterAutospacing="1" w:line="360" w:lineRule="auto"/>
        <w:ind w:left="720" w:hanging="720"/>
        <w:jc w:val="both"/>
        <w:rPr>
          <w:rFonts w:ascii="Times New Roman" w:hAnsi="Times New Roman" w:cs="Times New Roman"/>
          <w:sz w:val="24"/>
          <w:szCs w:val="24"/>
        </w:rPr>
      </w:pPr>
      <w:r w:rsidRPr="00112BD6">
        <w:rPr>
          <w:rFonts w:ascii="Times New Roman" w:hAnsi="Times New Roman" w:cs="Times New Roman"/>
          <w:sz w:val="24"/>
        </w:rPr>
        <w:t xml:space="preserve"> DPS </w:t>
      </w:r>
      <w:proofErr w:type="spellStart"/>
      <w:r w:rsidRPr="00112BD6">
        <w:rPr>
          <w:rFonts w:ascii="Times New Roman" w:hAnsi="Times New Roman" w:cs="Times New Roman"/>
          <w:sz w:val="24"/>
        </w:rPr>
        <w:t>Verma</w:t>
      </w:r>
      <w:proofErr w:type="spellEnd"/>
      <w:r w:rsidRPr="00112BD6">
        <w:rPr>
          <w:rFonts w:ascii="Times New Roman" w:hAnsi="Times New Roman" w:cs="Times New Roman"/>
          <w:sz w:val="24"/>
        </w:rPr>
        <w:t xml:space="preserve"> (2008)</w:t>
      </w:r>
      <w:r>
        <w:rPr>
          <w:rFonts w:ascii="Times New Roman" w:hAnsi="Times New Roman" w:cs="Times New Roman"/>
          <w:sz w:val="24"/>
        </w:rPr>
        <w:t xml:space="preserve">, </w:t>
      </w:r>
      <w:r w:rsidRPr="0056743E">
        <w:rPr>
          <w:rFonts w:ascii="Times New Roman" w:hAnsi="Times New Roman" w:cs="Times New Roman"/>
          <w:sz w:val="24"/>
        </w:rPr>
        <w:t>Secondary agriculture: A d</w:t>
      </w:r>
      <w:r>
        <w:rPr>
          <w:rFonts w:ascii="Times New Roman" w:hAnsi="Times New Roman" w:cs="Times New Roman"/>
          <w:sz w:val="24"/>
        </w:rPr>
        <w:t>river for growth in rural India</w:t>
      </w:r>
      <w:r w:rsidRPr="0056743E">
        <w:rPr>
          <w:rFonts w:ascii="Times New Roman" w:hAnsi="Times New Roman" w:cs="Times New Roman"/>
          <w:sz w:val="24"/>
        </w:rPr>
        <w:t xml:space="preserve">. Indian Journal of Agricultural Economics, 63(3), 345-354.  </w:t>
      </w:r>
    </w:p>
    <w:p w:rsidR="00A65538" w:rsidRPr="0056743E" w:rsidRDefault="00A65538" w:rsidP="00A9730F">
      <w:pPr>
        <w:spacing w:before="100" w:beforeAutospacing="1" w:after="100" w:afterAutospacing="1" w:line="360" w:lineRule="auto"/>
        <w:ind w:left="720" w:hanging="720"/>
        <w:jc w:val="both"/>
        <w:rPr>
          <w:rFonts w:ascii="Times New Roman" w:hAnsi="Times New Roman" w:cs="Times New Roman"/>
          <w:sz w:val="24"/>
        </w:rPr>
      </w:pPr>
      <w:r w:rsidRPr="0056743E">
        <w:rPr>
          <w:rFonts w:ascii="Times New Roman" w:hAnsi="Times New Roman" w:cs="Times New Roman"/>
          <w:sz w:val="24"/>
        </w:rPr>
        <w:t xml:space="preserve"> Indian Council of Agricultural </w:t>
      </w:r>
      <w:r>
        <w:rPr>
          <w:rFonts w:ascii="Times New Roman" w:hAnsi="Times New Roman" w:cs="Times New Roman"/>
          <w:sz w:val="24"/>
        </w:rPr>
        <w:t>Research (ICAR) (2010),</w:t>
      </w:r>
      <w:r w:rsidR="00A6551D">
        <w:rPr>
          <w:rFonts w:ascii="Times New Roman" w:hAnsi="Times New Roman" w:cs="Times New Roman"/>
          <w:sz w:val="24"/>
        </w:rPr>
        <w:t xml:space="preserve"> </w:t>
      </w:r>
      <w:r w:rsidRPr="0056743E">
        <w:rPr>
          <w:rFonts w:ascii="Times New Roman" w:hAnsi="Times New Roman" w:cs="Times New Roman"/>
          <w:sz w:val="24"/>
        </w:rPr>
        <w:t>Vision 2030: Harnessing Secondary Agricultu</w:t>
      </w:r>
      <w:r>
        <w:rPr>
          <w:rFonts w:ascii="Times New Roman" w:hAnsi="Times New Roman" w:cs="Times New Roman"/>
          <w:sz w:val="24"/>
        </w:rPr>
        <w:t>re for Growth and Employment,</w:t>
      </w:r>
      <w:r w:rsidRPr="0056743E">
        <w:rPr>
          <w:rFonts w:ascii="Times New Roman" w:hAnsi="Times New Roman" w:cs="Times New Roman"/>
          <w:sz w:val="24"/>
        </w:rPr>
        <w:t xml:space="preserve"> ICAR Vision Documents.  </w:t>
      </w:r>
    </w:p>
    <w:p w:rsidR="00A65538" w:rsidRPr="0056743E" w:rsidRDefault="00A65538" w:rsidP="00A9730F">
      <w:pPr>
        <w:spacing w:before="100" w:beforeAutospacing="1" w:after="100" w:afterAutospacing="1" w:line="360" w:lineRule="auto"/>
        <w:ind w:left="720" w:hanging="720"/>
        <w:jc w:val="both"/>
        <w:rPr>
          <w:rFonts w:ascii="Times New Roman" w:hAnsi="Times New Roman" w:cs="Times New Roman"/>
          <w:sz w:val="24"/>
        </w:rPr>
      </w:pPr>
      <w:r w:rsidRPr="0056743E">
        <w:rPr>
          <w:rFonts w:ascii="Times New Roman" w:hAnsi="Times New Roman" w:cs="Times New Roman"/>
          <w:sz w:val="24"/>
        </w:rPr>
        <w:t xml:space="preserve"> Kumar, P., Joshi, </w:t>
      </w:r>
      <w:r>
        <w:rPr>
          <w:rFonts w:ascii="Times New Roman" w:hAnsi="Times New Roman" w:cs="Times New Roman"/>
          <w:sz w:val="24"/>
        </w:rPr>
        <w:t xml:space="preserve">P.K., &amp; </w:t>
      </w:r>
      <w:proofErr w:type="spellStart"/>
      <w:r>
        <w:rPr>
          <w:rFonts w:ascii="Times New Roman" w:hAnsi="Times New Roman" w:cs="Times New Roman"/>
          <w:sz w:val="24"/>
        </w:rPr>
        <w:t>Birthal</w:t>
      </w:r>
      <w:proofErr w:type="spellEnd"/>
      <w:r>
        <w:rPr>
          <w:rFonts w:ascii="Times New Roman" w:hAnsi="Times New Roman" w:cs="Times New Roman"/>
          <w:sz w:val="24"/>
        </w:rPr>
        <w:t>, P.S. (2009),</w:t>
      </w:r>
      <w:r w:rsidRPr="0056743E">
        <w:rPr>
          <w:rFonts w:ascii="Times New Roman" w:hAnsi="Times New Roman" w:cs="Times New Roman"/>
          <w:sz w:val="24"/>
        </w:rPr>
        <w:t xml:space="preserve"> Demand</w:t>
      </w:r>
      <w:r w:rsidRPr="0056743E">
        <w:rPr>
          <w:rFonts w:ascii="Times New Roman" w:hAnsi="Times New Roman" w:cs="Times New Roman"/>
          <w:sz w:val="24"/>
        </w:rPr>
        <w:t xml:space="preserve"> Project</w:t>
      </w:r>
      <w:r>
        <w:rPr>
          <w:rFonts w:ascii="Times New Roman" w:hAnsi="Times New Roman" w:cs="Times New Roman"/>
          <w:sz w:val="24"/>
        </w:rPr>
        <w:t xml:space="preserve">ions for Food grains in India, </w:t>
      </w:r>
      <w:r w:rsidRPr="0056743E">
        <w:rPr>
          <w:rFonts w:ascii="Times New Roman" w:hAnsi="Times New Roman" w:cs="Times New Roman"/>
          <w:sz w:val="24"/>
        </w:rPr>
        <w:t>Agricultural Economics Res</w:t>
      </w:r>
      <w:r>
        <w:rPr>
          <w:rFonts w:ascii="Times New Roman" w:hAnsi="Times New Roman" w:cs="Times New Roman"/>
          <w:sz w:val="24"/>
        </w:rPr>
        <w:t xml:space="preserve">earch Review, 22(2), 237-243.  </w:t>
      </w:r>
    </w:p>
    <w:p w:rsidR="00A65538" w:rsidRPr="0056743E" w:rsidRDefault="00A65538" w:rsidP="00A9730F">
      <w:pPr>
        <w:spacing w:before="100" w:beforeAutospacing="1" w:after="100" w:afterAutospacing="1" w:line="360" w:lineRule="auto"/>
        <w:ind w:left="720" w:hanging="720"/>
        <w:jc w:val="both"/>
        <w:rPr>
          <w:rFonts w:ascii="Times New Roman" w:hAnsi="Times New Roman" w:cs="Times New Roman"/>
          <w:sz w:val="24"/>
        </w:rPr>
      </w:pPr>
      <w:r w:rsidRPr="0056743E">
        <w:rPr>
          <w:rFonts w:ascii="Times New Roman" w:hAnsi="Times New Roman" w:cs="Times New Roman"/>
          <w:sz w:val="24"/>
        </w:rPr>
        <w:t xml:space="preserve"> Ministry of Agriculture</w:t>
      </w:r>
      <w:r>
        <w:rPr>
          <w:rFonts w:ascii="Times New Roman" w:hAnsi="Times New Roman" w:cs="Times New Roman"/>
          <w:sz w:val="24"/>
        </w:rPr>
        <w:t xml:space="preserve"> and Farmers' Welfare (2016), </w:t>
      </w:r>
      <w:r w:rsidRPr="0056743E">
        <w:rPr>
          <w:rFonts w:ascii="Times New Roman" w:hAnsi="Times New Roman" w:cs="Times New Roman"/>
          <w:sz w:val="24"/>
        </w:rPr>
        <w:t>Doubling Farmers' Income by 2022: R</w:t>
      </w:r>
      <w:r>
        <w:rPr>
          <w:rFonts w:ascii="Times New Roman" w:hAnsi="Times New Roman" w:cs="Times New Roman"/>
          <w:sz w:val="24"/>
        </w:rPr>
        <w:t>ole of Secondary Agriculture, Government of India Report.</w:t>
      </w:r>
    </w:p>
    <w:p w:rsidR="00A65538" w:rsidRPr="0056743E" w:rsidRDefault="00A65538" w:rsidP="00A9730F">
      <w:pPr>
        <w:spacing w:before="100" w:beforeAutospacing="1" w:after="100" w:afterAutospacing="1" w:line="360" w:lineRule="auto"/>
        <w:ind w:left="720" w:hanging="720"/>
        <w:jc w:val="both"/>
        <w:rPr>
          <w:rFonts w:ascii="Times New Roman" w:hAnsi="Times New Roman" w:cs="Times New Roman"/>
          <w:sz w:val="24"/>
        </w:rPr>
      </w:pPr>
      <w:r w:rsidRPr="0056743E">
        <w:rPr>
          <w:rFonts w:ascii="Times New Roman" w:hAnsi="Times New Roman" w:cs="Times New Roman"/>
          <w:sz w:val="24"/>
        </w:rPr>
        <w:t xml:space="preserve"> Singh, </w:t>
      </w:r>
      <w:r>
        <w:rPr>
          <w:rFonts w:ascii="Times New Roman" w:hAnsi="Times New Roman" w:cs="Times New Roman"/>
          <w:sz w:val="24"/>
        </w:rPr>
        <w:t xml:space="preserve">G., &amp; </w:t>
      </w:r>
      <w:proofErr w:type="spellStart"/>
      <w:r>
        <w:rPr>
          <w:rFonts w:ascii="Times New Roman" w:hAnsi="Times New Roman" w:cs="Times New Roman"/>
          <w:sz w:val="24"/>
        </w:rPr>
        <w:t>Dhaliwal</w:t>
      </w:r>
      <w:proofErr w:type="spellEnd"/>
      <w:r>
        <w:rPr>
          <w:rFonts w:ascii="Times New Roman" w:hAnsi="Times New Roman" w:cs="Times New Roman"/>
          <w:sz w:val="24"/>
        </w:rPr>
        <w:t xml:space="preserve">, H.S. (2009), </w:t>
      </w:r>
      <w:r w:rsidRPr="0056743E">
        <w:rPr>
          <w:rFonts w:ascii="Times New Roman" w:hAnsi="Times New Roman" w:cs="Times New Roman"/>
          <w:sz w:val="24"/>
        </w:rPr>
        <w:t>Post-harvest Management and V</w:t>
      </w:r>
      <w:r>
        <w:rPr>
          <w:rFonts w:ascii="Times New Roman" w:hAnsi="Times New Roman" w:cs="Times New Roman"/>
          <w:sz w:val="24"/>
        </w:rPr>
        <w:t>alue Addition of Crops in India.</w:t>
      </w:r>
      <w:r w:rsidRPr="0056743E">
        <w:rPr>
          <w:rFonts w:ascii="Times New Roman" w:hAnsi="Times New Roman" w:cs="Times New Roman"/>
          <w:sz w:val="24"/>
        </w:rPr>
        <w:t xml:space="preserve"> Indian Journal of Agricultural Economics, 64(3), 416-434.  </w:t>
      </w:r>
    </w:p>
    <w:sectPr w:rsidR="00A65538" w:rsidRPr="0056743E" w:rsidSect="00522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88D"/>
    <w:multiLevelType w:val="hybridMultilevel"/>
    <w:tmpl w:val="C29A1B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4623EC"/>
    <w:multiLevelType w:val="hybridMultilevel"/>
    <w:tmpl w:val="9D02EE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3AF7C62"/>
    <w:multiLevelType w:val="hybridMultilevel"/>
    <w:tmpl w:val="189687FC"/>
    <w:lvl w:ilvl="0" w:tplc="D1BC9426">
      <w:start w:val="1"/>
      <w:numFmt w:val="decimal"/>
      <w:lvlText w:val="%1."/>
      <w:lvlJc w:val="left"/>
      <w:pPr>
        <w:ind w:left="720" w:hanging="360"/>
      </w:pPr>
      <w:rPr>
        <w:rFonts w:ascii="inherit" w:eastAsia="Times New Roman" w:hAnsi="inherit" w:cs="Arial"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0F2D14"/>
    <w:multiLevelType w:val="hybridMultilevel"/>
    <w:tmpl w:val="9880FB12"/>
    <w:lvl w:ilvl="0" w:tplc="A8D6C6BC">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58A3FA6"/>
    <w:multiLevelType w:val="hybridMultilevel"/>
    <w:tmpl w:val="0E4A76AA"/>
    <w:lvl w:ilvl="0" w:tplc="E8EAF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4F6CBC"/>
    <w:multiLevelType w:val="hybridMultilevel"/>
    <w:tmpl w:val="189687FC"/>
    <w:lvl w:ilvl="0" w:tplc="D1BC9426">
      <w:start w:val="1"/>
      <w:numFmt w:val="decimal"/>
      <w:lvlText w:val="%1."/>
      <w:lvlJc w:val="left"/>
      <w:pPr>
        <w:ind w:left="720" w:hanging="360"/>
      </w:pPr>
      <w:rPr>
        <w:rFonts w:ascii="inherit" w:eastAsia="Times New Roman" w:hAnsi="inherit" w:cs="Arial"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DB43D1"/>
    <w:multiLevelType w:val="hybridMultilevel"/>
    <w:tmpl w:val="DD78EA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8874AD"/>
    <w:multiLevelType w:val="hybridMultilevel"/>
    <w:tmpl w:val="C1042C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56E75EC"/>
    <w:multiLevelType w:val="hybridMultilevel"/>
    <w:tmpl w:val="6C0A44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5C504D5"/>
    <w:multiLevelType w:val="hybridMultilevel"/>
    <w:tmpl w:val="1C2414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6C3024E"/>
    <w:multiLevelType w:val="hybridMultilevel"/>
    <w:tmpl w:val="117628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nsid w:val="3C844E1F"/>
    <w:multiLevelType w:val="multilevel"/>
    <w:tmpl w:val="65BC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B23E83"/>
    <w:multiLevelType w:val="hybridMultilevel"/>
    <w:tmpl w:val="189687FC"/>
    <w:lvl w:ilvl="0" w:tplc="D1BC9426">
      <w:start w:val="1"/>
      <w:numFmt w:val="decimal"/>
      <w:lvlText w:val="%1."/>
      <w:lvlJc w:val="left"/>
      <w:pPr>
        <w:ind w:left="720" w:hanging="360"/>
      </w:pPr>
      <w:rPr>
        <w:rFonts w:ascii="inherit" w:eastAsia="Times New Roman" w:hAnsi="inherit" w:cs="Arial"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674DBA"/>
    <w:multiLevelType w:val="hybridMultilevel"/>
    <w:tmpl w:val="5D0880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787523E"/>
    <w:multiLevelType w:val="hybridMultilevel"/>
    <w:tmpl w:val="189687FC"/>
    <w:lvl w:ilvl="0" w:tplc="D1BC9426">
      <w:start w:val="1"/>
      <w:numFmt w:val="decimal"/>
      <w:lvlText w:val="%1."/>
      <w:lvlJc w:val="left"/>
      <w:pPr>
        <w:ind w:left="720" w:hanging="360"/>
      </w:pPr>
      <w:rPr>
        <w:rFonts w:ascii="inherit" w:eastAsia="Times New Roman" w:hAnsi="inherit" w:cs="Arial"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7A44D0"/>
    <w:multiLevelType w:val="hybridMultilevel"/>
    <w:tmpl w:val="189687FC"/>
    <w:lvl w:ilvl="0" w:tplc="D1BC9426">
      <w:start w:val="1"/>
      <w:numFmt w:val="decimal"/>
      <w:lvlText w:val="%1."/>
      <w:lvlJc w:val="left"/>
      <w:pPr>
        <w:ind w:left="720" w:hanging="360"/>
      </w:pPr>
      <w:rPr>
        <w:rFonts w:ascii="inherit" w:eastAsia="Times New Roman" w:hAnsi="inherit" w:cs="Arial"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E36B41"/>
    <w:multiLevelType w:val="hybridMultilevel"/>
    <w:tmpl w:val="DA00B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42E3398"/>
    <w:multiLevelType w:val="hybridMultilevel"/>
    <w:tmpl w:val="189687FC"/>
    <w:lvl w:ilvl="0" w:tplc="D1BC9426">
      <w:start w:val="1"/>
      <w:numFmt w:val="decimal"/>
      <w:lvlText w:val="%1."/>
      <w:lvlJc w:val="left"/>
      <w:pPr>
        <w:ind w:left="720" w:hanging="360"/>
      </w:pPr>
      <w:rPr>
        <w:rFonts w:ascii="inherit" w:eastAsia="Times New Roman" w:hAnsi="inherit" w:cs="Arial"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2A71A0"/>
    <w:multiLevelType w:val="hybridMultilevel"/>
    <w:tmpl w:val="ADE824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04B4A89"/>
    <w:multiLevelType w:val="hybridMultilevel"/>
    <w:tmpl w:val="6C9E4A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1187AC2"/>
    <w:multiLevelType w:val="hybridMultilevel"/>
    <w:tmpl w:val="694287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AA55BF4"/>
    <w:multiLevelType w:val="hybridMultilevel"/>
    <w:tmpl w:val="E9FE6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4"/>
  </w:num>
  <w:num w:numId="4">
    <w:abstractNumId w:val="12"/>
  </w:num>
  <w:num w:numId="5">
    <w:abstractNumId w:val="17"/>
  </w:num>
  <w:num w:numId="6">
    <w:abstractNumId w:val="2"/>
  </w:num>
  <w:num w:numId="7">
    <w:abstractNumId w:val="5"/>
  </w:num>
  <w:num w:numId="8">
    <w:abstractNumId w:val="15"/>
  </w:num>
  <w:num w:numId="9">
    <w:abstractNumId w:val="1"/>
  </w:num>
  <w:num w:numId="10">
    <w:abstractNumId w:val="3"/>
  </w:num>
  <w:num w:numId="11">
    <w:abstractNumId w:val="10"/>
  </w:num>
  <w:num w:numId="12">
    <w:abstractNumId w:val="13"/>
  </w:num>
  <w:num w:numId="13">
    <w:abstractNumId w:val="16"/>
  </w:num>
  <w:num w:numId="14">
    <w:abstractNumId w:val="7"/>
  </w:num>
  <w:num w:numId="15">
    <w:abstractNumId w:val="18"/>
  </w:num>
  <w:num w:numId="16">
    <w:abstractNumId w:val="0"/>
  </w:num>
  <w:num w:numId="17">
    <w:abstractNumId w:val="21"/>
  </w:num>
  <w:num w:numId="18">
    <w:abstractNumId w:val="19"/>
  </w:num>
  <w:num w:numId="19">
    <w:abstractNumId w:val="20"/>
  </w:num>
  <w:num w:numId="20">
    <w:abstractNumId w:val="8"/>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686A1E"/>
    <w:rsid w:val="00067109"/>
    <w:rsid w:val="0007737B"/>
    <w:rsid w:val="00112BD6"/>
    <w:rsid w:val="001306A7"/>
    <w:rsid w:val="0013541B"/>
    <w:rsid w:val="00196348"/>
    <w:rsid w:val="001B259B"/>
    <w:rsid w:val="001D0101"/>
    <w:rsid w:val="00225A6C"/>
    <w:rsid w:val="002C6135"/>
    <w:rsid w:val="00310E30"/>
    <w:rsid w:val="00354B8D"/>
    <w:rsid w:val="00390080"/>
    <w:rsid w:val="003A5CB7"/>
    <w:rsid w:val="00402904"/>
    <w:rsid w:val="004511B9"/>
    <w:rsid w:val="004D5050"/>
    <w:rsid w:val="004E362D"/>
    <w:rsid w:val="00522CF8"/>
    <w:rsid w:val="0056743E"/>
    <w:rsid w:val="005F0FC0"/>
    <w:rsid w:val="00660342"/>
    <w:rsid w:val="00686A1E"/>
    <w:rsid w:val="006D25DB"/>
    <w:rsid w:val="00711540"/>
    <w:rsid w:val="007D7A34"/>
    <w:rsid w:val="0081221C"/>
    <w:rsid w:val="00846811"/>
    <w:rsid w:val="00904AFC"/>
    <w:rsid w:val="00927E38"/>
    <w:rsid w:val="0097647C"/>
    <w:rsid w:val="00A14876"/>
    <w:rsid w:val="00A60AE3"/>
    <w:rsid w:val="00A6551D"/>
    <w:rsid w:val="00A65538"/>
    <w:rsid w:val="00A9730F"/>
    <w:rsid w:val="00AC5AB5"/>
    <w:rsid w:val="00AF2861"/>
    <w:rsid w:val="00B23AF0"/>
    <w:rsid w:val="00B31FAC"/>
    <w:rsid w:val="00BD010D"/>
    <w:rsid w:val="00BF0071"/>
    <w:rsid w:val="00C243FE"/>
    <w:rsid w:val="00C6254E"/>
    <w:rsid w:val="00CB1A85"/>
    <w:rsid w:val="00CD5C70"/>
    <w:rsid w:val="00CE6A0B"/>
    <w:rsid w:val="00D14ACD"/>
    <w:rsid w:val="00D81717"/>
    <w:rsid w:val="00F2506B"/>
    <w:rsid w:val="00F9788A"/>
    <w:rsid w:val="00FE0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CF8"/>
  </w:style>
  <w:style w:type="paragraph" w:styleId="Heading2">
    <w:name w:val="heading 2"/>
    <w:basedOn w:val="Normal"/>
    <w:link w:val="Heading2Char"/>
    <w:uiPriority w:val="9"/>
    <w:qFormat/>
    <w:rsid w:val="00A148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50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A1487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1487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D01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6877">
      <w:bodyDiv w:val="1"/>
      <w:marLeft w:val="0"/>
      <w:marRight w:val="0"/>
      <w:marTop w:val="0"/>
      <w:marBottom w:val="0"/>
      <w:divBdr>
        <w:top w:val="none" w:sz="0" w:space="0" w:color="auto"/>
        <w:left w:val="none" w:sz="0" w:space="0" w:color="auto"/>
        <w:bottom w:val="none" w:sz="0" w:space="0" w:color="auto"/>
        <w:right w:val="none" w:sz="0" w:space="0" w:color="auto"/>
      </w:divBdr>
    </w:div>
    <w:div w:id="556403843">
      <w:bodyDiv w:val="1"/>
      <w:marLeft w:val="0"/>
      <w:marRight w:val="0"/>
      <w:marTop w:val="0"/>
      <w:marBottom w:val="0"/>
      <w:divBdr>
        <w:top w:val="none" w:sz="0" w:space="0" w:color="auto"/>
        <w:left w:val="none" w:sz="0" w:space="0" w:color="auto"/>
        <w:bottom w:val="none" w:sz="0" w:space="0" w:color="auto"/>
        <w:right w:val="none" w:sz="0" w:space="0" w:color="auto"/>
      </w:divBdr>
    </w:div>
    <w:div w:id="968517165">
      <w:bodyDiv w:val="1"/>
      <w:marLeft w:val="0"/>
      <w:marRight w:val="0"/>
      <w:marTop w:val="0"/>
      <w:marBottom w:val="0"/>
      <w:divBdr>
        <w:top w:val="none" w:sz="0" w:space="0" w:color="auto"/>
        <w:left w:val="none" w:sz="0" w:space="0" w:color="auto"/>
        <w:bottom w:val="none" w:sz="0" w:space="0" w:color="auto"/>
        <w:right w:val="none" w:sz="0" w:space="0" w:color="auto"/>
      </w:divBdr>
    </w:div>
    <w:div w:id="1272977741">
      <w:bodyDiv w:val="1"/>
      <w:marLeft w:val="0"/>
      <w:marRight w:val="0"/>
      <w:marTop w:val="0"/>
      <w:marBottom w:val="0"/>
      <w:divBdr>
        <w:top w:val="none" w:sz="0" w:space="0" w:color="auto"/>
        <w:left w:val="none" w:sz="0" w:space="0" w:color="auto"/>
        <w:bottom w:val="none" w:sz="0" w:space="0" w:color="auto"/>
        <w:right w:val="none" w:sz="0" w:space="0" w:color="auto"/>
      </w:divBdr>
    </w:div>
    <w:div w:id="137811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EE09D-E795-4DAE-AE6D-7C1D994A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6</Pages>
  <Words>2304</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cp:lastModifiedBy>
  <cp:revision>51</cp:revision>
  <dcterms:created xsi:type="dcterms:W3CDTF">2024-10-25T09:20:00Z</dcterms:created>
  <dcterms:modified xsi:type="dcterms:W3CDTF">2024-12-27T06:08:00Z</dcterms:modified>
</cp:coreProperties>
</file>