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B272" w14:textId="50911BD4" w:rsidR="009543B5" w:rsidRPr="009543B5" w:rsidRDefault="008E30BC" w:rsidP="009103A5">
      <w:pPr>
        <w:spacing w:line="276" w:lineRule="auto"/>
        <w:jc w:val="center"/>
        <w:rPr>
          <w:rFonts w:ascii="Times New Roman" w:hAnsi="Times New Roman" w:cs="Times New Roman"/>
          <w:b/>
          <w:bCs/>
          <w:sz w:val="24"/>
          <w:szCs w:val="24"/>
        </w:rPr>
      </w:pPr>
      <w:r w:rsidRPr="00414E37">
        <w:rPr>
          <w:rFonts w:ascii="Times New Roman" w:hAnsi="Times New Roman" w:cs="Times New Roman"/>
          <w:b/>
          <w:bCs/>
          <w:sz w:val="28"/>
          <w:szCs w:val="28"/>
        </w:rPr>
        <w:t>Mechanisms and Impact of Self-Help Groups on the Socio-Economic Empowerment of Tribal Women in Uttar Pradesh</w:t>
      </w:r>
    </w:p>
    <w:p w14:paraId="7BC66B8B" w14:textId="1E5025F4" w:rsidR="009543B5" w:rsidRPr="009543B5" w:rsidRDefault="009543B5" w:rsidP="009103A5">
      <w:pPr>
        <w:spacing w:after="0" w:line="276" w:lineRule="auto"/>
        <w:jc w:val="center"/>
        <w:rPr>
          <w:rFonts w:ascii="Times New Roman" w:hAnsi="Times New Roman" w:cs="Times New Roman"/>
          <w:b/>
          <w:bCs/>
          <w:sz w:val="24"/>
          <w:szCs w:val="24"/>
          <w:vertAlign w:val="superscript"/>
        </w:rPr>
      </w:pPr>
      <w:r w:rsidRPr="009543B5">
        <w:rPr>
          <w:rFonts w:ascii="Times New Roman" w:hAnsi="Times New Roman" w:cs="Times New Roman"/>
          <w:b/>
          <w:bCs/>
          <w:sz w:val="24"/>
          <w:szCs w:val="24"/>
        </w:rPr>
        <w:t>Aditi Sarawagi</w:t>
      </w:r>
      <w:r w:rsidRPr="009543B5">
        <w:rPr>
          <w:rFonts w:ascii="Times New Roman" w:hAnsi="Times New Roman" w:cs="Times New Roman"/>
          <w:b/>
          <w:bCs/>
          <w:sz w:val="24"/>
          <w:szCs w:val="24"/>
          <w:vertAlign w:val="superscript"/>
        </w:rPr>
        <w:t>1</w:t>
      </w:r>
      <w:r w:rsidR="004A2228">
        <w:rPr>
          <w:rFonts w:ascii="Times New Roman" w:hAnsi="Times New Roman" w:cs="Times New Roman"/>
          <w:b/>
          <w:bCs/>
          <w:sz w:val="24"/>
          <w:szCs w:val="24"/>
          <w:vertAlign w:val="superscript"/>
        </w:rPr>
        <w:t>*</w:t>
      </w:r>
    </w:p>
    <w:p w14:paraId="0618B32E" w14:textId="77777777" w:rsidR="009543B5" w:rsidRPr="00414E37" w:rsidRDefault="009543B5" w:rsidP="009103A5">
      <w:pPr>
        <w:spacing w:after="0" w:line="276" w:lineRule="auto"/>
        <w:jc w:val="center"/>
        <w:rPr>
          <w:rFonts w:ascii="Times New Roman" w:hAnsi="Times New Roman" w:cs="Times New Roman"/>
          <w:sz w:val="24"/>
          <w:szCs w:val="24"/>
        </w:rPr>
      </w:pPr>
      <w:r w:rsidRPr="00414E37">
        <w:rPr>
          <w:rFonts w:ascii="Times New Roman" w:hAnsi="Times New Roman" w:cs="Times New Roman"/>
          <w:sz w:val="24"/>
          <w:szCs w:val="24"/>
        </w:rPr>
        <w:t>Research Scholar</w:t>
      </w:r>
    </w:p>
    <w:p w14:paraId="7C9E8C9A" w14:textId="77777777" w:rsidR="009543B5" w:rsidRPr="00414E37" w:rsidRDefault="009543B5" w:rsidP="009103A5">
      <w:pPr>
        <w:spacing w:after="0" w:line="276" w:lineRule="auto"/>
        <w:jc w:val="center"/>
        <w:rPr>
          <w:rFonts w:ascii="Times New Roman" w:hAnsi="Times New Roman" w:cs="Times New Roman"/>
          <w:sz w:val="24"/>
          <w:szCs w:val="24"/>
        </w:rPr>
      </w:pPr>
      <w:r w:rsidRPr="00414E37">
        <w:rPr>
          <w:rFonts w:ascii="Times New Roman" w:hAnsi="Times New Roman" w:cs="Times New Roman"/>
          <w:sz w:val="24"/>
          <w:szCs w:val="24"/>
        </w:rPr>
        <w:t>Department of Commerce, Indira Gandhi National Tribal University, Amarkantak (M.P.)</w:t>
      </w:r>
    </w:p>
    <w:p w14:paraId="6984E62E" w14:textId="48E5A2AA" w:rsidR="009543B5" w:rsidRDefault="009543B5" w:rsidP="004731C9">
      <w:pPr>
        <w:spacing w:after="0" w:line="276" w:lineRule="auto"/>
        <w:jc w:val="center"/>
        <w:rPr>
          <w:rFonts w:ascii="Times New Roman" w:hAnsi="Times New Roman" w:cs="Times New Roman"/>
          <w:sz w:val="24"/>
          <w:szCs w:val="24"/>
        </w:rPr>
      </w:pPr>
      <w:r w:rsidRPr="00414E37">
        <w:rPr>
          <w:rFonts w:ascii="Times New Roman" w:hAnsi="Times New Roman" w:cs="Times New Roman"/>
          <w:sz w:val="24"/>
          <w:szCs w:val="24"/>
        </w:rPr>
        <w:t>ORCID ID- 0000-0002-4076-7682</w:t>
      </w:r>
    </w:p>
    <w:p w14:paraId="2A555D1F" w14:textId="27E23BF7" w:rsidR="004731C9" w:rsidRPr="009543B5" w:rsidRDefault="004731C9" w:rsidP="009103A5">
      <w:pPr>
        <w:spacing w:line="276" w:lineRule="auto"/>
        <w:jc w:val="center"/>
        <w:rPr>
          <w:rFonts w:ascii="Times New Roman" w:hAnsi="Times New Roman" w:cs="Times New Roman"/>
          <w:b/>
          <w:bCs/>
          <w:sz w:val="24"/>
          <w:szCs w:val="24"/>
        </w:rPr>
      </w:pPr>
      <w:r>
        <w:rPr>
          <w:rFonts w:ascii="Times New Roman" w:hAnsi="Times New Roman" w:cs="Times New Roman"/>
          <w:sz w:val="24"/>
          <w:szCs w:val="24"/>
        </w:rPr>
        <w:t xml:space="preserve">*Corresponding author: </w:t>
      </w:r>
      <w:hyperlink r:id="rId7" w:history="1">
        <w:r w:rsidRPr="00687AD7">
          <w:rPr>
            <w:rStyle w:val="Hyperlink"/>
            <w:rFonts w:ascii="Times New Roman" w:hAnsi="Times New Roman" w:cs="Times New Roman"/>
            <w:sz w:val="24"/>
            <w:szCs w:val="24"/>
          </w:rPr>
          <w:t>sarawagiaditi123@gmail.com</w:t>
        </w:r>
      </w:hyperlink>
    </w:p>
    <w:p w14:paraId="2A7F64D4" w14:textId="1C1E121A" w:rsidR="009543B5" w:rsidRPr="009543B5" w:rsidRDefault="009543B5" w:rsidP="009103A5">
      <w:pPr>
        <w:spacing w:after="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t>Dr. M</w:t>
      </w:r>
      <w:r w:rsidR="004F6E76">
        <w:rPr>
          <w:rFonts w:ascii="Times New Roman" w:hAnsi="Times New Roman" w:cs="Times New Roman"/>
          <w:b/>
          <w:bCs/>
          <w:sz w:val="24"/>
          <w:szCs w:val="24"/>
        </w:rPr>
        <w:t>.</w:t>
      </w:r>
      <w:r w:rsidRPr="009543B5">
        <w:rPr>
          <w:rFonts w:ascii="Times New Roman" w:hAnsi="Times New Roman" w:cs="Times New Roman"/>
          <w:b/>
          <w:bCs/>
          <w:sz w:val="24"/>
          <w:szCs w:val="24"/>
        </w:rPr>
        <w:t xml:space="preserve"> Sanjoy Singh</w:t>
      </w:r>
      <w:r w:rsidRPr="009543B5">
        <w:rPr>
          <w:rFonts w:ascii="Times New Roman" w:hAnsi="Times New Roman" w:cs="Times New Roman"/>
          <w:b/>
          <w:bCs/>
          <w:sz w:val="24"/>
          <w:szCs w:val="24"/>
          <w:vertAlign w:val="superscript"/>
        </w:rPr>
        <w:t>2</w:t>
      </w:r>
      <w:r w:rsidRPr="009543B5">
        <w:rPr>
          <w:rFonts w:ascii="Times New Roman" w:hAnsi="Times New Roman" w:cs="Times New Roman"/>
          <w:b/>
          <w:bCs/>
          <w:sz w:val="24"/>
          <w:szCs w:val="24"/>
        </w:rPr>
        <w:t xml:space="preserve"> </w:t>
      </w:r>
    </w:p>
    <w:p w14:paraId="744BE4FD" w14:textId="77777777" w:rsidR="009543B5" w:rsidRPr="00414E37" w:rsidRDefault="009543B5" w:rsidP="009103A5">
      <w:pPr>
        <w:spacing w:after="0" w:line="276" w:lineRule="auto"/>
        <w:jc w:val="center"/>
        <w:rPr>
          <w:rFonts w:ascii="Times New Roman" w:hAnsi="Times New Roman" w:cs="Times New Roman"/>
          <w:sz w:val="24"/>
          <w:szCs w:val="24"/>
        </w:rPr>
      </w:pPr>
      <w:r w:rsidRPr="00414E37">
        <w:rPr>
          <w:rFonts w:ascii="Times New Roman" w:hAnsi="Times New Roman" w:cs="Times New Roman"/>
          <w:sz w:val="24"/>
          <w:szCs w:val="24"/>
        </w:rPr>
        <w:t>Assistant Professor</w:t>
      </w:r>
    </w:p>
    <w:p w14:paraId="1E9CC528" w14:textId="77777777" w:rsidR="009543B5" w:rsidRPr="00414E37" w:rsidRDefault="009543B5" w:rsidP="009103A5">
      <w:pPr>
        <w:spacing w:after="0" w:line="276" w:lineRule="auto"/>
        <w:jc w:val="center"/>
        <w:rPr>
          <w:rFonts w:ascii="Times New Roman" w:hAnsi="Times New Roman" w:cs="Times New Roman"/>
          <w:sz w:val="24"/>
          <w:szCs w:val="24"/>
        </w:rPr>
      </w:pPr>
      <w:r w:rsidRPr="00414E37">
        <w:rPr>
          <w:rFonts w:ascii="Times New Roman" w:hAnsi="Times New Roman" w:cs="Times New Roman"/>
          <w:sz w:val="24"/>
          <w:szCs w:val="24"/>
        </w:rPr>
        <w:t>Department of Commerce, Indira Gandhi National Tribal University, Amarkantak (M.P.)</w:t>
      </w:r>
    </w:p>
    <w:p w14:paraId="243040DF" w14:textId="2589A38C" w:rsidR="004731C9" w:rsidRPr="004731C9" w:rsidRDefault="009543B5" w:rsidP="004731C9">
      <w:pPr>
        <w:spacing w:line="276" w:lineRule="auto"/>
        <w:jc w:val="center"/>
        <w:rPr>
          <w:rFonts w:ascii="Times New Roman" w:hAnsi="Times New Roman" w:cs="Times New Roman"/>
          <w:sz w:val="24"/>
          <w:szCs w:val="24"/>
        </w:rPr>
      </w:pPr>
      <w:r w:rsidRPr="00414E37">
        <w:rPr>
          <w:rFonts w:ascii="Times New Roman" w:hAnsi="Times New Roman" w:cs="Times New Roman"/>
          <w:sz w:val="24"/>
          <w:szCs w:val="24"/>
        </w:rPr>
        <w:t xml:space="preserve">E-Mail: </w:t>
      </w:r>
      <w:hyperlink r:id="rId8" w:history="1">
        <w:r w:rsidRPr="00414E37">
          <w:rPr>
            <w:rStyle w:val="Hyperlink"/>
            <w:rFonts w:ascii="Times New Roman" w:hAnsi="Times New Roman" w:cs="Times New Roman"/>
            <w:sz w:val="24"/>
            <w:szCs w:val="24"/>
          </w:rPr>
          <w:t>joysingh357@gmail.com</w:t>
        </w:r>
      </w:hyperlink>
      <w:r w:rsidRPr="00414E37">
        <w:rPr>
          <w:rFonts w:ascii="Times New Roman" w:hAnsi="Times New Roman" w:cs="Times New Roman"/>
          <w:sz w:val="24"/>
          <w:szCs w:val="24"/>
        </w:rPr>
        <w:t>, ORCID ID- 0000-0002-5364-9263</w:t>
      </w:r>
    </w:p>
    <w:p w14:paraId="7DC1FC3C" w14:textId="77777777" w:rsidR="009543B5" w:rsidRPr="009543B5" w:rsidRDefault="009543B5" w:rsidP="009103A5">
      <w:pPr>
        <w:spacing w:before="24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t>Abstract</w:t>
      </w:r>
    </w:p>
    <w:p w14:paraId="58DED854" w14:textId="4DB179C0" w:rsidR="00F61BC9" w:rsidRDefault="00F61BC9" w:rsidP="009103A5">
      <w:pPr>
        <w:spacing w:line="276" w:lineRule="auto"/>
        <w:jc w:val="both"/>
        <w:rPr>
          <w:rFonts w:ascii="Times New Roman" w:hAnsi="Times New Roman" w:cs="Times New Roman"/>
          <w:sz w:val="24"/>
          <w:szCs w:val="24"/>
        </w:rPr>
      </w:pPr>
      <w:r w:rsidRPr="00F61BC9">
        <w:rPr>
          <w:rFonts w:ascii="Times New Roman" w:hAnsi="Times New Roman" w:cs="Times New Roman"/>
          <w:sz w:val="24"/>
          <w:szCs w:val="24"/>
        </w:rPr>
        <w:t xml:space="preserve">The promotion of women's empowerment is essential for the holistic development of society. Self-help groups (SHGs) are crucial in empowering women, especially those in rural and underprivileged regions, by providing financial inclusion and skill development training. The study seeks to assess the mechanism of SHGs in improving the livelihoods of tribal women in Uttar Pradesh. Additionally, it attempts to evaluate the impact of SHGs on their socio-economic empowerment and their perceptions of SHGs. For this purpose, the data was collected from tribal women in Varanasi and Sonbhadra using a structured questionnaire. The study used percentage analysis, one-sample t-test, paired t-test, and regression analysis to assess the objectives set forth based on a sample size of 263. The study's results indicate that the SHGs mechanism has a moderate to high level of effectiveness in enhancing the economic empowerment of tribal women in Uttar Pradesh. Since becoming members of SHGs, the beneficiaries have seen significant enhancements in their income, savings, </w:t>
      </w:r>
      <w:r w:rsidR="005A5E4B">
        <w:rPr>
          <w:rFonts w:ascii="Times New Roman" w:hAnsi="Times New Roman" w:cs="Times New Roman"/>
          <w:sz w:val="24"/>
          <w:szCs w:val="24"/>
        </w:rPr>
        <w:t xml:space="preserve">and </w:t>
      </w:r>
      <w:r w:rsidRPr="00F61BC9">
        <w:rPr>
          <w:rFonts w:ascii="Times New Roman" w:hAnsi="Times New Roman" w:cs="Times New Roman"/>
          <w:sz w:val="24"/>
          <w:szCs w:val="24"/>
        </w:rPr>
        <w:t>employment</w:t>
      </w:r>
      <w:r w:rsidR="005A5E4B">
        <w:rPr>
          <w:rFonts w:ascii="Times New Roman" w:hAnsi="Times New Roman" w:cs="Times New Roman"/>
          <w:sz w:val="24"/>
          <w:szCs w:val="24"/>
        </w:rPr>
        <w:t xml:space="preserve"> and moderate enhancement in </w:t>
      </w:r>
      <w:r w:rsidRPr="00F61BC9">
        <w:rPr>
          <w:rFonts w:ascii="Times New Roman" w:hAnsi="Times New Roman" w:cs="Times New Roman"/>
          <w:sz w:val="24"/>
          <w:szCs w:val="24"/>
        </w:rPr>
        <w:t>expenditure</w:t>
      </w:r>
      <w:r w:rsidR="005A5E4B">
        <w:rPr>
          <w:rFonts w:ascii="Times New Roman" w:hAnsi="Times New Roman" w:cs="Times New Roman"/>
          <w:sz w:val="24"/>
          <w:szCs w:val="24"/>
        </w:rPr>
        <w:t xml:space="preserve"> </w:t>
      </w:r>
      <w:r w:rsidRPr="00F61BC9">
        <w:rPr>
          <w:rFonts w:ascii="Times New Roman" w:hAnsi="Times New Roman" w:cs="Times New Roman"/>
          <w:sz w:val="24"/>
          <w:szCs w:val="24"/>
        </w:rPr>
        <w:t>patterns. SHG mechanisms are reliable indicators of socio-economic empowerment, and women who are empowered tend to have a positive perception of SHGs. The study's findings suggest that continuous support and the expansion of SHG initiatives may significantly enhance the socio-economic empowerment of tribal women.</w:t>
      </w:r>
    </w:p>
    <w:p w14:paraId="2B449457" w14:textId="2C933044" w:rsidR="009543B5" w:rsidRPr="009543B5" w:rsidRDefault="009543B5" w:rsidP="009103A5">
      <w:pPr>
        <w:spacing w:line="276" w:lineRule="auto"/>
        <w:jc w:val="both"/>
        <w:rPr>
          <w:rFonts w:ascii="Times New Roman" w:hAnsi="Times New Roman" w:cs="Times New Roman"/>
          <w:b/>
          <w:bCs/>
          <w:sz w:val="24"/>
          <w:szCs w:val="24"/>
        </w:rPr>
      </w:pPr>
      <w:r w:rsidRPr="009543B5">
        <w:rPr>
          <w:rFonts w:ascii="Times New Roman" w:hAnsi="Times New Roman" w:cs="Times New Roman"/>
          <w:b/>
          <w:bCs/>
          <w:i/>
          <w:iCs/>
          <w:sz w:val="24"/>
          <w:szCs w:val="24"/>
        </w:rPr>
        <w:t>Keywords:</w:t>
      </w:r>
      <w:r w:rsidRPr="009543B5">
        <w:rPr>
          <w:rFonts w:ascii="Times New Roman" w:hAnsi="Times New Roman" w:cs="Times New Roman"/>
          <w:sz w:val="24"/>
          <w:szCs w:val="24"/>
        </w:rPr>
        <w:t xml:space="preserve"> livelihood; mechanism; perception; </w:t>
      </w:r>
      <w:r w:rsidR="00972092">
        <w:rPr>
          <w:rFonts w:ascii="Times New Roman" w:hAnsi="Times New Roman" w:cs="Times New Roman"/>
          <w:sz w:val="24"/>
          <w:szCs w:val="24"/>
        </w:rPr>
        <w:t>s</w:t>
      </w:r>
      <w:r w:rsidRPr="009543B5">
        <w:rPr>
          <w:rFonts w:ascii="Times New Roman" w:hAnsi="Times New Roman" w:cs="Times New Roman"/>
          <w:sz w:val="24"/>
          <w:szCs w:val="24"/>
        </w:rPr>
        <w:t>elf-help</w:t>
      </w:r>
      <w:r w:rsidR="00972092">
        <w:rPr>
          <w:rFonts w:ascii="Times New Roman" w:hAnsi="Times New Roman" w:cs="Times New Roman"/>
          <w:sz w:val="24"/>
          <w:szCs w:val="24"/>
        </w:rPr>
        <w:t xml:space="preserve"> g</w:t>
      </w:r>
      <w:r w:rsidRPr="009543B5">
        <w:rPr>
          <w:rFonts w:ascii="Times New Roman" w:hAnsi="Times New Roman" w:cs="Times New Roman"/>
          <w:sz w:val="24"/>
          <w:szCs w:val="24"/>
        </w:rPr>
        <w:t>roups; socio-economic empowerment; tribal women</w:t>
      </w:r>
    </w:p>
    <w:p w14:paraId="00FB8A4D" w14:textId="48DB8F55" w:rsidR="009543B5" w:rsidRPr="009543B5" w:rsidRDefault="00C073BD" w:rsidP="00C073BD">
      <w:pPr>
        <w:spacing w:before="240" w:line="276"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9543B5" w:rsidRPr="009543B5">
        <w:rPr>
          <w:rFonts w:ascii="Times New Roman" w:hAnsi="Times New Roman" w:cs="Times New Roman"/>
          <w:b/>
          <w:bCs/>
          <w:sz w:val="24"/>
          <w:szCs w:val="24"/>
        </w:rPr>
        <w:t>INTRODUCTION</w:t>
      </w:r>
    </w:p>
    <w:p w14:paraId="4CF56465" w14:textId="2FCA9C79" w:rsidR="009543B5" w:rsidRPr="009543B5" w:rsidRDefault="005A724E" w:rsidP="009103A5">
      <w:pPr>
        <w:spacing w:line="276" w:lineRule="auto"/>
        <w:jc w:val="both"/>
        <w:rPr>
          <w:rFonts w:ascii="Times New Roman" w:hAnsi="Times New Roman" w:cs="Times New Roman"/>
          <w:sz w:val="24"/>
          <w:szCs w:val="24"/>
        </w:rPr>
      </w:pPr>
      <w:r w:rsidRPr="005A724E">
        <w:rPr>
          <w:rFonts w:ascii="Times New Roman" w:hAnsi="Times New Roman" w:cs="Times New Roman"/>
          <w:sz w:val="24"/>
          <w:szCs w:val="24"/>
        </w:rPr>
        <w:t>India's tribal inhabitants, accounting for around 8% of the nation's overall population, are a multifaceted demographic group characterized by unique cultural traditions and socio-economic challenges</w:t>
      </w:r>
      <w:r>
        <w:rPr>
          <w:rFonts w:ascii="Times New Roman" w:hAnsi="Times New Roman" w:cs="Times New Roman"/>
          <w:sz w:val="24"/>
          <w:szCs w:val="24"/>
        </w:rPr>
        <w:t xml:space="preserve"> (</w:t>
      </w:r>
      <w:r w:rsidR="00A04C9E">
        <w:rPr>
          <w:rFonts w:ascii="Times New Roman" w:hAnsi="Times New Roman" w:cs="Times New Roman"/>
          <w:sz w:val="24"/>
          <w:szCs w:val="24"/>
        </w:rPr>
        <w:t>Jaiswal, 2019; Paltasingh &amp; Paliwal, 2014)</w:t>
      </w:r>
      <w:r w:rsidRPr="005A724E">
        <w:rPr>
          <w:rFonts w:ascii="Times New Roman" w:hAnsi="Times New Roman" w:cs="Times New Roman"/>
          <w:sz w:val="24"/>
          <w:szCs w:val="24"/>
        </w:rPr>
        <w:t>.</w:t>
      </w:r>
      <w:r w:rsidR="009543B5" w:rsidRPr="009543B5">
        <w:rPr>
          <w:rFonts w:ascii="Times New Roman" w:hAnsi="Times New Roman" w:cs="Times New Roman"/>
          <w:sz w:val="24"/>
          <w:szCs w:val="24"/>
        </w:rPr>
        <w:t xml:space="preserve"> </w:t>
      </w:r>
      <w:r w:rsidR="00A52197" w:rsidRPr="00A52197">
        <w:rPr>
          <w:rFonts w:ascii="Times New Roman" w:hAnsi="Times New Roman" w:cs="Times New Roman"/>
          <w:sz w:val="24"/>
          <w:szCs w:val="24"/>
        </w:rPr>
        <w:t>Tribal groups play a key role in India's cultural legacy and social structure, requiring the implementation of region-specific policies to cater to their varied needs.</w:t>
      </w:r>
      <w:r w:rsidR="00A52197">
        <w:rPr>
          <w:rFonts w:ascii="Times New Roman" w:hAnsi="Times New Roman" w:cs="Times New Roman"/>
          <w:sz w:val="24"/>
          <w:szCs w:val="24"/>
        </w:rPr>
        <w:t xml:space="preserve"> </w:t>
      </w:r>
      <w:r w:rsidR="00A52197" w:rsidRPr="00A52197">
        <w:rPr>
          <w:rFonts w:ascii="Times New Roman" w:hAnsi="Times New Roman" w:cs="Times New Roman"/>
          <w:sz w:val="24"/>
          <w:szCs w:val="24"/>
        </w:rPr>
        <w:t xml:space="preserve">Uttar Pradesh has traditionally housed several tribes, each with its own cultural heritage, traditions, and challenges. The tribal women of Uttar Pradesh play a vital role yet often encounter discrimination in India's multifaceted socio-cultural environment. Tribal women have faced several barriers to attaining empowerment </w:t>
      </w:r>
      <w:r w:rsidR="00A52197" w:rsidRPr="00A52197">
        <w:rPr>
          <w:rFonts w:ascii="Times New Roman" w:hAnsi="Times New Roman" w:cs="Times New Roman"/>
          <w:sz w:val="24"/>
          <w:szCs w:val="24"/>
        </w:rPr>
        <w:lastRenderedPageBreak/>
        <w:t>throughout history, which have been reinforced by enduring patriarchal traditions and socio-economic inequalities, despite repeated attempts to address their socio-economic challenges. The tribal communities of Uttar Pradesh, including the Tharu, Gonds, Raji, Khond, Agaria, Pasi, Bhotiya, and other tribes, have a long history of experiencing marginalization, exclusion, and exploitation. Poverty, illiteracy, and a lack of basic amenities have exacerbated their vulnerability and hindered their potential for growth and development. Tribal women in this marginalized demographic face several forms of prejudice (Weaver, 2022).</w:t>
      </w:r>
      <w:r w:rsidR="009543B5" w:rsidRPr="009543B5">
        <w:rPr>
          <w:rFonts w:ascii="Times New Roman" w:hAnsi="Times New Roman" w:cs="Times New Roman"/>
          <w:sz w:val="24"/>
          <w:szCs w:val="24"/>
        </w:rPr>
        <w:t xml:space="preserve"> </w:t>
      </w:r>
      <w:r w:rsidR="00D80CDA" w:rsidRPr="00D80CDA">
        <w:rPr>
          <w:rFonts w:ascii="Times New Roman" w:hAnsi="Times New Roman" w:cs="Times New Roman"/>
          <w:sz w:val="24"/>
          <w:szCs w:val="24"/>
        </w:rPr>
        <w:t>Because of the interconnectedness of gender and ethnicity, persons who are part of these groups have a greater likelihood of encountering socio-economic exploitation and violence, both inside their homes and in society at large.</w:t>
      </w:r>
    </w:p>
    <w:p w14:paraId="660A876A" w14:textId="39E7163C" w:rsidR="00853F61" w:rsidRPr="009543B5" w:rsidRDefault="0021082C" w:rsidP="009103A5">
      <w:pPr>
        <w:spacing w:line="276" w:lineRule="auto"/>
        <w:jc w:val="both"/>
        <w:rPr>
          <w:rFonts w:ascii="Times New Roman" w:hAnsi="Times New Roman" w:cs="Times New Roman"/>
          <w:sz w:val="24"/>
          <w:szCs w:val="24"/>
        </w:rPr>
      </w:pPr>
      <w:r w:rsidRPr="0021082C">
        <w:rPr>
          <w:rFonts w:ascii="Times New Roman" w:hAnsi="Times New Roman" w:cs="Times New Roman"/>
          <w:sz w:val="24"/>
          <w:szCs w:val="24"/>
        </w:rPr>
        <w:t xml:space="preserve">Self-help groups (SHGs) </w:t>
      </w:r>
      <w:r w:rsidR="005A724E" w:rsidRPr="005A724E">
        <w:rPr>
          <w:rFonts w:ascii="Times New Roman" w:hAnsi="Times New Roman" w:cs="Times New Roman"/>
          <w:sz w:val="24"/>
          <w:szCs w:val="24"/>
        </w:rPr>
        <w:t xml:space="preserve">in India have emerged as an effective strategy for poverty alleviation, </w:t>
      </w:r>
      <w:r w:rsidR="005A724E">
        <w:rPr>
          <w:rFonts w:ascii="Times New Roman" w:hAnsi="Times New Roman" w:cs="Times New Roman"/>
          <w:sz w:val="24"/>
          <w:szCs w:val="24"/>
        </w:rPr>
        <w:t xml:space="preserve">gender equality, </w:t>
      </w:r>
      <w:r w:rsidR="005A724E" w:rsidRPr="005A724E">
        <w:rPr>
          <w:rFonts w:ascii="Times New Roman" w:hAnsi="Times New Roman" w:cs="Times New Roman"/>
          <w:sz w:val="24"/>
          <w:szCs w:val="24"/>
        </w:rPr>
        <w:t>women's empowerment, and social development</w:t>
      </w:r>
      <w:r w:rsidRPr="0021082C">
        <w:rPr>
          <w:rFonts w:ascii="Times New Roman" w:hAnsi="Times New Roman" w:cs="Times New Roman"/>
          <w:sz w:val="24"/>
          <w:szCs w:val="24"/>
        </w:rPr>
        <w:t xml:space="preserve"> (Thakur</w:t>
      </w:r>
      <w:r>
        <w:rPr>
          <w:rFonts w:ascii="Times New Roman" w:hAnsi="Times New Roman" w:cs="Times New Roman"/>
          <w:sz w:val="24"/>
          <w:szCs w:val="24"/>
        </w:rPr>
        <w:t xml:space="preserve"> &amp; Patel</w:t>
      </w:r>
      <w:r w:rsidRPr="0021082C">
        <w:rPr>
          <w:rFonts w:ascii="Times New Roman" w:hAnsi="Times New Roman" w:cs="Times New Roman"/>
          <w:sz w:val="24"/>
          <w:szCs w:val="24"/>
        </w:rPr>
        <w:t>, 20</w:t>
      </w:r>
      <w:r>
        <w:rPr>
          <w:rFonts w:ascii="Times New Roman" w:hAnsi="Times New Roman" w:cs="Times New Roman"/>
          <w:sz w:val="24"/>
          <w:szCs w:val="24"/>
        </w:rPr>
        <w:t>14</w:t>
      </w:r>
      <w:r w:rsidR="005A724E">
        <w:rPr>
          <w:rFonts w:ascii="Times New Roman" w:hAnsi="Times New Roman" w:cs="Times New Roman"/>
          <w:sz w:val="24"/>
          <w:szCs w:val="24"/>
        </w:rPr>
        <w:t xml:space="preserve">; Yadav </w:t>
      </w:r>
      <w:r w:rsidR="005A724E">
        <w:rPr>
          <w:rFonts w:ascii="Times New Roman" w:hAnsi="Times New Roman" w:cs="Times New Roman"/>
          <w:i/>
          <w:iCs/>
          <w:sz w:val="24"/>
          <w:szCs w:val="24"/>
        </w:rPr>
        <w:t>et al.</w:t>
      </w:r>
      <w:r w:rsidR="005A724E">
        <w:rPr>
          <w:rFonts w:ascii="Times New Roman" w:hAnsi="Times New Roman" w:cs="Times New Roman"/>
          <w:sz w:val="24"/>
          <w:szCs w:val="24"/>
        </w:rPr>
        <w:t>, 2024</w:t>
      </w:r>
      <w:r w:rsidRPr="0021082C">
        <w:rPr>
          <w:rFonts w:ascii="Times New Roman" w:hAnsi="Times New Roman" w:cs="Times New Roman"/>
          <w:sz w:val="24"/>
          <w:szCs w:val="24"/>
        </w:rPr>
        <w:t>).</w:t>
      </w:r>
      <w:r w:rsidR="009543B5" w:rsidRPr="009543B5">
        <w:rPr>
          <w:rFonts w:ascii="Times New Roman" w:hAnsi="Times New Roman" w:cs="Times New Roman"/>
          <w:sz w:val="24"/>
          <w:szCs w:val="24"/>
        </w:rPr>
        <w:t xml:space="preserve"> </w:t>
      </w:r>
      <w:r w:rsidR="008215B3" w:rsidRPr="0021082C">
        <w:rPr>
          <w:rFonts w:ascii="Times New Roman" w:hAnsi="Times New Roman" w:cs="Times New Roman"/>
          <w:sz w:val="24"/>
          <w:szCs w:val="24"/>
        </w:rPr>
        <w:t>Panda (2009) states that SHG is one of the most extensive microfinance initiatives globally, with the objective of alleviating poverty in rural regions.</w:t>
      </w:r>
      <w:r w:rsidR="008215B3">
        <w:rPr>
          <w:rFonts w:ascii="Times New Roman" w:hAnsi="Times New Roman" w:cs="Times New Roman"/>
          <w:sz w:val="24"/>
          <w:szCs w:val="24"/>
        </w:rPr>
        <w:t xml:space="preserve"> </w:t>
      </w:r>
      <w:r w:rsidR="00F50835" w:rsidRPr="00F50835">
        <w:rPr>
          <w:rFonts w:ascii="Times New Roman" w:hAnsi="Times New Roman" w:cs="Times New Roman"/>
          <w:sz w:val="24"/>
          <w:szCs w:val="24"/>
        </w:rPr>
        <w:t>These groups, mostly comprised of women, provide a forum for collective savings, access to microcredit, and chances for skill development. SHGs empower women to transcend traditional gender roles, attain financial autonomy, and strengthen their ability to participate in decision-making processes within their households and communities via the establishment of solidarity and collaboration among group members (Meenai, 2003). SHGs facilitate the economic independence and social cohesion of women while also fostering cooperative endeavors (Kumar et al., 2018). As a result, these groups play a vital role in improving the status of tribal women both inside their communities and perhaps in society at large. The existence of SHGs in Uttar Pradesh is a positive advancement in recognizing the capacity of tribal women to serve as a powerhouse of transformation. These groups help women get access to financial resources, allowing them to invest in income-generating entities and escape the cycle of poverty.</w:t>
      </w:r>
      <w:r w:rsidR="009543B5" w:rsidRPr="009543B5">
        <w:rPr>
          <w:rFonts w:ascii="Times New Roman" w:hAnsi="Times New Roman" w:cs="Times New Roman"/>
          <w:sz w:val="24"/>
          <w:szCs w:val="24"/>
        </w:rPr>
        <w:t xml:space="preserve"> </w:t>
      </w:r>
      <w:r w:rsidR="009101BD" w:rsidRPr="009101BD">
        <w:rPr>
          <w:rFonts w:ascii="Times New Roman" w:hAnsi="Times New Roman" w:cs="Times New Roman"/>
          <w:sz w:val="24"/>
          <w:szCs w:val="24"/>
        </w:rPr>
        <w:t xml:space="preserve">Moreover, SHGs promote the sharing of information, provide training in diverse income-generating skills, and strengthen women's empowerment via initiatives that focus on health, sanitation, and gender rights (Suguna, 2006a). Government entities, non-governmental organizations (NGOs), and development agencies have promoted the adoption of SHGs as a means to alleviate poverty and enhance the empowerment of women (Jain &amp; Jain, 2012). The efficiency of SHGs might vary considerably depending on the particular conditions and problems encountered by the community throughout their implementation, despite their universal acceptance. SHGs largely prioritize the development of the ability to gather and save funds (Nichols, 2021). Presently, the primary objective is to improve economic prospects by providing access to activities that generate income and promoting assurance in earning and managing money (Samineni &amp; Ramesh, 2023a). Hence, it is essential to conduct a comprehensive assessment of the process by which women's livelihood is improved in order to guarantee the socio-economic empowerment of women. An examination of the relationship between microfinance initiatives and the personal experiences of tribal women might provide valuable perspectives on the pathways to equitable and unbiased development and societal justice. </w:t>
      </w:r>
      <w:r w:rsidR="00853F61" w:rsidRPr="009101BD">
        <w:rPr>
          <w:rFonts w:ascii="Times New Roman" w:hAnsi="Times New Roman" w:cs="Times New Roman"/>
          <w:sz w:val="24"/>
          <w:szCs w:val="24"/>
        </w:rPr>
        <w:t xml:space="preserve">The present study attempted to evaluate the mechanisms of the SHGs to enhance the livelihood of tribal women in Uttar Pradesh. An attempt was also made to evaluate the impact of SHG mechanisms for livelihood enhancement on the socio-economic empowerment of the </w:t>
      </w:r>
      <w:r w:rsidR="00853F61" w:rsidRPr="009101BD">
        <w:rPr>
          <w:rFonts w:ascii="Times New Roman" w:hAnsi="Times New Roman" w:cs="Times New Roman"/>
          <w:sz w:val="24"/>
          <w:szCs w:val="24"/>
        </w:rPr>
        <w:lastRenderedPageBreak/>
        <w:t xml:space="preserve">tribal women and what these women perceive regarding the SHGs. </w:t>
      </w:r>
      <w:r w:rsidRPr="009101BD">
        <w:rPr>
          <w:rFonts w:ascii="Times New Roman" w:hAnsi="Times New Roman" w:cs="Times New Roman"/>
          <w:sz w:val="24"/>
          <w:szCs w:val="24"/>
        </w:rPr>
        <w:t>The research uses empirical</w:t>
      </w:r>
      <w:r w:rsidRPr="0021082C">
        <w:rPr>
          <w:rFonts w:ascii="Times New Roman" w:hAnsi="Times New Roman" w:cs="Times New Roman"/>
          <w:sz w:val="24"/>
          <w:szCs w:val="24"/>
        </w:rPr>
        <w:t xml:space="preserve"> assessment and theoretical analysis to provide insights into achieving more complete and inclusive approaches to poverty reduction and the improvement of marginalized populations. This adds to the discourse on improving people's means of living and fostering societal change.</w:t>
      </w:r>
    </w:p>
    <w:p w14:paraId="4DE8BD6A" w14:textId="3F20FB2A"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9543B5" w:rsidRPr="009543B5">
        <w:rPr>
          <w:rFonts w:ascii="Times New Roman" w:hAnsi="Times New Roman" w:cs="Times New Roman"/>
          <w:b/>
          <w:bCs/>
          <w:sz w:val="24"/>
          <w:szCs w:val="24"/>
        </w:rPr>
        <w:t>REVIEW OF LITERATURE</w:t>
      </w:r>
    </w:p>
    <w:p w14:paraId="74B76A70" w14:textId="44A92765" w:rsidR="009543B5" w:rsidRPr="009543B5" w:rsidRDefault="00B42060" w:rsidP="009103A5">
      <w:pPr>
        <w:spacing w:line="276" w:lineRule="auto"/>
        <w:jc w:val="both"/>
        <w:rPr>
          <w:rFonts w:ascii="Times New Roman" w:hAnsi="Times New Roman" w:cs="Times New Roman"/>
          <w:sz w:val="24"/>
          <w:szCs w:val="24"/>
        </w:rPr>
      </w:pPr>
      <w:r w:rsidRPr="00B42060">
        <w:rPr>
          <w:rFonts w:ascii="Times New Roman" w:hAnsi="Times New Roman" w:cs="Times New Roman"/>
          <w:sz w:val="24"/>
          <w:szCs w:val="24"/>
        </w:rPr>
        <w:t>Women in tribal India frequently encounter abusive circumstances that include physical and mental trauma, wife-beating, sexual abuse, and domestic violence</w:t>
      </w:r>
      <w:r w:rsidR="00F375DD" w:rsidRPr="00EC3196">
        <w:rPr>
          <w:rFonts w:ascii="Times New Roman" w:hAnsi="Times New Roman" w:cs="Times New Roman"/>
          <w:sz w:val="24"/>
          <w:szCs w:val="24"/>
        </w:rPr>
        <w:t xml:space="preserve"> (Mahapatro, 2018)</w:t>
      </w:r>
      <w:r w:rsidRPr="00B42060">
        <w:rPr>
          <w:rFonts w:ascii="Times New Roman" w:hAnsi="Times New Roman" w:cs="Times New Roman"/>
          <w:sz w:val="24"/>
          <w:szCs w:val="24"/>
        </w:rPr>
        <w:t xml:space="preserve">. It is also acknowledged that women encounter resistance to participating in training programs as a result of the division of responsibilities at the family level. Additionally, they encounter obstacles as a result of the prevalent bias and discriminatory </w:t>
      </w:r>
      <w:r w:rsidRPr="00EC3196">
        <w:rPr>
          <w:rFonts w:ascii="Times New Roman" w:hAnsi="Times New Roman" w:cs="Times New Roman"/>
          <w:sz w:val="24"/>
          <w:szCs w:val="24"/>
        </w:rPr>
        <w:t>behavior</w:t>
      </w:r>
      <w:r w:rsidRPr="00B42060">
        <w:rPr>
          <w:rFonts w:ascii="Times New Roman" w:hAnsi="Times New Roman" w:cs="Times New Roman"/>
          <w:sz w:val="24"/>
          <w:szCs w:val="24"/>
        </w:rPr>
        <w:t xml:space="preserve"> in society</w:t>
      </w:r>
      <w:r w:rsidRPr="00EC3196">
        <w:rPr>
          <w:rFonts w:ascii="Times New Roman" w:hAnsi="Times New Roman" w:cs="Times New Roman"/>
          <w:sz w:val="24"/>
          <w:szCs w:val="24"/>
        </w:rPr>
        <w:t xml:space="preserve"> (Sindhi, 2012)</w:t>
      </w:r>
      <w:r w:rsidRPr="00B42060">
        <w:rPr>
          <w:rFonts w:ascii="Times New Roman" w:hAnsi="Times New Roman" w:cs="Times New Roman"/>
          <w:sz w:val="24"/>
          <w:szCs w:val="24"/>
        </w:rPr>
        <w:t>.</w:t>
      </w:r>
      <w:r>
        <w:rPr>
          <w:rFonts w:ascii="Times New Roman" w:hAnsi="Times New Roman" w:cs="Times New Roman"/>
          <w:sz w:val="24"/>
          <w:szCs w:val="24"/>
        </w:rPr>
        <w:t xml:space="preserve"> </w:t>
      </w:r>
      <w:r w:rsidR="00E848D4" w:rsidRPr="00E848D4">
        <w:rPr>
          <w:rFonts w:ascii="Times New Roman" w:hAnsi="Times New Roman" w:cs="Times New Roman"/>
          <w:sz w:val="24"/>
          <w:szCs w:val="24"/>
        </w:rPr>
        <w:t>Hence, it is imperative to implement focused initiatives that specifically target these inequities and improve the well-being of tribal communities. Women's empowerment is linked to the facilitation of social connections and guidance and the development of entrepreneurial endeavors</w:t>
      </w:r>
      <w:r w:rsidR="00E848D4">
        <w:rPr>
          <w:rFonts w:ascii="Times New Roman" w:hAnsi="Times New Roman" w:cs="Times New Roman"/>
          <w:sz w:val="24"/>
          <w:szCs w:val="24"/>
        </w:rPr>
        <w:t xml:space="preserve"> (Agarwal </w:t>
      </w:r>
      <w:r w:rsidR="00E848D4">
        <w:rPr>
          <w:rFonts w:ascii="Times New Roman" w:hAnsi="Times New Roman" w:cs="Times New Roman"/>
          <w:i/>
          <w:iCs/>
          <w:sz w:val="24"/>
          <w:szCs w:val="24"/>
        </w:rPr>
        <w:t>et al.</w:t>
      </w:r>
      <w:r w:rsidR="00E848D4">
        <w:rPr>
          <w:rFonts w:ascii="Times New Roman" w:hAnsi="Times New Roman" w:cs="Times New Roman"/>
          <w:sz w:val="24"/>
          <w:szCs w:val="24"/>
        </w:rPr>
        <w:t>, 2020)</w:t>
      </w:r>
      <w:r w:rsidR="00E848D4" w:rsidRPr="00E848D4">
        <w:rPr>
          <w:rFonts w:ascii="Times New Roman" w:hAnsi="Times New Roman" w:cs="Times New Roman"/>
          <w:sz w:val="24"/>
          <w:szCs w:val="24"/>
        </w:rPr>
        <w:t>, which seems to have a lasting impact on achieving financial autonomy.</w:t>
      </w:r>
      <w:r w:rsidR="009543B5" w:rsidRPr="009543B5">
        <w:rPr>
          <w:rFonts w:ascii="Times New Roman" w:hAnsi="Times New Roman" w:cs="Times New Roman"/>
          <w:sz w:val="24"/>
          <w:szCs w:val="24"/>
        </w:rPr>
        <w:t xml:space="preserve"> Microfinance </w:t>
      </w:r>
      <w:r w:rsidR="00FE539E">
        <w:rPr>
          <w:rFonts w:ascii="Times New Roman" w:hAnsi="Times New Roman" w:cs="Times New Roman"/>
          <w:sz w:val="24"/>
          <w:szCs w:val="24"/>
        </w:rPr>
        <w:t>drives</w:t>
      </w:r>
      <w:r w:rsidR="009543B5" w:rsidRPr="009543B5">
        <w:rPr>
          <w:rFonts w:ascii="Times New Roman" w:hAnsi="Times New Roman" w:cs="Times New Roman"/>
          <w:sz w:val="24"/>
          <w:szCs w:val="24"/>
        </w:rPr>
        <w:t xml:space="preserve"> economic empowerment (</w:t>
      </w:r>
      <w:r w:rsidR="00E848D4">
        <w:rPr>
          <w:rFonts w:ascii="Times New Roman" w:hAnsi="Times New Roman" w:cs="Times New Roman"/>
          <w:sz w:val="24"/>
          <w:szCs w:val="24"/>
        </w:rPr>
        <w:t xml:space="preserve">Babalola </w:t>
      </w:r>
      <w:r w:rsidR="00E848D4">
        <w:rPr>
          <w:rFonts w:ascii="Times New Roman" w:hAnsi="Times New Roman" w:cs="Times New Roman"/>
          <w:i/>
          <w:iCs/>
          <w:sz w:val="24"/>
          <w:szCs w:val="24"/>
        </w:rPr>
        <w:t>et al.</w:t>
      </w:r>
      <w:r w:rsidR="00E848D4">
        <w:rPr>
          <w:rFonts w:ascii="Times New Roman" w:hAnsi="Times New Roman" w:cs="Times New Roman"/>
          <w:sz w:val="24"/>
          <w:szCs w:val="24"/>
        </w:rPr>
        <w:t>, 2023</w:t>
      </w:r>
      <w:r w:rsidR="009543B5" w:rsidRPr="009543B5">
        <w:rPr>
          <w:rFonts w:ascii="Times New Roman" w:hAnsi="Times New Roman" w:cs="Times New Roman"/>
          <w:sz w:val="24"/>
          <w:szCs w:val="24"/>
        </w:rPr>
        <w:t xml:space="preserve">). </w:t>
      </w:r>
      <w:r w:rsidR="0083249C" w:rsidRPr="0083249C">
        <w:rPr>
          <w:rFonts w:ascii="Times New Roman" w:hAnsi="Times New Roman" w:cs="Times New Roman"/>
          <w:sz w:val="24"/>
          <w:szCs w:val="24"/>
        </w:rPr>
        <w:t>Microfinance has a positive impact on the economic empowerment of women by enhancing their individual income, increasing their ownership of assets, and boosting their monthly savings</w:t>
      </w:r>
      <w:r w:rsidR="0083249C">
        <w:rPr>
          <w:rFonts w:ascii="Times New Roman" w:hAnsi="Times New Roman" w:cs="Times New Roman"/>
          <w:sz w:val="24"/>
          <w:szCs w:val="24"/>
        </w:rPr>
        <w:t xml:space="preserve"> (Mengstie, 2022)</w:t>
      </w:r>
      <w:r w:rsidR="0083249C" w:rsidRPr="0083249C">
        <w:rPr>
          <w:rFonts w:ascii="Times New Roman" w:hAnsi="Times New Roman" w:cs="Times New Roman"/>
          <w:sz w:val="24"/>
          <w:szCs w:val="24"/>
        </w:rPr>
        <w:t>.</w:t>
      </w:r>
      <w:r w:rsidR="009543B5" w:rsidRPr="009543B5">
        <w:rPr>
          <w:rFonts w:ascii="Times New Roman" w:hAnsi="Times New Roman" w:cs="Times New Roman"/>
          <w:sz w:val="24"/>
          <w:szCs w:val="24"/>
        </w:rPr>
        <w:t xml:space="preserve"> The stud</w:t>
      </w:r>
      <w:r w:rsidR="0083249C">
        <w:rPr>
          <w:rFonts w:ascii="Times New Roman" w:hAnsi="Times New Roman" w:cs="Times New Roman"/>
          <w:sz w:val="24"/>
          <w:szCs w:val="24"/>
        </w:rPr>
        <w:t>ies have</w:t>
      </w:r>
      <w:r w:rsidR="009543B5" w:rsidRPr="009543B5">
        <w:rPr>
          <w:rFonts w:ascii="Times New Roman" w:hAnsi="Times New Roman" w:cs="Times New Roman"/>
          <w:sz w:val="24"/>
          <w:szCs w:val="24"/>
        </w:rPr>
        <w:t xml:space="preserve"> also </w:t>
      </w:r>
      <w:r w:rsidR="0083249C">
        <w:rPr>
          <w:rFonts w:ascii="Times New Roman" w:hAnsi="Times New Roman" w:cs="Times New Roman"/>
          <w:sz w:val="24"/>
          <w:szCs w:val="24"/>
        </w:rPr>
        <w:t>shown</w:t>
      </w:r>
      <w:r w:rsidR="009543B5" w:rsidRPr="009543B5">
        <w:rPr>
          <w:rFonts w:ascii="Times New Roman" w:hAnsi="Times New Roman" w:cs="Times New Roman"/>
          <w:sz w:val="24"/>
          <w:szCs w:val="24"/>
        </w:rPr>
        <w:t xml:space="preserve"> that microfinance institutions play a </w:t>
      </w:r>
      <w:r w:rsidR="0083249C" w:rsidRPr="009543B5">
        <w:rPr>
          <w:rFonts w:ascii="Times New Roman" w:hAnsi="Times New Roman" w:cs="Times New Roman"/>
          <w:sz w:val="24"/>
          <w:szCs w:val="24"/>
        </w:rPr>
        <w:t>key</w:t>
      </w:r>
      <w:r w:rsidR="009543B5" w:rsidRPr="009543B5">
        <w:rPr>
          <w:rFonts w:ascii="Times New Roman" w:hAnsi="Times New Roman" w:cs="Times New Roman"/>
          <w:sz w:val="24"/>
          <w:szCs w:val="24"/>
        </w:rPr>
        <w:t xml:space="preserve"> part in the growth and </w:t>
      </w:r>
      <w:r w:rsidR="009B3C93">
        <w:rPr>
          <w:rFonts w:ascii="Times New Roman" w:hAnsi="Times New Roman" w:cs="Times New Roman"/>
          <w:sz w:val="24"/>
          <w:szCs w:val="24"/>
        </w:rPr>
        <w:t>development</w:t>
      </w:r>
      <w:r w:rsidR="009543B5" w:rsidRPr="009543B5">
        <w:rPr>
          <w:rFonts w:ascii="Times New Roman" w:hAnsi="Times New Roman" w:cs="Times New Roman"/>
          <w:sz w:val="24"/>
          <w:szCs w:val="24"/>
        </w:rPr>
        <w:t xml:space="preserve"> of women entrepreneurs (Mengstie &amp; Singh, 2020). </w:t>
      </w:r>
      <w:r w:rsidR="009B3C93" w:rsidRPr="009B3C93">
        <w:rPr>
          <w:rFonts w:ascii="Times New Roman" w:hAnsi="Times New Roman" w:cs="Times New Roman"/>
          <w:sz w:val="24"/>
          <w:szCs w:val="24"/>
        </w:rPr>
        <w:t>Kapoor (2019) and Singh (2016) confirmed that SHGs had a beneficial effect on women's economic independence, their capacity to make financial choices, and their entrepreneurial pursuits. Their research emphasized the significance of SHGs in helping women's ability to get loans, which in turn allows them to participate in income-generating activities and eventually break free from the cycle of poverty. Besides, several studies have emphasized the significance of SHGs in promoting social empowerment and cultivating female solidarity. Padmaja &amp; Bantilan (2007) found that the participation of tribal women in SHGs enhanced their social capital and expanded their social networks, empowering them to challenge prevailing gender norms. Suguna (2006b) and Khan (2015) said that SHGs serve as forums for augmenting capacities, boosting skills, and promoting awareness of gender rights.</w:t>
      </w:r>
      <w:r w:rsidR="009543B5" w:rsidRPr="009543B5">
        <w:rPr>
          <w:rFonts w:ascii="Times New Roman" w:hAnsi="Times New Roman" w:cs="Times New Roman"/>
          <w:sz w:val="24"/>
          <w:szCs w:val="24"/>
        </w:rPr>
        <w:t xml:space="preserve"> </w:t>
      </w:r>
      <w:r w:rsidR="00A3002A" w:rsidRPr="00A3002A">
        <w:rPr>
          <w:rFonts w:ascii="Times New Roman" w:hAnsi="Times New Roman" w:cs="Times New Roman"/>
          <w:sz w:val="24"/>
          <w:szCs w:val="24"/>
        </w:rPr>
        <w:t xml:space="preserve">Arora (2016) and Naveen </w:t>
      </w:r>
      <w:r w:rsidR="00A3002A" w:rsidRPr="00A3002A">
        <w:rPr>
          <w:rFonts w:ascii="Times New Roman" w:hAnsi="Times New Roman" w:cs="Times New Roman"/>
          <w:i/>
          <w:iCs/>
          <w:sz w:val="24"/>
          <w:szCs w:val="24"/>
        </w:rPr>
        <w:t>et al.</w:t>
      </w:r>
      <w:r w:rsidR="00A3002A" w:rsidRPr="00A3002A">
        <w:rPr>
          <w:rFonts w:ascii="Times New Roman" w:hAnsi="Times New Roman" w:cs="Times New Roman"/>
          <w:sz w:val="24"/>
          <w:szCs w:val="24"/>
        </w:rPr>
        <w:t xml:space="preserve"> (2023) found that the status of tribal women in their households increased when they gained economic independence and actively participated in decision-making. The SHGs elicited favorable responses from male members, hence enhancing gender dynamics within the household. Brahma </w:t>
      </w:r>
      <w:r w:rsidR="00A3002A" w:rsidRPr="00A3002A">
        <w:rPr>
          <w:rFonts w:ascii="Times New Roman" w:hAnsi="Times New Roman" w:cs="Times New Roman"/>
          <w:i/>
          <w:iCs/>
          <w:sz w:val="24"/>
          <w:szCs w:val="24"/>
        </w:rPr>
        <w:t>et al.</w:t>
      </w:r>
      <w:r w:rsidR="00A3002A" w:rsidRPr="00A3002A">
        <w:rPr>
          <w:rFonts w:ascii="Times New Roman" w:hAnsi="Times New Roman" w:cs="Times New Roman"/>
          <w:sz w:val="24"/>
          <w:szCs w:val="24"/>
        </w:rPr>
        <w:t xml:space="preserve"> (2019) showed in their research that SHGs served as forums for discussion and collaborative endeavors, actively questioning and opposing patriarchal norms and behaviors. Cheston &amp; Kuhn (2002) stated that when tribal women achieved leadership positions in their communities, their contributions were recognized and highly valued, leading to increased empowerment and appreciation from their peers and community members.</w:t>
      </w:r>
      <w:r w:rsidR="009B3C93">
        <w:rPr>
          <w:rFonts w:ascii="Times New Roman" w:hAnsi="Times New Roman" w:cs="Times New Roman"/>
          <w:sz w:val="24"/>
          <w:szCs w:val="24"/>
        </w:rPr>
        <w:t xml:space="preserve"> </w:t>
      </w:r>
    </w:p>
    <w:p w14:paraId="3B7B5036" w14:textId="510FAAD6" w:rsidR="009543B5" w:rsidRPr="009543B5" w:rsidRDefault="00354408" w:rsidP="009103A5">
      <w:pPr>
        <w:spacing w:line="276" w:lineRule="auto"/>
        <w:jc w:val="both"/>
        <w:rPr>
          <w:rFonts w:ascii="Times New Roman" w:hAnsi="Times New Roman" w:cs="Times New Roman"/>
          <w:sz w:val="24"/>
          <w:szCs w:val="24"/>
        </w:rPr>
      </w:pPr>
      <w:r w:rsidRPr="00354408">
        <w:rPr>
          <w:rFonts w:ascii="Times New Roman" w:hAnsi="Times New Roman" w:cs="Times New Roman"/>
          <w:sz w:val="24"/>
          <w:szCs w:val="24"/>
        </w:rPr>
        <w:t>Nevertheless, despite their capacity for transformative change, SHGs encounter several barriers in their efforts to empower tribal women. According to Parida &amp; Sinha (2010), the continued viability of SHGs depends on many aspects</w:t>
      </w:r>
      <w:r>
        <w:rPr>
          <w:rFonts w:ascii="Times New Roman" w:hAnsi="Times New Roman" w:cs="Times New Roman"/>
          <w:sz w:val="24"/>
          <w:szCs w:val="24"/>
        </w:rPr>
        <w:t>,</w:t>
      </w:r>
      <w:r w:rsidRPr="00354408">
        <w:rPr>
          <w:rFonts w:ascii="Times New Roman" w:hAnsi="Times New Roman" w:cs="Times New Roman"/>
          <w:sz w:val="24"/>
          <w:szCs w:val="24"/>
        </w:rPr>
        <w:t xml:space="preserve"> including group dynamics, leadership, and external assistance. SHG's efficacy was impeded by internal disagreements and a failure to promptly acknowledge its importance. Kumar &amp; Kumar (2022) stated that a tribal woman's </w:t>
      </w:r>
      <w:r w:rsidRPr="00354408">
        <w:rPr>
          <w:rFonts w:ascii="Times New Roman" w:hAnsi="Times New Roman" w:cs="Times New Roman"/>
          <w:sz w:val="24"/>
          <w:szCs w:val="24"/>
        </w:rPr>
        <w:lastRenderedPageBreak/>
        <w:t>active involvement in SHG activities is sometimes constrained by socio-cultural norms and the responsibilities associated with household chores. Furthermore, McCallum (2014) observed that tribal women have increased vulnerability as a result of their restricted access to knowledge and resources, which impedes their capacity to make informed choices. Women had difficulties in accessing information support, technical help, marketing assistance, and financial aid when they joined SHGs (Anju &amp; Raju, 2014). However, Samineni &amp; Ramesh (2023b) argued that if implemented properly, microfinance may successfully decrease non-performing assets (NPAs) of SHGs and direct resources towards micro-level planning and training for self-sufficiency, thereby promoting economic growth.</w:t>
      </w:r>
      <w:r w:rsidR="0093225D">
        <w:rPr>
          <w:rFonts w:ascii="Times New Roman" w:hAnsi="Times New Roman" w:cs="Times New Roman"/>
          <w:sz w:val="24"/>
          <w:szCs w:val="24"/>
        </w:rPr>
        <w:t xml:space="preserve"> </w:t>
      </w:r>
      <w:r w:rsidR="0093225D" w:rsidRPr="0093225D">
        <w:rPr>
          <w:rFonts w:ascii="Times New Roman" w:hAnsi="Times New Roman" w:cs="Times New Roman"/>
          <w:sz w:val="24"/>
          <w:szCs w:val="24"/>
        </w:rPr>
        <w:t>Studies indicate a significant difference in empowerment levels between pre-SHG and post-SHG situations</w:t>
      </w:r>
      <w:r w:rsidR="0093225D">
        <w:rPr>
          <w:rFonts w:ascii="Times New Roman" w:hAnsi="Times New Roman" w:cs="Times New Roman"/>
          <w:sz w:val="24"/>
          <w:szCs w:val="24"/>
        </w:rPr>
        <w:t xml:space="preserve"> (Mondal, 2018). </w:t>
      </w:r>
    </w:p>
    <w:p w14:paraId="04C0F579" w14:textId="332EC70B" w:rsidR="009543B5" w:rsidRPr="009543B5" w:rsidRDefault="007343A4" w:rsidP="009103A5">
      <w:pPr>
        <w:spacing w:line="276" w:lineRule="auto"/>
        <w:jc w:val="both"/>
        <w:rPr>
          <w:rFonts w:ascii="Times New Roman" w:hAnsi="Times New Roman" w:cs="Times New Roman"/>
          <w:sz w:val="24"/>
          <w:szCs w:val="24"/>
        </w:rPr>
      </w:pPr>
      <w:r w:rsidRPr="007343A4">
        <w:rPr>
          <w:rFonts w:ascii="Times New Roman" w:hAnsi="Times New Roman" w:cs="Times New Roman"/>
          <w:sz w:val="24"/>
          <w:szCs w:val="24"/>
        </w:rPr>
        <w:t xml:space="preserve">Hasan </w:t>
      </w:r>
      <w:r w:rsidRPr="00FF3BBB">
        <w:rPr>
          <w:rFonts w:ascii="Times New Roman" w:hAnsi="Times New Roman" w:cs="Times New Roman"/>
          <w:i/>
          <w:iCs/>
          <w:sz w:val="24"/>
          <w:szCs w:val="24"/>
        </w:rPr>
        <w:t>et al.</w:t>
      </w:r>
      <w:r w:rsidRPr="007343A4">
        <w:rPr>
          <w:rFonts w:ascii="Times New Roman" w:hAnsi="Times New Roman" w:cs="Times New Roman"/>
          <w:sz w:val="24"/>
          <w:szCs w:val="24"/>
        </w:rPr>
        <w:t xml:space="preserve"> (2022) found that urban microfinance has a substantial impact on poverty reduction, quality of life, social welfare, empowerment, and entrepreneurship among the urban poor, therefore improving their livelihood. Microfinance has made significant contributions to several parts of individuals' </w:t>
      </w:r>
      <w:r>
        <w:rPr>
          <w:rFonts w:ascii="Times New Roman" w:hAnsi="Times New Roman" w:cs="Times New Roman"/>
          <w:sz w:val="24"/>
          <w:szCs w:val="24"/>
        </w:rPr>
        <w:t>lives</w:t>
      </w:r>
      <w:r w:rsidRPr="007343A4">
        <w:rPr>
          <w:rFonts w:ascii="Times New Roman" w:hAnsi="Times New Roman" w:cs="Times New Roman"/>
          <w:sz w:val="24"/>
          <w:szCs w:val="24"/>
        </w:rPr>
        <w:t>, empowering them to make informed choices and gain autonomy, therefore enhancing their overall well-being (</w:t>
      </w:r>
      <w:r w:rsidR="0091508D">
        <w:rPr>
          <w:rFonts w:ascii="Times New Roman" w:hAnsi="Times New Roman" w:cs="Times New Roman"/>
          <w:sz w:val="24"/>
          <w:szCs w:val="24"/>
        </w:rPr>
        <w:t xml:space="preserve">Parwez &amp; Patel, 2022; </w:t>
      </w:r>
      <w:r w:rsidRPr="007343A4">
        <w:rPr>
          <w:rFonts w:ascii="Times New Roman" w:hAnsi="Times New Roman" w:cs="Times New Roman"/>
          <w:sz w:val="24"/>
          <w:szCs w:val="24"/>
        </w:rPr>
        <w:t xml:space="preserve">Mazumder, 2022). Microcredit may provide job opportunities while also advancing women's empowerment (Sahu </w:t>
      </w:r>
      <w:r w:rsidRPr="00FF3BBB">
        <w:rPr>
          <w:rFonts w:ascii="Times New Roman" w:hAnsi="Times New Roman" w:cs="Times New Roman"/>
          <w:i/>
          <w:iCs/>
          <w:sz w:val="24"/>
          <w:szCs w:val="24"/>
        </w:rPr>
        <w:t>et al.</w:t>
      </w:r>
      <w:r w:rsidRPr="007343A4">
        <w:rPr>
          <w:rFonts w:ascii="Times New Roman" w:hAnsi="Times New Roman" w:cs="Times New Roman"/>
          <w:sz w:val="24"/>
          <w:szCs w:val="24"/>
        </w:rPr>
        <w:t>, 2024</w:t>
      </w:r>
      <w:r w:rsidR="00FF3BBB">
        <w:rPr>
          <w:rFonts w:ascii="Times New Roman" w:hAnsi="Times New Roman" w:cs="Times New Roman"/>
          <w:sz w:val="24"/>
          <w:szCs w:val="24"/>
        </w:rPr>
        <w:t xml:space="preserve">; Tria </w:t>
      </w:r>
      <w:r w:rsidR="00FF3BBB" w:rsidRPr="00FF3BBB">
        <w:rPr>
          <w:rFonts w:ascii="Times New Roman" w:hAnsi="Times New Roman" w:cs="Times New Roman"/>
          <w:i/>
          <w:iCs/>
          <w:sz w:val="24"/>
          <w:szCs w:val="24"/>
        </w:rPr>
        <w:t>et al.</w:t>
      </w:r>
      <w:r w:rsidR="00FF3BBB">
        <w:rPr>
          <w:rFonts w:ascii="Times New Roman" w:hAnsi="Times New Roman" w:cs="Times New Roman"/>
          <w:sz w:val="24"/>
          <w:szCs w:val="24"/>
        </w:rPr>
        <w:t>, 2022</w:t>
      </w:r>
      <w:r w:rsidRPr="007343A4">
        <w:rPr>
          <w:rFonts w:ascii="Times New Roman" w:hAnsi="Times New Roman" w:cs="Times New Roman"/>
          <w:sz w:val="24"/>
          <w:szCs w:val="24"/>
        </w:rPr>
        <w:t xml:space="preserve">). According to </w:t>
      </w:r>
      <w:r w:rsidR="00FF3BBB">
        <w:rPr>
          <w:rFonts w:ascii="Times New Roman" w:hAnsi="Times New Roman" w:cs="Times New Roman"/>
          <w:sz w:val="24"/>
          <w:szCs w:val="24"/>
        </w:rPr>
        <w:t xml:space="preserve">Wazir &amp; </w:t>
      </w:r>
      <w:r w:rsidR="002207AD" w:rsidRPr="00FF3BBB">
        <w:rPr>
          <w:rFonts w:ascii="Times New Roman" w:hAnsi="Times New Roman" w:cs="Times New Roman"/>
          <w:sz w:val="24"/>
          <w:szCs w:val="24"/>
        </w:rPr>
        <w:t>Durmuşkaya</w:t>
      </w:r>
      <w:r w:rsidRPr="007343A4">
        <w:rPr>
          <w:rFonts w:ascii="Times New Roman" w:hAnsi="Times New Roman" w:cs="Times New Roman"/>
          <w:sz w:val="24"/>
          <w:szCs w:val="24"/>
        </w:rPr>
        <w:t xml:space="preserve"> (202</w:t>
      </w:r>
      <w:r w:rsidR="00FF3BBB">
        <w:rPr>
          <w:rFonts w:ascii="Times New Roman" w:hAnsi="Times New Roman" w:cs="Times New Roman"/>
          <w:sz w:val="24"/>
          <w:szCs w:val="24"/>
        </w:rPr>
        <w:t>3</w:t>
      </w:r>
      <w:r w:rsidRPr="007343A4">
        <w:rPr>
          <w:rFonts w:ascii="Times New Roman" w:hAnsi="Times New Roman" w:cs="Times New Roman"/>
          <w:sz w:val="24"/>
          <w:szCs w:val="24"/>
        </w:rPr>
        <w:t>), interest-free microfinance programs are successful in achieving the main objectives of microfinancing. These objectives include poverty reduction, women's empowerment, gender equality promotion, economic prosperity, and job creation. The amount of loans provided by microfinance institutions has a favorable influence on the living standards, health, and education of the recipients (</w:t>
      </w:r>
      <w:r w:rsidR="00300CE8" w:rsidRPr="00300CE8">
        <w:rPr>
          <w:rFonts w:ascii="Times New Roman" w:hAnsi="Times New Roman" w:cs="Times New Roman"/>
          <w:sz w:val="24"/>
          <w:szCs w:val="24"/>
        </w:rPr>
        <w:t>Chikwira</w:t>
      </w:r>
      <w:r w:rsidR="00300CE8">
        <w:rPr>
          <w:rFonts w:ascii="Times New Roman" w:hAnsi="Times New Roman" w:cs="Times New Roman"/>
          <w:sz w:val="24"/>
          <w:szCs w:val="24"/>
        </w:rPr>
        <w:t xml:space="preserve"> </w:t>
      </w:r>
      <w:r w:rsidR="00300CE8">
        <w:rPr>
          <w:rFonts w:ascii="Times New Roman" w:hAnsi="Times New Roman" w:cs="Times New Roman"/>
          <w:i/>
          <w:iCs/>
          <w:sz w:val="24"/>
          <w:szCs w:val="24"/>
        </w:rPr>
        <w:t>et al.</w:t>
      </w:r>
      <w:r w:rsidR="00300CE8">
        <w:rPr>
          <w:rFonts w:ascii="Times New Roman" w:hAnsi="Times New Roman" w:cs="Times New Roman"/>
          <w:sz w:val="24"/>
          <w:szCs w:val="24"/>
        </w:rPr>
        <w:t>, 2022; Chirkos, 2014</w:t>
      </w:r>
      <w:r w:rsidRPr="007343A4">
        <w:rPr>
          <w:rFonts w:ascii="Times New Roman" w:hAnsi="Times New Roman" w:cs="Times New Roman"/>
          <w:sz w:val="24"/>
          <w:szCs w:val="24"/>
        </w:rPr>
        <w:t>).</w:t>
      </w:r>
    </w:p>
    <w:p w14:paraId="7995CBDD" w14:textId="63053248"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9543B5" w:rsidRPr="009543B5">
        <w:rPr>
          <w:rFonts w:ascii="Times New Roman" w:hAnsi="Times New Roman" w:cs="Times New Roman"/>
          <w:b/>
          <w:bCs/>
          <w:sz w:val="24"/>
          <w:szCs w:val="24"/>
        </w:rPr>
        <w:t>STATEMENT OF PROBLEM</w:t>
      </w:r>
    </w:p>
    <w:p w14:paraId="02BAE43C" w14:textId="727B1344" w:rsidR="009543B5" w:rsidRPr="009543B5" w:rsidRDefault="009103A5" w:rsidP="009103A5">
      <w:pPr>
        <w:spacing w:line="276" w:lineRule="auto"/>
        <w:jc w:val="both"/>
        <w:rPr>
          <w:rFonts w:ascii="Times New Roman" w:hAnsi="Times New Roman" w:cs="Times New Roman"/>
          <w:sz w:val="24"/>
          <w:szCs w:val="24"/>
          <w:lang w:val="en-US" w:bidi="hi-IN"/>
        </w:rPr>
      </w:pPr>
      <w:r w:rsidRPr="009103A5">
        <w:rPr>
          <w:rFonts w:ascii="Times New Roman" w:hAnsi="Times New Roman" w:cs="Times New Roman"/>
          <w:sz w:val="24"/>
          <w:szCs w:val="24"/>
          <w:lang w:bidi="hi-IN"/>
        </w:rPr>
        <w:t xml:space="preserve">The tribal community in Uttar Pradesh has distinct cultural and social attributes; nonetheless, they have always encountered socio-economic hardships. Indigenous women encounter a multitude of obstacles and prejudice throughout society, highlighting the need to enhance their empowerment and enable them to exercise autonomy in decision-making. Several initiatives have been implemented to improve the socio-economic status of women in the area, but they have not yielded durable results. Microfinance via SHGs enhances the socio-economic status of underprivileged persons, particularly women. Nevertheless, there has been a lack of detailed study of the influence of SHGs on the socio-economic empowerment of women, their perceptions of the SHG structure, and the distinctive mechanism by which they improve women's livelihoods. This study aims to address the existing gap in knowledge by conducting a comprehensive analysis of the mechanisms </w:t>
      </w:r>
      <w:r w:rsidR="00E57D39">
        <w:rPr>
          <w:rFonts w:ascii="Times New Roman" w:hAnsi="Times New Roman" w:cs="Times New Roman"/>
          <w:sz w:val="24"/>
          <w:szCs w:val="24"/>
          <w:lang w:bidi="hi-IN"/>
        </w:rPr>
        <w:t>SHGs use</w:t>
      </w:r>
      <w:r w:rsidRPr="009103A5">
        <w:rPr>
          <w:rFonts w:ascii="Times New Roman" w:hAnsi="Times New Roman" w:cs="Times New Roman"/>
          <w:sz w:val="24"/>
          <w:szCs w:val="24"/>
          <w:lang w:bidi="hi-IN"/>
        </w:rPr>
        <w:t> to improve the livelihoods of tribal women in Uttar Pradesh.</w:t>
      </w:r>
    </w:p>
    <w:p w14:paraId="56D28A84" w14:textId="66011D4A"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9543B5" w:rsidRPr="009543B5">
        <w:rPr>
          <w:rFonts w:ascii="Times New Roman" w:hAnsi="Times New Roman" w:cs="Times New Roman"/>
          <w:b/>
          <w:bCs/>
          <w:sz w:val="24"/>
          <w:szCs w:val="24"/>
        </w:rPr>
        <w:t>OBJECTIVES</w:t>
      </w:r>
    </w:p>
    <w:p w14:paraId="6618D70D" w14:textId="67EDBC45" w:rsidR="009543B5" w:rsidRPr="009543B5" w:rsidRDefault="009543B5" w:rsidP="009103A5">
      <w:pPr>
        <w:pStyle w:val="ListParagraph"/>
        <w:numPr>
          <w:ilvl w:val="0"/>
          <w:numId w:val="1"/>
        </w:num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t>To evaluate the livelihood enhancement mechanism of self-help groups</w:t>
      </w:r>
      <w:r w:rsidR="00E57D39">
        <w:rPr>
          <w:rFonts w:ascii="Times New Roman" w:hAnsi="Times New Roman" w:cs="Times New Roman"/>
          <w:sz w:val="24"/>
          <w:szCs w:val="24"/>
        </w:rPr>
        <w:t xml:space="preserve"> in Uttar Pradesh</w:t>
      </w:r>
      <w:r w:rsidRPr="009543B5">
        <w:rPr>
          <w:rFonts w:ascii="Times New Roman" w:hAnsi="Times New Roman" w:cs="Times New Roman"/>
          <w:sz w:val="24"/>
          <w:szCs w:val="24"/>
        </w:rPr>
        <w:t>.</w:t>
      </w:r>
    </w:p>
    <w:p w14:paraId="61FEEA2F" w14:textId="77777777" w:rsidR="009543B5" w:rsidRPr="009543B5" w:rsidRDefault="009543B5" w:rsidP="009103A5">
      <w:pPr>
        <w:pStyle w:val="ListParagraph"/>
        <w:numPr>
          <w:ilvl w:val="0"/>
          <w:numId w:val="1"/>
        </w:num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t>To assess the impact of the livelihood enhancement mechanism of SHGs on the socio-economic empowerment of tribal women.</w:t>
      </w:r>
    </w:p>
    <w:p w14:paraId="0B6AEC76" w14:textId="77777777" w:rsidR="009543B5" w:rsidRPr="009543B5" w:rsidRDefault="009543B5" w:rsidP="009103A5">
      <w:pPr>
        <w:pStyle w:val="ListParagraph"/>
        <w:numPr>
          <w:ilvl w:val="0"/>
          <w:numId w:val="1"/>
        </w:num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lastRenderedPageBreak/>
        <w:t>To evaluate the effect of socio-economic empowerment of tribal women on their perception of SHGs.</w:t>
      </w:r>
    </w:p>
    <w:p w14:paraId="1FFE271D" w14:textId="54891006"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9543B5" w:rsidRPr="009543B5">
        <w:rPr>
          <w:rFonts w:ascii="Times New Roman" w:hAnsi="Times New Roman" w:cs="Times New Roman"/>
          <w:b/>
          <w:bCs/>
          <w:sz w:val="24"/>
          <w:szCs w:val="24"/>
        </w:rPr>
        <w:t>RESEARCH METHODOLOGY</w:t>
      </w:r>
    </w:p>
    <w:p w14:paraId="742F3882" w14:textId="70753B2C" w:rsidR="009543B5" w:rsidRPr="009543B5" w:rsidRDefault="00C073BD" w:rsidP="009103A5">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5.1 </w:t>
      </w:r>
      <w:r w:rsidR="009543B5" w:rsidRPr="009543B5">
        <w:rPr>
          <w:rFonts w:ascii="Times New Roman" w:hAnsi="Times New Roman" w:cs="Times New Roman"/>
          <w:b/>
          <w:bCs/>
          <w:sz w:val="24"/>
          <w:szCs w:val="24"/>
          <w:lang w:val="en-US"/>
        </w:rPr>
        <w:t>Sample Design:</w:t>
      </w:r>
    </w:p>
    <w:p w14:paraId="5297BD2D" w14:textId="5BFF90FA" w:rsidR="009543B5" w:rsidRPr="009543B5" w:rsidRDefault="00277695" w:rsidP="009103A5">
      <w:pPr>
        <w:spacing w:line="276" w:lineRule="auto"/>
        <w:jc w:val="both"/>
        <w:rPr>
          <w:rFonts w:ascii="Times New Roman" w:hAnsi="Times New Roman" w:cs="Times New Roman"/>
          <w:sz w:val="24"/>
          <w:szCs w:val="24"/>
        </w:rPr>
      </w:pPr>
      <w:r w:rsidRPr="00277695">
        <w:rPr>
          <w:rFonts w:ascii="Times New Roman" w:hAnsi="Times New Roman" w:cs="Times New Roman"/>
          <w:sz w:val="24"/>
          <w:szCs w:val="24"/>
        </w:rPr>
        <w:t xml:space="preserve">The study focused on tribal women members of SHGs in Uttar Pradesh. </w:t>
      </w:r>
      <w:r>
        <w:rPr>
          <w:rFonts w:ascii="Times New Roman" w:hAnsi="Times New Roman" w:cs="Times New Roman"/>
          <w:sz w:val="24"/>
          <w:szCs w:val="24"/>
        </w:rPr>
        <w:t>We chose</w:t>
      </w:r>
      <w:r w:rsidRPr="00277695">
        <w:rPr>
          <w:rFonts w:ascii="Times New Roman" w:hAnsi="Times New Roman" w:cs="Times New Roman"/>
          <w:sz w:val="24"/>
          <w:szCs w:val="24"/>
        </w:rPr>
        <w:t xml:space="preserve"> Sonbhadra and Varanasi </w:t>
      </w:r>
      <w:r>
        <w:rPr>
          <w:rFonts w:ascii="Times New Roman" w:hAnsi="Times New Roman" w:cs="Times New Roman"/>
          <w:sz w:val="24"/>
          <w:szCs w:val="24"/>
        </w:rPr>
        <w:t xml:space="preserve">districts </w:t>
      </w:r>
      <w:r w:rsidRPr="00277695">
        <w:rPr>
          <w:rFonts w:ascii="Times New Roman" w:hAnsi="Times New Roman" w:cs="Times New Roman"/>
          <w:sz w:val="24"/>
          <w:szCs w:val="24"/>
        </w:rPr>
        <w:t>in the state of Uttar Pradesh</w:t>
      </w:r>
      <w:r>
        <w:rPr>
          <w:rFonts w:ascii="Times New Roman" w:hAnsi="Times New Roman" w:cs="Times New Roman"/>
          <w:sz w:val="24"/>
          <w:szCs w:val="24"/>
        </w:rPr>
        <w:t xml:space="preserve"> as the study area</w:t>
      </w:r>
      <w:r w:rsidRPr="00277695">
        <w:rPr>
          <w:rFonts w:ascii="Times New Roman" w:hAnsi="Times New Roman" w:cs="Times New Roman"/>
          <w:sz w:val="24"/>
          <w:szCs w:val="24"/>
        </w:rPr>
        <w:t>. The list of beneficiaries was acquired from the NRLM office in the respective district. They provided a list of around 620 female recipients. 334 tribal women who were members of SHGs were interviewed to gather data. The study only included women who have been members of a SHG for more than one year. Therefore, a total of 263 responses were included in the study since they satisfied the predetermined criteria. The study area was chosen by a multi-stage sampling method, and data was collected using purposive convenience sampling and snowball sampling techniques.</w:t>
      </w:r>
    </w:p>
    <w:p w14:paraId="22413B32" w14:textId="6D7BD145" w:rsidR="009543B5" w:rsidRPr="009543B5" w:rsidRDefault="00C073BD" w:rsidP="009103A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9543B5" w:rsidRPr="009543B5">
        <w:rPr>
          <w:rFonts w:ascii="Times New Roman" w:hAnsi="Times New Roman" w:cs="Times New Roman"/>
          <w:b/>
          <w:bCs/>
          <w:sz w:val="24"/>
          <w:szCs w:val="24"/>
        </w:rPr>
        <w:t>Variables Considered for the Study:</w:t>
      </w:r>
    </w:p>
    <w:p w14:paraId="3B88AA75" w14:textId="36D14F8E" w:rsidR="009543B5" w:rsidRPr="009543B5" w:rsidRDefault="009543B5" w:rsidP="009103A5">
      <w:pPr>
        <w:spacing w:line="276" w:lineRule="auto"/>
        <w:jc w:val="both"/>
        <w:rPr>
          <w:rFonts w:ascii="Times New Roman" w:hAnsi="Times New Roman" w:cs="Times New Roman"/>
          <w:sz w:val="24"/>
          <w:szCs w:val="24"/>
          <w:lang w:val="en-US"/>
        </w:rPr>
      </w:pPr>
      <w:r w:rsidRPr="009543B5">
        <w:rPr>
          <w:rFonts w:ascii="Times New Roman" w:hAnsi="Times New Roman" w:cs="Times New Roman"/>
          <w:sz w:val="24"/>
          <w:szCs w:val="24"/>
          <w:lang w:val="en-US"/>
        </w:rPr>
        <w:t>Socio-economic factors such as income,</w:t>
      </w:r>
      <w:r w:rsidR="005A5E4B">
        <w:rPr>
          <w:rFonts w:ascii="Times New Roman" w:hAnsi="Times New Roman" w:cs="Times New Roman"/>
          <w:sz w:val="24"/>
          <w:szCs w:val="24"/>
          <w:lang w:val="en-US"/>
        </w:rPr>
        <w:t xml:space="preserve"> expenditure,</w:t>
      </w:r>
      <w:r w:rsidRPr="009543B5">
        <w:rPr>
          <w:rFonts w:ascii="Times New Roman" w:hAnsi="Times New Roman" w:cs="Times New Roman"/>
          <w:sz w:val="24"/>
          <w:szCs w:val="24"/>
          <w:lang w:val="en-US"/>
        </w:rPr>
        <w:t xml:space="preserve"> employment, savings and investment, the improved purchasing power of fixed and current assets, and other facilities such as food consumption patterns, loan</w:t>
      </w:r>
      <w:r w:rsidR="005A5E4B">
        <w:rPr>
          <w:rFonts w:ascii="Times New Roman" w:hAnsi="Times New Roman" w:cs="Times New Roman"/>
          <w:sz w:val="24"/>
          <w:szCs w:val="24"/>
          <w:lang w:val="en-US"/>
        </w:rPr>
        <w:t xml:space="preserve"> repayment</w:t>
      </w:r>
      <w:r w:rsidRPr="009543B5">
        <w:rPr>
          <w:rFonts w:ascii="Times New Roman" w:hAnsi="Times New Roman" w:cs="Times New Roman"/>
          <w:sz w:val="24"/>
          <w:szCs w:val="24"/>
          <w:lang w:val="en-US"/>
        </w:rPr>
        <w:t xml:space="preserve">, decision-making </w:t>
      </w:r>
      <w:r w:rsidR="005A5E4B">
        <w:rPr>
          <w:rFonts w:ascii="Times New Roman" w:hAnsi="Times New Roman" w:cs="Times New Roman"/>
          <w:sz w:val="24"/>
          <w:szCs w:val="24"/>
          <w:lang w:val="en-US"/>
        </w:rPr>
        <w:t>ability</w:t>
      </w:r>
      <w:r w:rsidRPr="009543B5">
        <w:rPr>
          <w:rFonts w:ascii="Times New Roman" w:hAnsi="Times New Roman" w:cs="Times New Roman"/>
          <w:sz w:val="24"/>
          <w:szCs w:val="24"/>
          <w:lang w:val="en-US"/>
        </w:rPr>
        <w:t>, the standard of living, interpersonal relationships, social recognition, communicat</w:t>
      </w:r>
      <w:r w:rsidR="005A5E4B">
        <w:rPr>
          <w:rFonts w:ascii="Times New Roman" w:hAnsi="Times New Roman" w:cs="Times New Roman"/>
          <w:sz w:val="24"/>
          <w:szCs w:val="24"/>
          <w:lang w:val="en-US"/>
        </w:rPr>
        <w:t>ion ability</w:t>
      </w:r>
      <w:r w:rsidRPr="009543B5">
        <w:rPr>
          <w:rFonts w:ascii="Times New Roman" w:hAnsi="Times New Roman" w:cs="Times New Roman"/>
          <w:sz w:val="24"/>
          <w:szCs w:val="24"/>
          <w:lang w:val="en-US"/>
        </w:rPr>
        <w:t xml:space="preserve">, participation in social activities, etc., were considered. </w:t>
      </w:r>
      <w:r w:rsidRPr="009543B5">
        <w:rPr>
          <w:rFonts w:ascii="Times New Roman" w:hAnsi="Times New Roman" w:cs="Times New Roman"/>
          <w:sz w:val="24"/>
          <w:szCs w:val="24"/>
        </w:rPr>
        <w:t>Factors contributing to improving livelihoods were considered, such as training opportunities,</w:t>
      </w:r>
      <w:r w:rsidR="005A5E4B">
        <w:rPr>
          <w:rFonts w:ascii="Times New Roman" w:hAnsi="Times New Roman" w:cs="Times New Roman"/>
          <w:sz w:val="24"/>
          <w:szCs w:val="24"/>
        </w:rPr>
        <w:t xml:space="preserve"> skill enhancement,</w:t>
      </w:r>
      <w:r w:rsidRPr="009543B5">
        <w:rPr>
          <w:rFonts w:ascii="Times New Roman" w:hAnsi="Times New Roman" w:cs="Times New Roman"/>
          <w:sz w:val="24"/>
          <w:szCs w:val="24"/>
        </w:rPr>
        <w:t xml:space="preserve"> loan availability, market access, etc. The study also considered </w:t>
      </w:r>
      <w:r w:rsidRPr="009543B5">
        <w:rPr>
          <w:rFonts w:ascii="Times New Roman" w:hAnsi="Times New Roman" w:cs="Times New Roman"/>
          <w:sz w:val="24"/>
          <w:szCs w:val="24"/>
          <w:lang w:val="en-US"/>
        </w:rPr>
        <w:t xml:space="preserve">tribal women’s perception of SHGs, a dependent variable. The socio-economic factor is also dependent, while the </w:t>
      </w:r>
      <w:r w:rsidRPr="009543B5">
        <w:rPr>
          <w:rFonts w:ascii="Times New Roman" w:hAnsi="Times New Roman" w:cs="Times New Roman"/>
          <w:sz w:val="24"/>
          <w:szCs w:val="24"/>
        </w:rPr>
        <w:t>livelihood enhancement mechanism factor is independent.</w:t>
      </w:r>
    </w:p>
    <w:p w14:paraId="05001450" w14:textId="6ABAF67E" w:rsidR="009543B5" w:rsidRPr="009543B5" w:rsidRDefault="00C073BD" w:rsidP="009103A5">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5.3 </w:t>
      </w:r>
      <w:r w:rsidR="009543B5" w:rsidRPr="009543B5">
        <w:rPr>
          <w:rFonts w:ascii="Times New Roman" w:hAnsi="Times New Roman" w:cs="Times New Roman"/>
          <w:b/>
          <w:bCs/>
          <w:sz w:val="24"/>
          <w:szCs w:val="24"/>
          <w:lang w:val="en-US"/>
        </w:rPr>
        <w:t>Tools and Tests:</w:t>
      </w:r>
    </w:p>
    <w:p w14:paraId="6F17F150" w14:textId="252429DF"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sz w:val="24"/>
          <w:szCs w:val="24"/>
          <w:lang w:val="en-US"/>
        </w:rPr>
        <w:t xml:space="preserve">The schedule </w:t>
      </w:r>
      <w:r w:rsidR="00134AC1">
        <w:rPr>
          <w:rFonts w:ascii="Times New Roman" w:hAnsi="Times New Roman" w:cs="Times New Roman"/>
          <w:sz w:val="24"/>
          <w:szCs w:val="24"/>
          <w:lang w:val="en-US"/>
        </w:rPr>
        <w:t xml:space="preserve">comprising </w:t>
      </w:r>
      <w:r w:rsidRPr="009543B5">
        <w:rPr>
          <w:rFonts w:ascii="Times New Roman" w:hAnsi="Times New Roman" w:cs="Times New Roman"/>
          <w:sz w:val="24"/>
          <w:szCs w:val="24"/>
          <w:lang w:val="en-US"/>
        </w:rPr>
        <w:t xml:space="preserve">open-ended and close-ended questions was used to gather data and </w:t>
      </w:r>
      <w:r w:rsidR="00134AC1">
        <w:rPr>
          <w:rFonts w:ascii="Times New Roman" w:hAnsi="Times New Roman" w:cs="Times New Roman"/>
          <w:sz w:val="24"/>
          <w:szCs w:val="24"/>
          <w:lang w:val="en-US"/>
        </w:rPr>
        <w:t>assess</w:t>
      </w:r>
      <w:r w:rsidR="00134AC1" w:rsidRPr="009543B5">
        <w:rPr>
          <w:rFonts w:ascii="Times New Roman" w:hAnsi="Times New Roman" w:cs="Times New Roman"/>
          <w:sz w:val="24"/>
          <w:szCs w:val="24"/>
          <w:lang w:val="en-US"/>
        </w:rPr>
        <w:t xml:space="preserve"> </w:t>
      </w:r>
      <w:r w:rsidRPr="009543B5">
        <w:rPr>
          <w:rFonts w:ascii="Times New Roman" w:hAnsi="Times New Roman" w:cs="Times New Roman"/>
          <w:sz w:val="24"/>
          <w:szCs w:val="24"/>
          <w:lang w:val="en-US"/>
        </w:rPr>
        <w:t xml:space="preserve">the stated objectives. Percentage analysis was </w:t>
      </w:r>
      <w:r w:rsidR="00134AC1">
        <w:rPr>
          <w:rFonts w:ascii="Times New Roman" w:hAnsi="Times New Roman" w:cs="Times New Roman"/>
          <w:sz w:val="24"/>
          <w:szCs w:val="24"/>
          <w:lang w:val="en-US"/>
        </w:rPr>
        <w:t>performed</w:t>
      </w:r>
      <w:r w:rsidR="00134AC1" w:rsidRPr="009543B5">
        <w:rPr>
          <w:rFonts w:ascii="Times New Roman" w:hAnsi="Times New Roman" w:cs="Times New Roman"/>
          <w:sz w:val="24"/>
          <w:szCs w:val="24"/>
          <w:lang w:val="en-US"/>
        </w:rPr>
        <w:t xml:space="preserve"> </w:t>
      </w:r>
      <w:r w:rsidRPr="009543B5">
        <w:rPr>
          <w:rFonts w:ascii="Times New Roman" w:hAnsi="Times New Roman" w:cs="Times New Roman"/>
          <w:sz w:val="24"/>
          <w:szCs w:val="24"/>
          <w:lang w:val="en-US"/>
        </w:rPr>
        <w:t xml:space="preserve">on the demographic variables and training opportunities. </w:t>
      </w:r>
      <w:r w:rsidR="00134AC1" w:rsidRPr="00134AC1">
        <w:rPr>
          <w:rFonts w:ascii="Times New Roman" w:hAnsi="Times New Roman" w:cs="Times New Roman"/>
          <w:sz w:val="24"/>
          <w:szCs w:val="24"/>
          <w:lang w:val="en-US"/>
        </w:rPr>
        <w:t>The internal consistency of the data was assessed by calculating Cronbach's alpha for each factor included in the study.</w:t>
      </w:r>
      <w:r w:rsidRPr="009543B5">
        <w:rPr>
          <w:rFonts w:ascii="Times New Roman" w:hAnsi="Times New Roman" w:cs="Times New Roman"/>
          <w:sz w:val="24"/>
          <w:szCs w:val="24"/>
          <w:lang w:val="en-US"/>
        </w:rPr>
        <w:t xml:space="preserve"> Cronbach's alpha value greater than 0.70 is </w:t>
      </w:r>
      <w:r w:rsidR="00134AC1" w:rsidRPr="009543B5">
        <w:rPr>
          <w:rFonts w:ascii="Times New Roman" w:hAnsi="Times New Roman" w:cs="Times New Roman"/>
          <w:sz w:val="24"/>
          <w:szCs w:val="24"/>
          <w:lang w:val="en-US"/>
        </w:rPr>
        <w:t>considered</w:t>
      </w:r>
      <w:r w:rsidRPr="009543B5">
        <w:rPr>
          <w:rFonts w:ascii="Times New Roman" w:hAnsi="Times New Roman" w:cs="Times New Roman"/>
          <w:sz w:val="24"/>
          <w:szCs w:val="24"/>
          <w:lang w:val="en-US"/>
        </w:rPr>
        <w:t xml:space="preserve"> acceptable, indicating good internal consistency of the items within each factor. Subsequently, a </w:t>
      </w:r>
      <w:r w:rsidRPr="009543B5">
        <w:rPr>
          <w:rFonts w:ascii="Times New Roman" w:hAnsi="Times New Roman" w:cs="Times New Roman"/>
          <w:sz w:val="24"/>
          <w:szCs w:val="24"/>
        </w:rPr>
        <w:t xml:space="preserve">one-sample t-test was applied to evaluate the mechanism </w:t>
      </w:r>
      <w:r w:rsidR="00134AC1">
        <w:rPr>
          <w:rFonts w:ascii="Times New Roman" w:hAnsi="Times New Roman" w:cs="Times New Roman"/>
          <w:sz w:val="24"/>
          <w:szCs w:val="24"/>
        </w:rPr>
        <w:t>of SHGs in</w:t>
      </w:r>
      <w:r w:rsidRPr="009543B5">
        <w:rPr>
          <w:rFonts w:ascii="Times New Roman" w:hAnsi="Times New Roman" w:cs="Times New Roman"/>
          <w:sz w:val="24"/>
          <w:szCs w:val="24"/>
        </w:rPr>
        <w:t xml:space="preserve"> livelihood promotion. The </w:t>
      </w:r>
      <w:r w:rsidR="00134AC1">
        <w:rPr>
          <w:rFonts w:ascii="Times New Roman" w:hAnsi="Times New Roman" w:cs="Times New Roman"/>
          <w:sz w:val="24"/>
          <w:szCs w:val="24"/>
        </w:rPr>
        <w:t xml:space="preserve">paired sample t-test was carried out to evaluate the </w:t>
      </w:r>
      <w:r w:rsidRPr="009543B5">
        <w:rPr>
          <w:rFonts w:ascii="Times New Roman" w:hAnsi="Times New Roman" w:cs="Times New Roman"/>
          <w:sz w:val="24"/>
          <w:szCs w:val="24"/>
        </w:rPr>
        <w:t xml:space="preserve">impact of joining SHG on the economic profile of the beneficiaries. </w:t>
      </w:r>
      <w:r w:rsidR="00134AC1">
        <w:rPr>
          <w:rFonts w:ascii="Times New Roman" w:hAnsi="Times New Roman" w:cs="Times New Roman"/>
          <w:sz w:val="24"/>
          <w:szCs w:val="24"/>
        </w:rPr>
        <w:t>R</w:t>
      </w:r>
      <w:r w:rsidR="00134AC1" w:rsidRPr="00134AC1">
        <w:rPr>
          <w:rFonts w:ascii="Times New Roman" w:hAnsi="Times New Roman" w:cs="Times New Roman"/>
          <w:sz w:val="24"/>
          <w:szCs w:val="24"/>
        </w:rPr>
        <w:t xml:space="preserve">egression analysis was </w:t>
      </w:r>
      <w:r w:rsidR="00134AC1">
        <w:rPr>
          <w:rFonts w:ascii="Times New Roman" w:hAnsi="Times New Roman" w:cs="Times New Roman"/>
          <w:sz w:val="24"/>
          <w:szCs w:val="24"/>
        </w:rPr>
        <w:t>performed</w:t>
      </w:r>
      <w:r w:rsidR="00134AC1" w:rsidRPr="00134AC1">
        <w:rPr>
          <w:rFonts w:ascii="Times New Roman" w:hAnsi="Times New Roman" w:cs="Times New Roman"/>
          <w:sz w:val="24"/>
          <w:szCs w:val="24"/>
        </w:rPr>
        <w:t xml:space="preserve"> to examine the </w:t>
      </w:r>
      <w:r w:rsidRPr="009543B5">
        <w:rPr>
          <w:rFonts w:ascii="Times New Roman" w:hAnsi="Times New Roman" w:cs="Times New Roman"/>
          <w:sz w:val="24"/>
          <w:szCs w:val="24"/>
        </w:rPr>
        <w:t xml:space="preserve">impact of the livelihood enhancement mechanism on socio-economic empowerment and the effect of socio-economic empowerment on the perception of tribal women. </w:t>
      </w:r>
      <w:r w:rsidR="00134AC1" w:rsidRPr="00134AC1">
        <w:rPr>
          <w:rFonts w:ascii="Times New Roman" w:hAnsi="Times New Roman" w:cs="Times New Roman"/>
          <w:sz w:val="24"/>
          <w:szCs w:val="24"/>
        </w:rPr>
        <w:t>The statistical analysis was conducted using Python Algorithm in Jupyter Notebook and MS Excel</w:t>
      </w:r>
      <w:r w:rsidRPr="009543B5">
        <w:rPr>
          <w:rFonts w:ascii="Times New Roman" w:hAnsi="Times New Roman" w:cs="Times New Roman"/>
          <w:sz w:val="24"/>
          <w:szCs w:val="24"/>
        </w:rPr>
        <w:t>.</w:t>
      </w:r>
    </w:p>
    <w:p w14:paraId="0491895F" w14:textId="0B2274EF"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9543B5" w:rsidRPr="009543B5">
        <w:rPr>
          <w:rFonts w:ascii="Times New Roman" w:hAnsi="Times New Roman" w:cs="Times New Roman"/>
          <w:b/>
          <w:bCs/>
          <w:sz w:val="24"/>
          <w:szCs w:val="24"/>
        </w:rPr>
        <w:t>RESULTS AND DISCUSSIONS</w:t>
      </w:r>
    </w:p>
    <w:p w14:paraId="5E4FA600" w14:textId="37520E39"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t xml:space="preserve">Data was collected from </w:t>
      </w:r>
      <w:r w:rsidR="00134AC1">
        <w:rPr>
          <w:rFonts w:ascii="Times New Roman" w:hAnsi="Times New Roman" w:cs="Times New Roman"/>
          <w:sz w:val="24"/>
          <w:szCs w:val="24"/>
        </w:rPr>
        <w:t>26</w:t>
      </w:r>
      <w:r w:rsidRPr="009543B5">
        <w:rPr>
          <w:rFonts w:ascii="Times New Roman" w:hAnsi="Times New Roman" w:cs="Times New Roman"/>
          <w:sz w:val="24"/>
          <w:szCs w:val="24"/>
        </w:rPr>
        <w:t xml:space="preserve">3 tribal women who are beneficiaries of SHG in </w:t>
      </w:r>
      <w:r w:rsidR="00134AC1">
        <w:rPr>
          <w:rFonts w:ascii="Times New Roman" w:hAnsi="Times New Roman" w:cs="Times New Roman"/>
          <w:sz w:val="24"/>
          <w:szCs w:val="24"/>
        </w:rPr>
        <w:t>Uttar Pradesh</w:t>
      </w:r>
      <w:r w:rsidRPr="009543B5">
        <w:rPr>
          <w:rFonts w:ascii="Times New Roman" w:hAnsi="Times New Roman" w:cs="Times New Roman"/>
          <w:sz w:val="24"/>
          <w:szCs w:val="24"/>
        </w:rPr>
        <w:t>. 6</w:t>
      </w:r>
      <w:r w:rsidR="00AC1AC7">
        <w:rPr>
          <w:rFonts w:ascii="Times New Roman" w:hAnsi="Times New Roman" w:cs="Times New Roman"/>
          <w:sz w:val="24"/>
          <w:szCs w:val="24"/>
        </w:rPr>
        <w:t>9</w:t>
      </w:r>
      <w:r w:rsidRPr="009543B5">
        <w:rPr>
          <w:rFonts w:ascii="Times New Roman" w:hAnsi="Times New Roman" w:cs="Times New Roman"/>
          <w:sz w:val="24"/>
          <w:szCs w:val="24"/>
        </w:rPr>
        <w:t>.</w:t>
      </w:r>
      <w:r w:rsidR="00AC1AC7">
        <w:rPr>
          <w:rFonts w:ascii="Times New Roman" w:hAnsi="Times New Roman" w:cs="Times New Roman"/>
          <w:sz w:val="24"/>
          <w:szCs w:val="24"/>
        </w:rPr>
        <w:t>6</w:t>
      </w:r>
      <w:r w:rsidRPr="009543B5">
        <w:rPr>
          <w:rFonts w:ascii="Times New Roman" w:hAnsi="Times New Roman" w:cs="Times New Roman"/>
          <w:sz w:val="24"/>
          <w:szCs w:val="24"/>
        </w:rPr>
        <w:t>% of the women beneficiaries are classified as middle-aged</w:t>
      </w:r>
      <w:r w:rsidR="00AC1AC7">
        <w:rPr>
          <w:rFonts w:ascii="Times New Roman" w:hAnsi="Times New Roman" w:cs="Times New Roman"/>
          <w:sz w:val="24"/>
          <w:szCs w:val="24"/>
        </w:rPr>
        <w:t xml:space="preserve"> (aged between 33-52)</w:t>
      </w:r>
      <w:r w:rsidRPr="009543B5">
        <w:rPr>
          <w:rFonts w:ascii="Times New Roman" w:hAnsi="Times New Roman" w:cs="Times New Roman"/>
          <w:sz w:val="24"/>
          <w:szCs w:val="24"/>
        </w:rPr>
        <w:t>. 9</w:t>
      </w:r>
      <w:r w:rsidR="00AC1AC7">
        <w:rPr>
          <w:rFonts w:ascii="Times New Roman" w:hAnsi="Times New Roman" w:cs="Times New Roman"/>
          <w:sz w:val="24"/>
          <w:szCs w:val="24"/>
        </w:rPr>
        <w:t>0.1</w:t>
      </w:r>
      <w:r w:rsidRPr="009543B5">
        <w:rPr>
          <w:rFonts w:ascii="Times New Roman" w:hAnsi="Times New Roman" w:cs="Times New Roman"/>
          <w:sz w:val="24"/>
          <w:szCs w:val="24"/>
        </w:rPr>
        <w:t>% of women were married, while the others were widows or unm</w:t>
      </w:r>
      <w:r w:rsidR="00AC1AC7">
        <w:rPr>
          <w:rFonts w:ascii="Times New Roman" w:hAnsi="Times New Roman" w:cs="Times New Roman"/>
          <w:sz w:val="24"/>
          <w:szCs w:val="24"/>
        </w:rPr>
        <w:t>arried</w:t>
      </w:r>
      <w:r w:rsidRPr="009543B5">
        <w:rPr>
          <w:rFonts w:ascii="Times New Roman" w:hAnsi="Times New Roman" w:cs="Times New Roman"/>
          <w:sz w:val="24"/>
          <w:szCs w:val="24"/>
        </w:rPr>
        <w:t xml:space="preserve">. </w:t>
      </w:r>
      <w:r w:rsidR="00AC1AC7">
        <w:rPr>
          <w:rFonts w:ascii="Times New Roman" w:hAnsi="Times New Roman" w:cs="Times New Roman"/>
          <w:sz w:val="24"/>
          <w:szCs w:val="24"/>
        </w:rPr>
        <w:t>73.4</w:t>
      </w:r>
      <w:r w:rsidRPr="009543B5">
        <w:rPr>
          <w:rFonts w:ascii="Times New Roman" w:hAnsi="Times New Roman" w:cs="Times New Roman"/>
          <w:sz w:val="24"/>
          <w:szCs w:val="24"/>
        </w:rPr>
        <w:t xml:space="preserve">% of women </w:t>
      </w:r>
      <w:r w:rsidR="00505A7C">
        <w:rPr>
          <w:rFonts w:ascii="Times New Roman" w:hAnsi="Times New Roman" w:cs="Times New Roman"/>
          <w:sz w:val="24"/>
          <w:szCs w:val="24"/>
        </w:rPr>
        <w:t>were educated</w:t>
      </w:r>
      <w:r w:rsidRPr="009543B5">
        <w:rPr>
          <w:rFonts w:ascii="Times New Roman" w:hAnsi="Times New Roman" w:cs="Times New Roman"/>
          <w:sz w:val="24"/>
          <w:szCs w:val="24"/>
        </w:rPr>
        <w:t>, with 3</w:t>
      </w:r>
      <w:r w:rsidR="00505A7C">
        <w:rPr>
          <w:rFonts w:ascii="Times New Roman" w:hAnsi="Times New Roman" w:cs="Times New Roman"/>
          <w:sz w:val="24"/>
          <w:szCs w:val="24"/>
        </w:rPr>
        <w:t>8</w:t>
      </w:r>
      <w:r w:rsidRPr="009543B5">
        <w:rPr>
          <w:rFonts w:ascii="Times New Roman" w:hAnsi="Times New Roman" w:cs="Times New Roman"/>
          <w:sz w:val="24"/>
          <w:szCs w:val="24"/>
        </w:rPr>
        <w:t xml:space="preserve">.8% completing </w:t>
      </w:r>
      <w:r w:rsidR="00505A7C">
        <w:rPr>
          <w:rFonts w:ascii="Times New Roman" w:hAnsi="Times New Roman" w:cs="Times New Roman"/>
          <w:sz w:val="24"/>
          <w:szCs w:val="24"/>
        </w:rPr>
        <w:t>primary</w:t>
      </w:r>
      <w:r w:rsidRPr="009543B5">
        <w:rPr>
          <w:rFonts w:ascii="Times New Roman" w:hAnsi="Times New Roman" w:cs="Times New Roman"/>
          <w:sz w:val="24"/>
          <w:szCs w:val="24"/>
        </w:rPr>
        <w:t xml:space="preserve"> </w:t>
      </w:r>
      <w:r w:rsidR="00505A7C">
        <w:rPr>
          <w:rFonts w:ascii="Times New Roman" w:hAnsi="Times New Roman" w:cs="Times New Roman"/>
          <w:sz w:val="24"/>
          <w:szCs w:val="24"/>
        </w:rPr>
        <w:t xml:space="preserve">education while others received secondary or higher </w:t>
      </w:r>
      <w:r w:rsidR="00505A7C">
        <w:rPr>
          <w:rFonts w:ascii="Times New Roman" w:hAnsi="Times New Roman" w:cs="Times New Roman"/>
          <w:sz w:val="24"/>
          <w:szCs w:val="24"/>
        </w:rPr>
        <w:lastRenderedPageBreak/>
        <w:t>education</w:t>
      </w:r>
      <w:r w:rsidRPr="009543B5">
        <w:rPr>
          <w:rFonts w:ascii="Times New Roman" w:hAnsi="Times New Roman" w:cs="Times New Roman"/>
          <w:sz w:val="24"/>
          <w:szCs w:val="24"/>
        </w:rPr>
        <w:t xml:space="preserve">. </w:t>
      </w:r>
      <w:r w:rsidR="00AC1AC7">
        <w:rPr>
          <w:rFonts w:ascii="Times New Roman" w:hAnsi="Times New Roman" w:cs="Times New Roman"/>
          <w:sz w:val="24"/>
          <w:szCs w:val="24"/>
        </w:rPr>
        <w:t>2</w:t>
      </w:r>
      <w:r w:rsidRPr="009543B5">
        <w:rPr>
          <w:rFonts w:ascii="Times New Roman" w:hAnsi="Times New Roman" w:cs="Times New Roman"/>
          <w:sz w:val="24"/>
          <w:szCs w:val="24"/>
        </w:rPr>
        <w:t>6.</w:t>
      </w:r>
      <w:r w:rsidR="00AC1AC7">
        <w:rPr>
          <w:rFonts w:ascii="Times New Roman" w:hAnsi="Times New Roman" w:cs="Times New Roman"/>
          <w:sz w:val="24"/>
          <w:szCs w:val="24"/>
        </w:rPr>
        <w:t>6</w:t>
      </w:r>
      <w:r w:rsidRPr="009543B5">
        <w:rPr>
          <w:rFonts w:ascii="Times New Roman" w:hAnsi="Times New Roman" w:cs="Times New Roman"/>
          <w:sz w:val="24"/>
          <w:szCs w:val="24"/>
        </w:rPr>
        <w:t>% of women were illiterate; however, they could sign documents. 4</w:t>
      </w:r>
      <w:r w:rsidR="00505A7C">
        <w:rPr>
          <w:rFonts w:ascii="Times New Roman" w:hAnsi="Times New Roman" w:cs="Times New Roman"/>
          <w:sz w:val="24"/>
          <w:szCs w:val="24"/>
        </w:rPr>
        <w:t>2</w:t>
      </w:r>
      <w:r w:rsidRPr="009543B5">
        <w:rPr>
          <w:rFonts w:ascii="Times New Roman" w:hAnsi="Times New Roman" w:cs="Times New Roman"/>
          <w:sz w:val="24"/>
          <w:szCs w:val="24"/>
        </w:rPr>
        <w:t>.</w:t>
      </w:r>
      <w:r w:rsidR="00505A7C">
        <w:rPr>
          <w:rFonts w:ascii="Times New Roman" w:hAnsi="Times New Roman" w:cs="Times New Roman"/>
          <w:sz w:val="24"/>
          <w:szCs w:val="24"/>
        </w:rPr>
        <w:t>6</w:t>
      </w:r>
      <w:r w:rsidRPr="009543B5">
        <w:rPr>
          <w:rFonts w:ascii="Times New Roman" w:hAnsi="Times New Roman" w:cs="Times New Roman"/>
          <w:sz w:val="24"/>
          <w:szCs w:val="24"/>
        </w:rPr>
        <w:t xml:space="preserve">% of the workforce are farmers and agricultural workers, while </w:t>
      </w:r>
      <w:r w:rsidR="00505A7C">
        <w:rPr>
          <w:rFonts w:ascii="Times New Roman" w:hAnsi="Times New Roman" w:cs="Times New Roman"/>
          <w:sz w:val="24"/>
          <w:szCs w:val="24"/>
        </w:rPr>
        <w:t>8</w:t>
      </w:r>
      <w:r w:rsidRPr="009543B5">
        <w:rPr>
          <w:rFonts w:ascii="Times New Roman" w:hAnsi="Times New Roman" w:cs="Times New Roman"/>
          <w:sz w:val="24"/>
          <w:szCs w:val="24"/>
        </w:rPr>
        <w:t xml:space="preserve">.7% are industrial laborers. </w:t>
      </w:r>
      <w:r w:rsidR="00505A7C">
        <w:rPr>
          <w:rFonts w:ascii="Times New Roman" w:hAnsi="Times New Roman" w:cs="Times New Roman"/>
          <w:sz w:val="24"/>
          <w:szCs w:val="24"/>
        </w:rPr>
        <w:t>20.2</w:t>
      </w:r>
      <w:r w:rsidRPr="009543B5">
        <w:rPr>
          <w:rFonts w:ascii="Times New Roman" w:hAnsi="Times New Roman" w:cs="Times New Roman"/>
          <w:sz w:val="24"/>
          <w:szCs w:val="24"/>
        </w:rPr>
        <w:t xml:space="preserve">% of participants are self-employed with over </w:t>
      </w:r>
      <w:r w:rsidR="00505A7C">
        <w:rPr>
          <w:rFonts w:ascii="Times New Roman" w:hAnsi="Times New Roman" w:cs="Times New Roman"/>
          <w:sz w:val="24"/>
          <w:szCs w:val="24"/>
        </w:rPr>
        <w:t>three</w:t>
      </w:r>
      <w:r w:rsidRPr="009543B5">
        <w:rPr>
          <w:rFonts w:ascii="Times New Roman" w:hAnsi="Times New Roman" w:cs="Times New Roman"/>
          <w:sz w:val="24"/>
          <w:szCs w:val="24"/>
        </w:rPr>
        <w:t xml:space="preserve"> years of business experience, mainly from the 'Generation </w:t>
      </w:r>
      <w:r w:rsidR="006004AF">
        <w:rPr>
          <w:rFonts w:ascii="Times New Roman" w:hAnsi="Times New Roman" w:cs="Times New Roman"/>
          <w:sz w:val="24"/>
          <w:szCs w:val="24"/>
        </w:rPr>
        <w:t>Y</w:t>
      </w:r>
      <w:r w:rsidRPr="009543B5">
        <w:rPr>
          <w:rFonts w:ascii="Times New Roman" w:hAnsi="Times New Roman" w:cs="Times New Roman"/>
          <w:sz w:val="24"/>
          <w:szCs w:val="24"/>
        </w:rPr>
        <w:t>' demographic.</w:t>
      </w:r>
    </w:p>
    <w:p w14:paraId="30A03973" w14:textId="6E1C2693" w:rsidR="009543B5" w:rsidRPr="009543B5" w:rsidRDefault="00C073BD" w:rsidP="009103A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6.1 </w:t>
      </w:r>
      <w:r w:rsidR="009543B5" w:rsidRPr="009543B5">
        <w:rPr>
          <w:rFonts w:ascii="Times New Roman" w:hAnsi="Times New Roman" w:cs="Times New Roman"/>
          <w:b/>
          <w:bCs/>
          <w:sz w:val="24"/>
          <w:szCs w:val="24"/>
        </w:rPr>
        <w:t>Tests of Reliability:</w:t>
      </w:r>
    </w:p>
    <w:p w14:paraId="0DC8B664" w14:textId="77777777" w:rsidR="009543B5" w:rsidRPr="009543B5" w:rsidRDefault="009543B5" w:rsidP="009103A5">
      <w:pPr>
        <w:spacing w:after="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t>Table 1: Reliability Statistics of Factors Considered</w:t>
      </w:r>
    </w:p>
    <w:tbl>
      <w:tblPr>
        <w:tblStyle w:val="TableGrid"/>
        <w:tblW w:w="0" w:type="auto"/>
        <w:jc w:val="center"/>
        <w:tblLook w:val="0000" w:firstRow="0" w:lastRow="0" w:firstColumn="0" w:lastColumn="0" w:noHBand="0" w:noVBand="0"/>
      </w:tblPr>
      <w:tblGrid>
        <w:gridCol w:w="4851"/>
        <w:gridCol w:w="1919"/>
        <w:gridCol w:w="1243"/>
      </w:tblGrid>
      <w:tr w:rsidR="009543B5" w:rsidRPr="009543B5" w14:paraId="1FE42610" w14:textId="77777777" w:rsidTr="00B03839">
        <w:trPr>
          <w:trHeight w:val="227"/>
          <w:jc w:val="center"/>
        </w:trPr>
        <w:tc>
          <w:tcPr>
            <w:tcW w:w="0" w:type="auto"/>
            <w:vAlign w:val="center"/>
          </w:tcPr>
          <w:p w14:paraId="6809C3FC"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Factor</w:t>
            </w:r>
          </w:p>
        </w:tc>
        <w:tc>
          <w:tcPr>
            <w:tcW w:w="0" w:type="auto"/>
            <w:vAlign w:val="center"/>
          </w:tcPr>
          <w:p w14:paraId="59B09A73"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Cronbach's Alpha</w:t>
            </w:r>
          </w:p>
        </w:tc>
        <w:tc>
          <w:tcPr>
            <w:tcW w:w="0" w:type="auto"/>
            <w:vAlign w:val="center"/>
          </w:tcPr>
          <w:p w14:paraId="672209F0"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N of Items</w:t>
            </w:r>
          </w:p>
        </w:tc>
      </w:tr>
      <w:tr w:rsidR="009543B5" w:rsidRPr="009543B5" w14:paraId="653B2460" w14:textId="77777777" w:rsidTr="00B03839">
        <w:trPr>
          <w:trHeight w:val="227"/>
          <w:jc w:val="center"/>
        </w:trPr>
        <w:tc>
          <w:tcPr>
            <w:tcW w:w="0" w:type="auto"/>
            <w:vAlign w:val="center"/>
          </w:tcPr>
          <w:p w14:paraId="0E95008B"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SHGs’ Mechanism for Livelihood Enhancement</w:t>
            </w:r>
          </w:p>
        </w:tc>
        <w:tc>
          <w:tcPr>
            <w:tcW w:w="0" w:type="auto"/>
            <w:vAlign w:val="center"/>
          </w:tcPr>
          <w:p w14:paraId="054287FA" w14:textId="399454A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.8</w:t>
            </w:r>
            <w:r w:rsidR="00F105DA">
              <w:rPr>
                <w:rFonts w:ascii="Times New Roman" w:hAnsi="Times New Roman" w:cs="Times New Roman"/>
                <w:sz w:val="24"/>
                <w:szCs w:val="24"/>
              </w:rPr>
              <w:t>72</w:t>
            </w:r>
          </w:p>
        </w:tc>
        <w:tc>
          <w:tcPr>
            <w:tcW w:w="0" w:type="auto"/>
            <w:vAlign w:val="center"/>
          </w:tcPr>
          <w:p w14:paraId="64672D21"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7</w:t>
            </w:r>
          </w:p>
        </w:tc>
      </w:tr>
      <w:tr w:rsidR="009543B5" w:rsidRPr="009543B5" w14:paraId="4E299F90" w14:textId="77777777" w:rsidTr="00B03839">
        <w:trPr>
          <w:trHeight w:val="227"/>
          <w:jc w:val="center"/>
        </w:trPr>
        <w:tc>
          <w:tcPr>
            <w:tcW w:w="0" w:type="auto"/>
            <w:vAlign w:val="center"/>
          </w:tcPr>
          <w:p w14:paraId="28EF6B77"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Impact on Socio-economic Empowerment</w:t>
            </w:r>
          </w:p>
        </w:tc>
        <w:tc>
          <w:tcPr>
            <w:tcW w:w="0" w:type="auto"/>
            <w:vAlign w:val="center"/>
          </w:tcPr>
          <w:p w14:paraId="03FA7FFD" w14:textId="60D3B1A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.9</w:t>
            </w:r>
            <w:r w:rsidR="00F105DA">
              <w:rPr>
                <w:rFonts w:ascii="Times New Roman" w:hAnsi="Times New Roman" w:cs="Times New Roman"/>
                <w:sz w:val="24"/>
                <w:szCs w:val="24"/>
              </w:rPr>
              <w:t>10</w:t>
            </w:r>
          </w:p>
        </w:tc>
        <w:tc>
          <w:tcPr>
            <w:tcW w:w="0" w:type="auto"/>
            <w:vAlign w:val="center"/>
          </w:tcPr>
          <w:p w14:paraId="3C0CB286"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23</w:t>
            </w:r>
          </w:p>
        </w:tc>
      </w:tr>
      <w:tr w:rsidR="009543B5" w:rsidRPr="009543B5" w14:paraId="66D66AF7" w14:textId="77777777" w:rsidTr="00B03839">
        <w:trPr>
          <w:trHeight w:val="227"/>
          <w:jc w:val="center"/>
        </w:trPr>
        <w:tc>
          <w:tcPr>
            <w:tcW w:w="0" w:type="auto"/>
            <w:vAlign w:val="center"/>
          </w:tcPr>
          <w:p w14:paraId="2DDB2BD5"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Perception of SHGs</w:t>
            </w:r>
          </w:p>
        </w:tc>
        <w:tc>
          <w:tcPr>
            <w:tcW w:w="0" w:type="auto"/>
            <w:vAlign w:val="center"/>
          </w:tcPr>
          <w:p w14:paraId="4C2D6006" w14:textId="0FBE5BB3"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w:t>
            </w:r>
            <w:r w:rsidR="00F105DA">
              <w:rPr>
                <w:rFonts w:ascii="Times New Roman" w:hAnsi="Times New Roman" w:cs="Times New Roman"/>
                <w:sz w:val="24"/>
                <w:szCs w:val="24"/>
              </w:rPr>
              <w:t>873</w:t>
            </w:r>
          </w:p>
        </w:tc>
        <w:tc>
          <w:tcPr>
            <w:tcW w:w="0" w:type="auto"/>
            <w:vAlign w:val="center"/>
          </w:tcPr>
          <w:p w14:paraId="03C99143"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8</w:t>
            </w:r>
          </w:p>
        </w:tc>
      </w:tr>
    </w:tbl>
    <w:p w14:paraId="4AD26557"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computed from primary data</w:t>
      </w:r>
    </w:p>
    <w:p w14:paraId="04868BC2" w14:textId="5FBEC9B8" w:rsidR="009543B5" w:rsidRPr="009543B5" w:rsidRDefault="00AC1AC7" w:rsidP="009103A5">
      <w:pPr>
        <w:spacing w:line="276" w:lineRule="auto"/>
        <w:jc w:val="both"/>
        <w:rPr>
          <w:rFonts w:ascii="Times New Roman" w:hAnsi="Times New Roman" w:cs="Times New Roman"/>
          <w:sz w:val="24"/>
          <w:szCs w:val="24"/>
        </w:rPr>
      </w:pPr>
      <w:r w:rsidRPr="00AC1AC7">
        <w:rPr>
          <w:rFonts w:ascii="Times New Roman" w:hAnsi="Times New Roman" w:cs="Times New Roman"/>
          <w:sz w:val="24"/>
          <w:szCs w:val="24"/>
        </w:rPr>
        <w:t>The reliability analysis findings in Table 1 indicated that all factors had Cronbach's alpha values over 0.70, indicating strong internal consistency. This shows that each item in a factor consistently measures the intended factor, supporting the robustness of the subsequent analysis.</w:t>
      </w:r>
    </w:p>
    <w:p w14:paraId="38AC3A17" w14:textId="286DD13A" w:rsidR="009543B5" w:rsidRPr="009543B5" w:rsidRDefault="00C073BD" w:rsidP="009103A5">
      <w:pPr>
        <w:spacing w:line="276" w:lineRule="auto"/>
        <w:jc w:val="both"/>
        <w:rPr>
          <w:rFonts w:ascii="Times New Roman" w:hAnsi="Times New Roman" w:cs="Times New Roman"/>
          <w:b/>
          <w:bCs/>
          <w:sz w:val="24"/>
          <w:szCs w:val="24"/>
        </w:rPr>
      </w:pPr>
      <w:bookmarkStart w:id="0" w:name="_Hlk159523003"/>
      <w:r>
        <w:rPr>
          <w:rFonts w:ascii="Times New Roman" w:hAnsi="Times New Roman" w:cs="Times New Roman"/>
          <w:b/>
          <w:bCs/>
          <w:sz w:val="24"/>
          <w:szCs w:val="24"/>
        </w:rPr>
        <w:t xml:space="preserve">6.2 </w:t>
      </w:r>
      <w:r w:rsidR="009543B5" w:rsidRPr="009543B5">
        <w:rPr>
          <w:rFonts w:ascii="Times New Roman" w:hAnsi="Times New Roman" w:cs="Times New Roman"/>
          <w:b/>
          <w:bCs/>
          <w:sz w:val="24"/>
          <w:szCs w:val="24"/>
        </w:rPr>
        <w:t>Mechanism of SHGs in Livelihood Enhancement</w:t>
      </w:r>
      <w:bookmarkEnd w:id="0"/>
      <w:r w:rsidR="009543B5" w:rsidRPr="009543B5">
        <w:rPr>
          <w:rFonts w:ascii="Times New Roman" w:hAnsi="Times New Roman" w:cs="Times New Roman"/>
          <w:b/>
          <w:bCs/>
          <w:sz w:val="24"/>
          <w:szCs w:val="24"/>
        </w:rPr>
        <w:t>:</w:t>
      </w:r>
    </w:p>
    <w:p w14:paraId="4428DA4E" w14:textId="266E2BDE" w:rsidR="009543B5" w:rsidRDefault="00C073BD" w:rsidP="00325731">
      <w:pPr>
        <w:spacing w:after="0" w:line="276" w:lineRule="auto"/>
        <w:jc w:val="both"/>
        <w:rPr>
          <w:rFonts w:ascii="Times New Roman" w:hAnsi="Times New Roman" w:cs="Times New Roman"/>
          <w:sz w:val="24"/>
          <w:szCs w:val="24"/>
        </w:rPr>
      </w:pPr>
      <w:r w:rsidRPr="00C073BD">
        <w:rPr>
          <w:rFonts w:ascii="Times New Roman" w:hAnsi="Times New Roman" w:cs="Times New Roman"/>
          <w:sz w:val="24"/>
          <w:szCs w:val="24"/>
        </w:rPr>
        <w:t xml:space="preserve">6.2.1 </w:t>
      </w:r>
      <w:r w:rsidR="009543B5" w:rsidRPr="00C073BD">
        <w:rPr>
          <w:rFonts w:ascii="Times New Roman" w:hAnsi="Times New Roman" w:cs="Times New Roman"/>
          <w:i/>
          <w:iCs/>
          <w:sz w:val="24"/>
          <w:szCs w:val="24"/>
        </w:rPr>
        <w:t>Training Opportunities:</w:t>
      </w:r>
    </w:p>
    <w:p w14:paraId="669B13CC" w14:textId="5446D3B0" w:rsidR="00325731" w:rsidRPr="00325731" w:rsidRDefault="00325731" w:rsidP="00325731">
      <w:pPr>
        <w:spacing w:after="0" w:line="276" w:lineRule="auto"/>
        <w:jc w:val="center"/>
        <w:rPr>
          <w:rFonts w:ascii="Times New Roman" w:hAnsi="Times New Roman" w:cs="Times New Roman"/>
          <w:sz w:val="24"/>
          <w:szCs w:val="24"/>
        </w:rPr>
      </w:pPr>
      <w:r>
        <w:rPr>
          <w:noProof/>
        </w:rPr>
        <w:drawing>
          <wp:inline distT="0" distB="0" distL="0" distR="0" wp14:anchorId="3C33DFA7" wp14:editId="2D17E5E8">
            <wp:extent cx="4572000" cy="2743200"/>
            <wp:effectExtent l="0" t="0" r="0" b="0"/>
            <wp:docPr id="228650850" name="Chart 1">
              <a:extLst xmlns:a="http://schemas.openxmlformats.org/drawingml/2006/main">
                <a:ext uri="{FF2B5EF4-FFF2-40B4-BE49-F238E27FC236}">
                  <a16:creationId xmlns:a16="http://schemas.microsoft.com/office/drawing/2014/main" id="{0EC24F46-2C57-DE94-C49E-7EF12D2AA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4BC6F6" w14:textId="77777777" w:rsidR="009543B5" w:rsidRPr="009543B5" w:rsidRDefault="009543B5" w:rsidP="009103A5">
      <w:pPr>
        <w:spacing w:after="0" w:line="276" w:lineRule="auto"/>
        <w:jc w:val="center"/>
        <w:rPr>
          <w:rFonts w:ascii="Times New Roman" w:hAnsi="Times New Roman" w:cs="Times New Roman"/>
          <w:i/>
          <w:iCs/>
          <w:sz w:val="24"/>
          <w:szCs w:val="24"/>
        </w:rPr>
      </w:pPr>
      <w:r w:rsidRPr="009543B5">
        <w:rPr>
          <w:rFonts w:ascii="Times New Roman" w:hAnsi="Times New Roman" w:cs="Times New Roman"/>
          <w:b/>
          <w:bCs/>
          <w:i/>
          <w:iCs/>
          <w:sz w:val="24"/>
          <w:szCs w:val="24"/>
        </w:rPr>
        <w:t>Fig. 1: Beneficiaries who Received Training Opportunities</w:t>
      </w:r>
      <w:r w:rsidRPr="009543B5">
        <w:rPr>
          <w:rFonts w:ascii="Times New Roman" w:hAnsi="Times New Roman" w:cs="Times New Roman"/>
          <w:i/>
          <w:iCs/>
          <w:sz w:val="24"/>
          <w:szCs w:val="24"/>
        </w:rPr>
        <w:t xml:space="preserve"> </w:t>
      </w:r>
    </w:p>
    <w:p w14:paraId="6C1CC965"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Primary Data</w:t>
      </w:r>
    </w:p>
    <w:p w14:paraId="2767159D" w14:textId="3BBB3474" w:rsidR="009543B5" w:rsidRPr="009543B5" w:rsidRDefault="002A595B" w:rsidP="009103A5">
      <w:pPr>
        <w:spacing w:line="276" w:lineRule="auto"/>
        <w:jc w:val="both"/>
        <w:rPr>
          <w:rFonts w:ascii="Times New Roman" w:hAnsi="Times New Roman" w:cs="Times New Roman"/>
          <w:sz w:val="24"/>
          <w:szCs w:val="24"/>
        </w:rPr>
      </w:pPr>
      <w:r>
        <w:rPr>
          <w:rFonts w:ascii="Times New Roman" w:hAnsi="Times New Roman" w:cs="Times New Roman"/>
          <w:sz w:val="24"/>
          <w:szCs w:val="24"/>
        </w:rPr>
        <w:t>Among</w:t>
      </w:r>
      <w:r w:rsidR="009543B5" w:rsidRPr="009543B5">
        <w:rPr>
          <w:rFonts w:ascii="Times New Roman" w:hAnsi="Times New Roman" w:cs="Times New Roman"/>
          <w:sz w:val="24"/>
          <w:szCs w:val="24"/>
        </w:rPr>
        <w:t xml:space="preserve"> </w:t>
      </w:r>
      <w:r w:rsidR="00D60C0A">
        <w:rPr>
          <w:rFonts w:ascii="Times New Roman" w:hAnsi="Times New Roman" w:cs="Times New Roman"/>
          <w:sz w:val="24"/>
          <w:szCs w:val="24"/>
        </w:rPr>
        <w:t>26</w:t>
      </w:r>
      <w:r w:rsidR="009543B5" w:rsidRPr="009543B5">
        <w:rPr>
          <w:rFonts w:ascii="Times New Roman" w:hAnsi="Times New Roman" w:cs="Times New Roman"/>
          <w:sz w:val="24"/>
          <w:szCs w:val="24"/>
        </w:rPr>
        <w:t xml:space="preserve">3 respondents, </w:t>
      </w:r>
      <w:r w:rsidR="00D60C0A">
        <w:rPr>
          <w:rFonts w:ascii="Times New Roman" w:hAnsi="Times New Roman" w:cs="Times New Roman"/>
          <w:sz w:val="24"/>
          <w:szCs w:val="24"/>
        </w:rPr>
        <w:t>183</w:t>
      </w:r>
      <w:r>
        <w:rPr>
          <w:rFonts w:ascii="Times New Roman" w:hAnsi="Times New Roman" w:cs="Times New Roman"/>
          <w:sz w:val="24"/>
          <w:szCs w:val="24"/>
        </w:rPr>
        <w:t xml:space="preserve"> individuals</w:t>
      </w:r>
      <w:r w:rsidR="009543B5" w:rsidRPr="009543B5">
        <w:rPr>
          <w:rFonts w:ascii="Times New Roman" w:hAnsi="Times New Roman" w:cs="Times New Roman"/>
          <w:sz w:val="24"/>
          <w:szCs w:val="24"/>
        </w:rPr>
        <w:t xml:space="preserve"> </w:t>
      </w:r>
      <w:r>
        <w:rPr>
          <w:rFonts w:ascii="Times New Roman" w:hAnsi="Times New Roman" w:cs="Times New Roman"/>
          <w:sz w:val="24"/>
          <w:szCs w:val="24"/>
        </w:rPr>
        <w:t>underwent</w:t>
      </w:r>
      <w:r w:rsidR="009543B5" w:rsidRPr="009543B5">
        <w:rPr>
          <w:rFonts w:ascii="Times New Roman" w:hAnsi="Times New Roman" w:cs="Times New Roman"/>
          <w:sz w:val="24"/>
          <w:szCs w:val="24"/>
        </w:rPr>
        <w:t xml:space="preserve"> training, while the </w:t>
      </w:r>
      <w:r>
        <w:rPr>
          <w:rFonts w:ascii="Times New Roman" w:hAnsi="Times New Roman" w:cs="Times New Roman"/>
          <w:sz w:val="24"/>
          <w:szCs w:val="24"/>
        </w:rPr>
        <w:t>other respondents</w:t>
      </w:r>
      <w:r w:rsidR="009543B5" w:rsidRPr="009543B5">
        <w:rPr>
          <w:rFonts w:ascii="Times New Roman" w:hAnsi="Times New Roman" w:cs="Times New Roman"/>
          <w:sz w:val="24"/>
          <w:szCs w:val="24"/>
        </w:rPr>
        <w:t xml:space="preserve"> did not. </w:t>
      </w:r>
      <w:r w:rsidRPr="002A595B">
        <w:rPr>
          <w:rFonts w:ascii="Times New Roman" w:hAnsi="Times New Roman" w:cs="Times New Roman"/>
          <w:sz w:val="24"/>
          <w:szCs w:val="24"/>
        </w:rPr>
        <w:t xml:space="preserve">A few participants were not provided with training due to the relatively </w:t>
      </w:r>
      <w:r>
        <w:rPr>
          <w:rFonts w:ascii="Times New Roman" w:hAnsi="Times New Roman" w:cs="Times New Roman"/>
          <w:sz w:val="24"/>
          <w:szCs w:val="24"/>
        </w:rPr>
        <w:t>short</w:t>
      </w:r>
      <w:r w:rsidRPr="002A595B">
        <w:rPr>
          <w:rFonts w:ascii="Times New Roman" w:hAnsi="Times New Roman" w:cs="Times New Roman"/>
          <w:sz w:val="24"/>
          <w:szCs w:val="24"/>
        </w:rPr>
        <w:t xml:space="preserve"> period of time since they joined the group. Newly enrolled members may not have had the chance to participate in training sessions. Training sessions are often scheduled periodically, and new members may have missed out on the latest sessions. Other factors contributing to respondents not receiving training may include a lack of motivation or interest among some members, as well as a potential shortage of participants due to limited funding or a shortage of trainers.</w:t>
      </w:r>
    </w:p>
    <w:p w14:paraId="38B4ED7F" w14:textId="64995B8E" w:rsidR="009543B5" w:rsidRPr="00C073BD" w:rsidRDefault="00C073BD" w:rsidP="009103A5">
      <w:pPr>
        <w:spacing w:line="276" w:lineRule="auto"/>
        <w:jc w:val="both"/>
        <w:rPr>
          <w:rFonts w:ascii="Times New Roman" w:hAnsi="Times New Roman" w:cs="Times New Roman"/>
          <w:i/>
          <w:iCs/>
          <w:sz w:val="24"/>
          <w:szCs w:val="24"/>
        </w:rPr>
      </w:pPr>
      <w:r w:rsidRPr="00C073BD">
        <w:rPr>
          <w:rFonts w:ascii="Times New Roman" w:hAnsi="Times New Roman" w:cs="Times New Roman"/>
          <w:sz w:val="24"/>
          <w:szCs w:val="24"/>
        </w:rPr>
        <w:t xml:space="preserve">6.2.2 </w:t>
      </w:r>
      <w:r w:rsidR="009543B5" w:rsidRPr="00C073BD">
        <w:rPr>
          <w:rFonts w:ascii="Times New Roman" w:hAnsi="Times New Roman" w:cs="Times New Roman"/>
          <w:i/>
          <w:iCs/>
          <w:sz w:val="24"/>
          <w:szCs w:val="24"/>
        </w:rPr>
        <w:t>SHG Mechanism Related to Economic Empowerment:</w:t>
      </w:r>
    </w:p>
    <w:p w14:paraId="1007E33A" w14:textId="303FC483"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lastRenderedPageBreak/>
        <w:t>H</w:t>
      </w:r>
      <w:r w:rsidRPr="009543B5">
        <w:rPr>
          <w:rFonts w:ascii="Times New Roman" w:hAnsi="Times New Roman" w:cs="Times New Roman"/>
          <w:sz w:val="24"/>
          <w:szCs w:val="24"/>
          <w:vertAlign w:val="subscript"/>
        </w:rPr>
        <w:t>01</w:t>
      </w:r>
      <w:r w:rsidRPr="009543B5">
        <w:rPr>
          <w:rFonts w:ascii="Times New Roman" w:hAnsi="Times New Roman" w:cs="Times New Roman"/>
          <w:sz w:val="24"/>
          <w:szCs w:val="24"/>
        </w:rPr>
        <w:t xml:space="preserve">: The mechanism to economically empower tribal women to enhance their livelihood is </w:t>
      </w:r>
      <w:r w:rsidR="00451F6C">
        <w:rPr>
          <w:rFonts w:ascii="Times New Roman" w:hAnsi="Times New Roman" w:cs="Times New Roman"/>
          <w:sz w:val="24"/>
          <w:szCs w:val="24"/>
        </w:rPr>
        <w:t>ineffective</w:t>
      </w:r>
      <w:r w:rsidRPr="009543B5">
        <w:rPr>
          <w:rFonts w:ascii="Times New Roman" w:hAnsi="Times New Roman" w:cs="Times New Roman"/>
          <w:sz w:val="24"/>
          <w:szCs w:val="24"/>
        </w:rPr>
        <w:t>.</w:t>
      </w:r>
    </w:p>
    <w:p w14:paraId="19A4E37E" w14:textId="77777777" w:rsidR="009543B5" w:rsidRPr="009543B5" w:rsidRDefault="009543B5" w:rsidP="009103A5">
      <w:pPr>
        <w:spacing w:after="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t>Table 2: Economic Empowerment Mechanism</w:t>
      </w:r>
    </w:p>
    <w:tbl>
      <w:tblPr>
        <w:tblStyle w:val="TableGrid"/>
        <w:tblW w:w="0" w:type="auto"/>
        <w:tblLook w:val="0000" w:firstRow="0" w:lastRow="0" w:firstColumn="0" w:lastColumn="0" w:noHBand="0" w:noVBand="0"/>
      </w:tblPr>
      <w:tblGrid>
        <w:gridCol w:w="3397"/>
        <w:gridCol w:w="967"/>
        <w:gridCol w:w="876"/>
        <w:gridCol w:w="1134"/>
        <w:gridCol w:w="1276"/>
        <w:gridCol w:w="1366"/>
      </w:tblGrid>
      <w:tr w:rsidR="009543B5" w:rsidRPr="009543B5" w14:paraId="35A1C94A" w14:textId="77777777" w:rsidTr="00B03839">
        <w:trPr>
          <w:trHeight w:val="20"/>
        </w:trPr>
        <w:tc>
          <w:tcPr>
            <w:tcW w:w="3397" w:type="dxa"/>
            <w:vMerge w:val="restart"/>
            <w:vAlign w:val="center"/>
          </w:tcPr>
          <w:p w14:paraId="65B80DD2" w14:textId="77777777" w:rsidR="009543B5" w:rsidRPr="009543B5" w:rsidRDefault="009543B5" w:rsidP="009103A5">
            <w:pPr>
              <w:spacing w:line="276" w:lineRule="auto"/>
              <w:rPr>
                <w:rFonts w:ascii="Times New Roman" w:hAnsi="Times New Roman" w:cs="Times New Roman"/>
                <w:sz w:val="24"/>
                <w:szCs w:val="24"/>
              </w:rPr>
            </w:pPr>
          </w:p>
        </w:tc>
        <w:tc>
          <w:tcPr>
            <w:tcW w:w="967" w:type="dxa"/>
            <w:vMerge w:val="restart"/>
            <w:vAlign w:val="center"/>
          </w:tcPr>
          <w:p w14:paraId="60F72234"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Mean</w:t>
            </w:r>
          </w:p>
        </w:tc>
        <w:tc>
          <w:tcPr>
            <w:tcW w:w="876" w:type="dxa"/>
            <w:vMerge w:val="restart"/>
            <w:vAlign w:val="center"/>
          </w:tcPr>
          <w:p w14:paraId="03E81AD5"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t</w:t>
            </w:r>
          </w:p>
        </w:tc>
        <w:tc>
          <w:tcPr>
            <w:tcW w:w="1134" w:type="dxa"/>
            <w:vMerge w:val="restart"/>
            <w:vAlign w:val="center"/>
          </w:tcPr>
          <w:p w14:paraId="7A5A0D1B"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Sig. (2-tailed)</w:t>
            </w:r>
          </w:p>
        </w:tc>
        <w:tc>
          <w:tcPr>
            <w:tcW w:w="2642" w:type="dxa"/>
            <w:gridSpan w:val="2"/>
            <w:vAlign w:val="center"/>
          </w:tcPr>
          <w:p w14:paraId="6BB5B9B2"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95% Confidence Interval of the Difference</w:t>
            </w:r>
          </w:p>
        </w:tc>
      </w:tr>
      <w:tr w:rsidR="009543B5" w:rsidRPr="009543B5" w14:paraId="00EA67FF" w14:textId="77777777" w:rsidTr="00B03839">
        <w:trPr>
          <w:trHeight w:val="20"/>
        </w:trPr>
        <w:tc>
          <w:tcPr>
            <w:tcW w:w="3397" w:type="dxa"/>
            <w:vMerge/>
            <w:vAlign w:val="center"/>
          </w:tcPr>
          <w:p w14:paraId="1AB3FDD1" w14:textId="77777777" w:rsidR="009543B5" w:rsidRPr="009543B5" w:rsidRDefault="009543B5" w:rsidP="009103A5">
            <w:pPr>
              <w:spacing w:line="276" w:lineRule="auto"/>
              <w:rPr>
                <w:rFonts w:ascii="Times New Roman" w:hAnsi="Times New Roman" w:cs="Times New Roman"/>
                <w:sz w:val="24"/>
                <w:szCs w:val="24"/>
              </w:rPr>
            </w:pPr>
          </w:p>
        </w:tc>
        <w:tc>
          <w:tcPr>
            <w:tcW w:w="967" w:type="dxa"/>
            <w:vMerge/>
            <w:vAlign w:val="center"/>
          </w:tcPr>
          <w:p w14:paraId="061CFDEA" w14:textId="77777777" w:rsidR="009543B5" w:rsidRPr="009543B5" w:rsidRDefault="009543B5" w:rsidP="009103A5">
            <w:pPr>
              <w:spacing w:line="276" w:lineRule="auto"/>
              <w:jc w:val="center"/>
              <w:rPr>
                <w:rFonts w:ascii="Times New Roman" w:hAnsi="Times New Roman" w:cs="Times New Roman"/>
                <w:sz w:val="24"/>
                <w:szCs w:val="24"/>
              </w:rPr>
            </w:pPr>
          </w:p>
        </w:tc>
        <w:tc>
          <w:tcPr>
            <w:tcW w:w="876" w:type="dxa"/>
            <w:vMerge/>
            <w:vAlign w:val="center"/>
          </w:tcPr>
          <w:p w14:paraId="2145BC52" w14:textId="77777777" w:rsidR="009543B5" w:rsidRPr="009543B5" w:rsidRDefault="009543B5" w:rsidP="009103A5">
            <w:pPr>
              <w:spacing w:line="276" w:lineRule="auto"/>
              <w:jc w:val="center"/>
              <w:rPr>
                <w:rFonts w:ascii="Times New Roman" w:hAnsi="Times New Roman" w:cs="Times New Roman"/>
                <w:sz w:val="24"/>
                <w:szCs w:val="24"/>
              </w:rPr>
            </w:pPr>
          </w:p>
        </w:tc>
        <w:tc>
          <w:tcPr>
            <w:tcW w:w="1134" w:type="dxa"/>
            <w:vMerge/>
            <w:vAlign w:val="center"/>
          </w:tcPr>
          <w:p w14:paraId="0B56661E" w14:textId="77777777" w:rsidR="009543B5" w:rsidRPr="009543B5" w:rsidRDefault="009543B5" w:rsidP="009103A5">
            <w:pPr>
              <w:spacing w:line="276" w:lineRule="auto"/>
              <w:jc w:val="center"/>
              <w:rPr>
                <w:rFonts w:ascii="Times New Roman" w:hAnsi="Times New Roman" w:cs="Times New Roman"/>
                <w:sz w:val="24"/>
                <w:szCs w:val="24"/>
              </w:rPr>
            </w:pPr>
          </w:p>
        </w:tc>
        <w:tc>
          <w:tcPr>
            <w:tcW w:w="1276" w:type="dxa"/>
            <w:vAlign w:val="center"/>
          </w:tcPr>
          <w:p w14:paraId="0C983597"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Lower</w:t>
            </w:r>
          </w:p>
        </w:tc>
        <w:tc>
          <w:tcPr>
            <w:tcW w:w="1366" w:type="dxa"/>
            <w:vAlign w:val="center"/>
          </w:tcPr>
          <w:p w14:paraId="464C872B"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Upper</w:t>
            </w:r>
          </w:p>
        </w:tc>
      </w:tr>
      <w:tr w:rsidR="009543B5" w:rsidRPr="009543B5" w14:paraId="714C768C" w14:textId="77777777" w:rsidTr="00B03839">
        <w:trPr>
          <w:trHeight w:val="20"/>
        </w:trPr>
        <w:tc>
          <w:tcPr>
            <w:tcW w:w="3397" w:type="dxa"/>
            <w:vAlign w:val="center"/>
          </w:tcPr>
          <w:p w14:paraId="3BA46047"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Access to market or marketing channels</w:t>
            </w:r>
          </w:p>
        </w:tc>
        <w:tc>
          <w:tcPr>
            <w:tcW w:w="967" w:type="dxa"/>
            <w:vAlign w:val="center"/>
          </w:tcPr>
          <w:p w14:paraId="2C0E57F1" w14:textId="6DB8CB21"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71</w:t>
            </w:r>
            <w:r w:rsidR="00893EC6">
              <w:rPr>
                <w:rFonts w:ascii="Times New Roman" w:hAnsi="Times New Roman" w:cs="Times New Roman"/>
                <w:sz w:val="24"/>
                <w:szCs w:val="24"/>
              </w:rPr>
              <w:t>10</w:t>
            </w:r>
          </w:p>
        </w:tc>
        <w:tc>
          <w:tcPr>
            <w:tcW w:w="876" w:type="dxa"/>
            <w:vAlign w:val="center"/>
          </w:tcPr>
          <w:p w14:paraId="3D5076D1" w14:textId="42E028FF"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67.481</w:t>
            </w:r>
          </w:p>
        </w:tc>
        <w:tc>
          <w:tcPr>
            <w:tcW w:w="1134" w:type="dxa"/>
            <w:vAlign w:val="center"/>
          </w:tcPr>
          <w:p w14:paraId="52EB0797"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1D8F19A1" w14:textId="7B5D401C"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2.63</w:t>
            </w:r>
            <w:r w:rsidR="00893EC6">
              <w:rPr>
                <w:rFonts w:ascii="Times New Roman" w:hAnsi="Times New Roman" w:cs="Times New Roman"/>
                <w:sz w:val="24"/>
                <w:szCs w:val="24"/>
              </w:rPr>
              <w:t>23</w:t>
            </w:r>
          </w:p>
        </w:tc>
        <w:tc>
          <w:tcPr>
            <w:tcW w:w="1366" w:type="dxa"/>
            <w:vAlign w:val="center"/>
          </w:tcPr>
          <w:p w14:paraId="15D6ECF0" w14:textId="771ED61D"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7897</w:t>
            </w:r>
          </w:p>
        </w:tc>
      </w:tr>
      <w:tr w:rsidR="009543B5" w:rsidRPr="009543B5" w14:paraId="08436945" w14:textId="77777777" w:rsidTr="00B03839">
        <w:trPr>
          <w:trHeight w:val="20"/>
        </w:trPr>
        <w:tc>
          <w:tcPr>
            <w:tcW w:w="3397" w:type="dxa"/>
            <w:vAlign w:val="center"/>
          </w:tcPr>
          <w:p w14:paraId="1D6CBE04"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Skills for one's own work/business</w:t>
            </w:r>
          </w:p>
        </w:tc>
        <w:tc>
          <w:tcPr>
            <w:tcW w:w="967" w:type="dxa"/>
            <w:vAlign w:val="center"/>
          </w:tcPr>
          <w:p w14:paraId="6FC25B51" w14:textId="69C59A74"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6</w:t>
            </w:r>
            <w:r w:rsidR="00893EC6">
              <w:rPr>
                <w:rFonts w:ascii="Times New Roman" w:hAnsi="Times New Roman" w:cs="Times New Roman"/>
                <w:sz w:val="24"/>
                <w:szCs w:val="24"/>
              </w:rPr>
              <w:t>388</w:t>
            </w:r>
          </w:p>
        </w:tc>
        <w:tc>
          <w:tcPr>
            <w:tcW w:w="876" w:type="dxa"/>
            <w:vAlign w:val="center"/>
          </w:tcPr>
          <w:p w14:paraId="0E3637A7" w14:textId="2FF31471"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63.582</w:t>
            </w:r>
          </w:p>
        </w:tc>
        <w:tc>
          <w:tcPr>
            <w:tcW w:w="1134" w:type="dxa"/>
            <w:vAlign w:val="center"/>
          </w:tcPr>
          <w:p w14:paraId="5101B3A5"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4955A0B3" w14:textId="43FD7F5D"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5571</w:t>
            </w:r>
          </w:p>
        </w:tc>
        <w:tc>
          <w:tcPr>
            <w:tcW w:w="1366" w:type="dxa"/>
            <w:vAlign w:val="center"/>
          </w:tcPr>
          <w:p w14:paraId="7502D21C" w14:textId="40157554"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720</w:t>
            </w:r>
            <w:r w:rsidRPr="009543B5">
              <w:rPr>
                <w:rFonts w:ascii="Times New Roman" w:hAnsi="Times New Roman" w:cs="Times New Roman"/>
                <w:sz w:val="24"/>
                <w:szCs w:val="24"/>
              </w:rPr>
              <w:t>5</w:t>
            </w:r>
          </w:p>
        </w:tc>
      </w:tr>
      <w:tr w:rsidR="009543B5" w:rsidRPr="009543B5" w14:paraId="17D07BFC" w14:textId="77777777" w:rsidTr="00B03839">
        <w:trPr>
          <w:trHeight w:val="20"/>
        </w:trPr>
        <w:tc>
          <w:tcPr>
            <w:tcW w:w="3397" w:type="dxa"/>
            <w:vAlign w:val="center"/>
          </w:tcPr>
          <w:p w14:paraId="1D2A4187"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Timely loan assistance</w:t>
            </w:r>
          </w:p>
        </w:tc>
        <w:tc>
          <w:tcPr>
            <w:tcW w:w="967" w:type="dxa"/>
            <w:vAlign w:val="center"/>
          </w:tcPr>
          <w:p w14:paraId="79209A20" w14:textId="3889B6C5"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6</w:t>
            </w:r>
            <w:r w:rsidR="00893EC6">
              <w:rPr>
                <w:rFonts w:ascii="Times New Roman" w:hAnsi="Times New Roman" w:cs="Times New Roman"/>
                <w:sz w:val="24"/>
                <w:szCs w:val="24"/>
              </w:rPr>
              <w:t>388</w:t>
            </w:r>
          </w:p>
        </w:tc>
        <w:tc>
          <w:tcPr>
            <w:tcW w:w="876" w:type="dxa"/>
            <w:vAlign w:val="center"/>
          </w:tcPr>
          <w:p w14:paraId="72C5C5C4" w14:textId="30CB8F4E"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53.019</w:t>
            </w:r>
          </w:p>
        </w:tc>
        <w:tc>
          <w:tcPr>
            <w:tcW w:w="1134" w:type="dxa"/>
            <w:vAlign w:val="center"/>
          </w:tcPr>
          <w:p w14:paraId="2840F20E"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5E92D4AE" w14:textId="28A3DA01"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5408</w:t>
            </w:r>
          </w:p>
        </w:tc>
        <w:tc>
          <w:tcPr>
            <w:tcW w:w="1366" w:type="dxa"/>
            <w:vAlign w:val="center"/>
          </w:tcPr>
          <w:p w14:paraId="41F60FFF" w14:textId="45CA3B3D"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7368</w:t>
            </w:r>
          </w:p>
        </w:tc>
      </w:tr>
      <w:tr w:rsidR="009543B5" w:rsidRPr="009543B5" w14:paraId="09C759DE" w14:textId="77777777" w:rsidTr="00B03839">
        <w:trPr>
          <w:trHeight w:val="20"/>
        </w:trPr>
        <w:tc>
          <w:tcPr>
            <w:tcW w:w="3397" w:type="dxa"/>
            <w:vAlign w:val="center"/>
          </w:tcPr>
          <w:p w14:paraId="34313DED"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Adequate loan amount received as required</w:t>
            </w:r>
          </w:p>
        </w:tc>
        <w:tc>
          <w:tcPr>
            <w:tcW w:w="967" w:type="dxa"/>
            <w:vAlign w:val="center"/>
          </w:tcPr>
          <w:p w14:paraId="60217C98" w14:textId="24A0C110"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6</w:t>
            </w:r>
            <w:r w:rsidR="00893EC6">
              <w:rPr>
                <w:rFonts w:ascii="Times New Roman" w:hAnsi="Times New Roman" w:cs="Times New Roman"/>
                <w:sz w:val="24"/>
                <w:szCs w:val="24"/>
              </w:rPr>
              <w:t>350</w:t>
            </w:r>
          </w:p>
        </w:tc>
        <w:tc>
          <w:tcPr>
            <w:tcW w:w="876" w:type="dxa"/>
            <w:vAlign w:val="center"/>
          </w:tcPr>
          <w:p w14:paraId="7FB5C8B4" w14:textId="7764C671"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53.213</w:t>
            </w:r>
          </w:p>
        </w:tc>
        <w:tc>
          <w:tcPr>
            <w:tcW w:w="1134" w:type="dxa"/>
            <w:vAlign w:val="center"/>
          </w:tcPr>
          <w:p w14:paraId="7BE19A66"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18ED2262" w14:textId="111CE644"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5375</w:t>
            </w:r>
          </w:p>
        </w:tc>
        <w:tc>
          <w:tcPr>
            <w:tcW w:w="1366" w:type="dxa"/>
            <w:vAlign w:val="center"/>
          </w:tcPr>
          <w:p w14:paraId="5C4CCFA8" w14:textId="4F2096E8"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7325</w:t>
            </w:r>
          </w:p>
        </w:tc>
      </w:tr>
      <w:tr w:rsidR="009543B5" w:rsidRPr="009543B5" w14:paraId="7BC92BDC" w14:textId="77777777" w:rsidTr="00B03839">
        <w:trPr>
          <w:trHeight w:val="20"/>
        </w:trPr>
        <w:tc>
          <w:tcPr>
            <w:tcW w:w="3397" w:type="dxa"/>
            <w:vAlign w:val="center"/>
          </w:tcPr>
          <w:p w14:paraId="3FCF5A76"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Easy sanction of loan</w:t>
            </w:r>
          </w:p>
        </w:tc>
        <w:tc>
          <w:tcPr>
            <w:tcW w:w="967" w:type="dxa"/>
            <w:vAlign w:val="center"/>
          </w:tcPr>
          <w:p w14:paraId="10CE3F48" w14:textId="76F44653"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6</w:t>
            </w:r>
            <w:r w:rsidR="00893EC6">
              <w:rPr>
                <w:rFonts w:ascii="Times New Roman" w:hAnsi="Times New Roman" w:cs="Times New Roman"/>
                <w:sz w:val="24"/>
                <w:szCs w:val="24"/>
              </w:rPr>
              <w:t>046</w:t>
            </w:r>
          </w:p>
        </w:tc>
        <w:tc>
          <w:tcPr>
            <w:tcW w:w="876" w:type="dxa"/>
            <w:vAlign w:val="center"/>
          </w:tcPr>
          <w:p w14:paraId="535E5B89" w14:textId="285AB676"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57.603</w:t>
            </w:r>
          </w:p>
        </w:tc>
        <w:tc>
          <w:tcPr>
            <w:tcW w:w="1134" w:type="dxa"/>
            <w:vAlign w:val="center"/>
          </w:tcPr>
          <w:p w14:paraId="65EA8151"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706FE580" w14:textId="31DCCD31"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5155</w:t>
            </w:r>
          </w:p>
        </w:tc>
        <w:tc>
          <w:tcPr>
            <w:tcW w:w="1366" w:type="dxa"/>
            <w:vAlign w:val="center"/>
          </w:tcPr>
          <w:p w14:paraId="0FC460FB" w14:textId="6012CA61"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6936</w:t>
            </w:r>
          </w:p>
        </w:tc>
      </w:tr>
      <w:tr w:rsidR="009543B5" w:rsidRPr="009543B5" w14:paraId="5077745F" w14:textId="77777777" w:rsidTr="00B03839">
        <w:trPr>
          <w:trHeight w:val="20"/>
        </w:trPr>
        <w:tc>
          <w:tcPr>
            <w:tcW w:w="3397" w:type="dxa"/>
            <w:vAlign w:val="center"/>
          </w:tcPr>
          <w:p w14:paraId="6FA49D57"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Favorable legal and regulatory environment</w:t>
            </w:r>
          </w:p>
        </w:tc>
        <w:tc>
          <w:tcPr>
            <w:tcW w:w="967" w:type="dxa"/>
            <w:vAlign w:val="center"/>
          </w:tcPr>
          <w:p w14:paraId="19350DB7" w14:textId="29CC0B5F"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893EC6">
              <w:rPr>
                <w:rFonts w:ascii="Times New Roman" w:hAnsi="Times New Roman" w:cs="Times New Roman"/>
                <w:sz w:val="24"/>
                <w:szCs w:val="24"/>
              </w:rPr>
              <w:t>6312</w:t>
            </w:r>
          </w:p>
        </w:tc>
        <w:tc>
          <w:tcPr>
            <w:tcW w:w="876" w:type="dxa"/>
            <w:vAlign w:val="center"/>
          </w:tcPr>
          <w:p w14:paraId="235BE9BE" w14:textId="3B552A50"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66.701</w:t>
            </w:r>
          </w:p>
        </w:tc>
        <w:tc>
          <w:tcPr>
            <w:tcW w:w="1134" w:type="dxa"/>
            <w:vAlign w:val="center"/>
          </w:tcPr>
          <w:p w14:paraId="1822E3B6"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0D866DC0" w14:textId="0B65EB96"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5535</w:t>
            </w:r>
          </w:p>
        </w:tc>
        <w:tc>
          <w:tcPr>
            <w:tcW w:w="1366" w:type="dxa"/>
            <w:vAlign w:val="center"/>
          </w:tcPr>
          <w:p w14:paraId="792D0DCD" w14:textId="20A46BF2"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7089</w:t>
            </w:r>
          </w:p>
        </w:tc>
      </w:tr>
      <w:tr w:rsidR="009543B5" w:rsidRPr="009543B5" w14:paraId="6499F522" w14:textId="77777777" w:rsidTr="00B03839">
        <w:trPr>
          <w:trHeight w:val="20"/>
        </w:trPr>
        <w:tc>
          <w:tcPr>
            <w:tcW w:w="3397" w:type="dxa"/>
            <w:vAlign w:val="center"/>
          </w:tcPr>
          <w:p w14:paraId="11B846F1"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No encounter with bureaucracies</w:t>
            </w:r>
          </w:p>
        </w:tc>
        <w:tc>
          <w:tcPr>
            <w:tcW w:w="967" w:type="dxa"/>
            <w:vAlign w:val="center"/>
          </w:tcPr>
          <w:p w14:paraId="65864AA3" w14:textId="66A2D2AC"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3.</w:t>
            </w:r>
            <w:r w:rsidR="00451F6C">
              <w:rPr>
                <w:rFonts w:ascii="Times New Roman" w:hAnsi="Times New Roman" w:cs="Times New Roman"/>
                <w:sz w:val="24"/>
                <w:szCs w:val="24"/>
              </w:rPr>
              <w:t>6</w:t>
            </w:r>
            <w:r w:rsidR="00893EC6">
              <w:rPr>
                <w:rFonts w:ascii="Times New Roman" w:hAnsi="Times New Roman" w:cs="Times New Roman"/>
                <w:sz w:val="24"/>
                <w:szCs w:val="24"/>
              </w:rPr>
              <w:t>046</w:t>
            </w:r>
          </w:p>
        </w:tc>
        <w:tc>
          <w:tcPr>
            <w:tcW w:w="876" w:type="dxa"/>
            <w:vAlign w:val="center"/>
          </w:tcPr>
          <w:p w14:paraId="6BEA4D2B" w14:textId="6B3873FC" w:rsidR="009543B5" w:rsidRPr="009543B5" w:rsidRDefault="00893EC6"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63.790</w:t>
            </w:r>
          </w:p>
        </w:tc>
        <w:tc>
          <w:tcPr>
            <w:tcW w:w="1134" w:type="dxa"/>
            <w:vAlign w:val="center"/>
          </w:tcPr>
          <w:p w14:paraId="169F516D"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c>
          <w:tcPr>
            <w:tcW w:w="1276" w:type="dxa"/>
            <w:vAlign w:val="center"/>
          </w:tcPr>
          <w:p w14:paraId="79037E2A" w14:textId="37E5365F"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5242</w:t>
            </w:r>
          </w:p>
        </w:tc>
        <w:tc>
          <w:tcPr>
            <w:tcW w:w="1366" w:type="dxa"/>
            <w:vAlign w:val="center"/>
          </w:tcPr>
          <w:p w14:paraId="160BFA9C" w14:textId="78FC4D75"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93EC6">
              <w:rPr>
                <w:rFonts w:ascii="Times New Roman" w:hAnsi="Times New Roman" w:cs="Times New Roman"/>
                <w:sz w:val="24"/>
                <w:szCs w:val="24"/>
              </w:rPr>
              <w:t>6850</w:t>
            </w:r>
          </w:p>
        </w:tc>
      </w:tr>
    </w:tbl>
    <w:p w14:paraId="015DF79E"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computed from primary data</w:t>
      </w:r>
    </w:p>
    <w:p w14:paraId="0CF108D9" w14:textId="7E40E461" w:rsidR="009543B5" w:rsidRPr="009543B5" w:rsidRDefault="00EE55BD" w:rsidP="009103A5">
      <w:pPr>
        <w:spacing w:line="276" w:lineRule="auto"/>
        <w:jc w:val="both"/>
        <w:rPr>
          <w:rFonts w:ascii="Times New Roman" w:hAnsi="Times New Roman" w:cs="Times New Roman"/>
          <w:sz w:val="24"/>
          <w:szCs w:val="24"/>
        </w:rPr>
      </w:pPr>
      <w:r w:rsidRPr="00EE55BD">
        <w:rPr>
          <w:rFonts w:ascii="Times New Roman" w:hAnsi="Times New Roman" w:cs="Times New Roman"/>
          <w:sz w:val="24"/>
          <w:szCs w:val="24"/>
        </w:rPr>
        <w:t xml:space="preserve">Table 2 shows that for the specified test value of 1, the t statistics for all items exceed the critical value, and the significance (p-value) for each item is below 0.05. This suggests that there is a significant difference between the observed mean and the expected mean (test value 1). Thus, we reject the null hypothesis and conclude that the SHG mechanism has a moderate </w:t>
      </w:r>
      <w:r w:rsidR="00DD4D53">
        <w:rPr>
          <w:rFonts w:ascii="Times New Roman" w:hAnsi="Times New Roman" w:cs="Times New Roman"/>
          <w:sz w:val="24"/>
          <w:szCs w:val="24"/>
        </w:rPr>
        <w:t xml:space="preserve">to high </w:t>
      </w:r>
      <w:r w:rsidRPr="00EE55BD">
        <w:rPr>
          <w:rFonts w:ascii="Times New Roman" w:hAnsi="Times New Roman" w:cs="Times New Roman"/>
          <w:sz w:val="24"/>
          <w:szCs w:val="24"/>
        </w:rPr>
        <w:t xml:space="preserve">effect on empowering tribal women to enhance their livelihood economically, as shown by mean values </w:t>
      </w:r>
      <w:r w:rsidR="00DD4D53">
        <w:rPr>
          <w:rFonts w:ascii="Times New Roman" w:hAnsi="Times New Roman" w:cs="Times New Roman"/>
          <w:sz w:val="24"/>
          <w:szCs w:val="24"/>
        </w:rPr>
        <w:t>greater than</w:t>
      </w:r>
      <w:r w:rsidRPr="00EE55BD">
        <w:rPr>
          <w:rFonts w:ascii="Times New Roman" w:hAnsi="Times New Roman" w:cs="Times New Roman"/>
          <w:sz w:val="24"/>
          <w:szCs w:val="24"/>
        </w:rPr>
        <w:t xml:space="preserve"> 3</w:t>
      </w:r>
      <w:r w:rsidR="00DD4D53">
        <w:rPr>
          <w:rFonts w:ascii="Times New Roman" w:hAnsi="Times New Roman" w:cs="Times New Roman"/>
          <w:sz w:val="24"/>
          <w:szCs w:val="24"/>
        </w:rPr>
        <w:t>.5</w:t>
      </w:r>
      <w:r w:rsidRPr="00EE55BD">
        <w:rPr>
          <w:rFonts w:ascii="Times New Roman" w:hAnsi="Times New Roman" w:cs="Times New Roman"/>
          <w:sz w:val="24"/>
          <w:szCs w:val="24"/>
        </w:rPr>
        <w:t xml:space="preserve">. SHGs could </w:t>
      </w:r>
      <w:r w:rsidR="00DD4D53">
        <w:rPr>
          <w:rFonts w:ascii="Times New Roman" w:hAnsi="Times New Roman" w:cs="Times New Roman"/>
          <w:sz w:val="24"/>
          <w:szCs w:val="24"/>
        </w:rPr>
        <w:t xml:space="preserve">further </w:t>
      </w:r>
      <w:r w:rsidRPr="00EE55BD">
        <w:rPr>
          <w:rFonts w:ascii="Times New Roman" w:hAnsi="Times New Roman" w:cs="Times New Roman"/>
          <w:sz w:val="24"/>
          <w:szCs w:val="24"/>
        </w:rPr>
        <w:t xml:space="preserve">improve their </w:t>
      </w:r>
      <w:r>
        <w:rPr>
          <w:rFonts w:ascii="Times New Roman" w:hAnsi="Times New Roman" w:cs="Times New Roman"/>
          <w:sz w:val="24"/>
          <w:szCs w:val="24"/>
        </w:rPr>
        <w:t>mechanism</w:t>
      </w:r>
      <w:r w:rsidRPr="00EE55BD">
        <w:rPr>
          <w:rFonts w:ascii="Times New Roman" w:hAnsi="Times New Roman" w:cs="Times New Roman"/>
          <w:sz w:val="24"/>
          <w:szCs w:val="24"/>
        </w:rPr>
        <w:t xml:space="preserve"> by offering </w:t>
      </w:r>
      <w:r>
        <w:rPr>
          <w:rFonts w:ascii="Times New Roman" w:hAnsi="Times New Roman" w:cs="Times New Roman"/>
          <w:sz w:val="24"/>
          <w:szCs w:val="24"/>
        </w:rPr>
        <w:t>easy</w:t>
      </w:r>
      <w:r w:rsidRPr="00EE55BD">
        <w:rPr>
          <w:rFonts w:ascii="Times New Roman" w:hAnsi="Times New Roman" w:cs="Times New Roman"/>
          <w:sz w:val="24"/>
          <w:szCs w:val="24"/>
        </w:rPr>
        <w:t xml:space="preserve"> and </w:t>
      </w:r>
      <w:r>
        <w:rPr>
          <w:rFonts w:ascii="Times New Roman" w:hAnsi="Times New Roman" w:cs="Times New Roman"/>
          <w:sz w:val="24"/>
          <w:szCs w:val="24"/>
        </w:rPr>
        <w:t>timely</w:t>
      </w:r>
      <w:r w:rsidRPr="00EE55BD">
        <w:rPr>
          <w:rFonts w:ascii="Times New Roman" w:hAnsi="Times New Roman" w:cs="Times New Roman"/>
          <w:sz w:val="24"/>
          <w:szCs w:val="24"/>
        </w:rPr>
        <w:t xml:space="preserve"> </w:t>
      </w:r>
      <w:r>
        <w:rPr>
          <w:rFonts w:ascii="Times New Roman" w:hAnsi="Times New Roman" w:cs="Times New Roman"/>
          <w:sz w:val="24"/>
          <w:szCs w:val="24"/>
        </w:rPr>
        <w:t>credit</w:t>
      </w:r>
      <w:r w:rsidRPr="00EE55BD">
        <w:rPr>
          <w:rFonts w:ascii="Times New Roman" w:hAnsi="Times New Roman" w:cs="Times New Roman"/>
          <w:sz w:val="24"/>
          <w:szCs w:val="24"/>
        </w:rPr>
        <w:t xml:space="preserve"> services</w:t>
      </w:r>
      <w:r w:rsidR="00DD4D53">
        <w:rPr>
          <w:rFonts w:ascii="Times New Roman" w:hAnsi="Times New Roman" w:cs="Times New Roman"/>
          <w:sz w:val="24"/>
          <w:szCs w:val="24"/>
        </w:rPr>
        <w:t xml:space="preserve"> and assisting in skill enhancement</w:t>
      </w:r>
      <w:r w:rsidRPr="00EE55BD">
        <w:rPr>
          <w:rFonts w:ascii="Times New Roman" w:hAnsi="Times New Roman" w:cs="Times New Roman"/>
          <w:sz w:val="24"/>
          <w:szCs w:val="24"/>
        </w:rPr>
        <w:t>.</w:t>
      </w:r>
    </w:p>
    <w:p w14:paraId="15ED12E6" w14:textId="0A5AFC91" w:rsidR="009543B5" w:rsidRPr="009543B5" w:rsidRDefault="00C073BD" w:rsidP="009103A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6.3 </w:t>
      </w:r>
      <w:r w:rsidR="009543B5" w:rsidRPr="009543B5">
        <w:rPr>
          <w:rFonts w:ascii="Times New Roman" w:hAnsi="Times New Roman" w:cs="Times New Roman"/>
          <w:b/>
          <w:bCs/>
          <w:sz w:val="24"/>
          <w:szCs w:val="24"/>
        </w:rPr>
        <w:t>Impact of Joining SHG on the Economic Profile of the Beneficiaries:</w:t>
      </w:r>
    </w:p>
    <w:p w14:paraId="42FACB06"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t>H</w:t>
      </w:r>
      <w:r w:rsidRPr="009543B5">
        <w:rPr>
          <w:rFonts w:ascii="Times New Roman" w:hAnsi="Times New Roman" w:cs="Times New Roman"/>
          <w:sz w:val="24"/>
          <w:szCs w:val="24"/>
          <w:vertAlign w:val="subscript"/>
        </w:rPr>
        <w:t>02</w:t>
      </w:r>
      <w:r w:rsidRPr="009543B5">
        <w:rPr>
          <w:rFonts w:ascii="Times New Roman" w:hAnsi="Times New Roman" w:cs="Times New Roman"/>
          <w:sz w:val="24"/>
          <w:szCs w:val="24"/>
        </w:rPr>
        <w:t>: There is no difference in the economic profile of the women beneficiaries before and after joining the SHG.</w:t>
      </w:r>
    </w:p>
    <w:p w14:paraId="2A4B6F9F" w14:textId="77777777" w:rsidR="009543B5" w:rsidRPr="009543B5" w:rsidRDefault="009543B5" w:rsidP="009103A5">
      <w:pPr>
        <w:spacing w:after="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t>Table 3: Change in the Economic Profile of the Beneficiaries</w:t>
      </w:r>
    </w:p>
    <w:tbl>
      <w:tblPr>
        <w:tblStyle w:val="TableGrid"/>
        <w:tblW w:w="5000" w:type="pct"/>
        <w:tblLook w:val="0000" w:firstRow="0" w:lastRow="0" w:firstColumn="0" w:lastColumn="0" w:noHBand="0" w:noVBand="0"/>
      </w:tblPr>
      <w:tblGrid>
        <w:gridCol w:w="846"/>
        <w:gridCol w:w="3141"/>
        <w:gridCol w:w="1506"/>
        <w:gridCol w:w="1506"/>
        <w:gridCol w:w="876"/>
        <w:gridCol w:w="1141"/>
      </w:tblGrid>
      <w:tr w:rsidR="009543B5" w:rsidRPr="009543B5" w14:paraId="6F8717BF" w14:textId="77777777" w:rsidTr="00B03839">
        <w:trPr>
          <w:trHeight w:val="20"/>
        </w:trPr>
        <w:tc>
          <w:tcPr>
            <w:tcW w:w="2211" w:type="pct"/>
            <w:gridSpan w:val="2"/>
            <w:vMerge w:val="restart"/>
            <w:vAlign w:val="center"/>
          </w:tcPr>
          <w:p w14:paraId="2B05FF07" w14:textId="77777777" w:rsidR="009543B5" w:rsidRPr="009543B5" w:rsidRDefault="009543B5" w:rsidP="009103A5">
            <w:pPr>
              <w:spacing w:line="276" w:lineRule="auto"/>
              <w:jc w:val="center"/>
              <w:rPr>
                <w:rFonts w:ascii="Times New Roman" w:hAnsi="Times New Roman" w:cs="Times New Roman"/>
                <w:sz w:val="24"/>
                <w:szCs w:val="24"/>
              </w:rPr>
            </w:pPr>
          </w:p>
        </w:tc>
        <w:tc>
          <w:tcPr>
            <w:tcW w:w="1670" w:type="pct"/>
            <w:gridSpan w:val="2"/>
            <w:vAlign w:val="center"/>
          </w:tcPr>
          <w:p w14:paraId="20158856"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95% Confidence Interval of the Difference</w:t>
            </w:r>
          </w:p>
        </w:tc>
        <w:tc>
          <w:tcPr>
            <w:tcW w:w="486" w:type="pct"/>
            <w:vMerge w:val="restart"/>
            <w:vAlign w:val="center"/>
          </w:tcPr>
          <w:p w14:paraId="751C0815"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t</w:t>
            </w:r>
          </w:p>
        </w:tc>
        <w:tc>
          <w:tcPr>
            <w:tcW w:w="633" w:type="pct"/>
            <w:vMerge w:val="restart"/>
            <w:vAlign w:val="center"/>
          </w:tcPr>
          <w:p w14:paraId="4F6EFA59"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Sig. (2-tailed)</w:t>
            </w:r>
          </w:p>
        </w:tc>
      </w:tr>
      <w:tr w:rsidR="009543B5" w:rsidRPr="009543B5" w14:paraId="773BD9C3" w14:textId="77777777" w:rsidTr="00B03839">
        <w:trPr>
          <w:trHeight w:val="20"/>
        </w:trPr>
        <w:tc>
          <w:tcPr>
            <w:tcW w:w="2211" w:type="pct"/>
            <w:gridSpan w:val="2"/>
            <w:vMerge/>
            <w:vAlign w:val="center"/>
          </w:tcPr>
          <w:p w14:paraId="2CA6FE69" w14:textId="77777777" w:rsidR="009543B5" w:rsidRPr="009543B5" w:rsidRDefault="009543B5" w:rsidP="009103A5">
            <w:pPr>
              <w:spacing w:line="276" w:lineRule="auto"/>
              <w:jc w:val="center"/>
              <w:rPr>
                <w:rFonts w:ascii="Times New Roman" w:hAnsi="Times New Roman" w:cs="Times New Roman"/>
                <w:sz w:val="24"/>
                <w:szCs w:val="24"/>
              </w:rPr>
            </w:pPr>
          </w:p>
        </w:tc>
        <w:tc>
          <w:tcPr>
            <w:tcW w:w="835" w:type="pct"/>
            <w:vAlign w:val="center"/>
          </w:tcPr>
          <w:p w14:paraId="1D7ADE15"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Lower</w:t>
            </w:r>
          </w:p>
        </w:tc>
        <w:tc>
          <w:tcPr>
            <w:tcW w:w="835" w:type="pct"/>
            <w:vAlign w:val="center"/>
          </w:tcPr>
          <w:p w14:paraId="0DA6A09A"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Upper</w:t>
            </w:r>
          </w:p>
        </w:tc>
        <w:tc>
          <w:tcPr>
            <w:tcW w:w="486" w:type="pct"/>
            <w:vMerge/>
            <w:vAlign w:val="center"/>
          </w:tcPr>
          <w:p w14:paraId="4C6BE6AC" w14:textId="77777777" w:rsidR="009543B5" w:rsidRPr="009543B5" w:rsidRDefault="009543B5" w:rsidP="009103A5">
            <w:pPr>
              <w:spacing w:line="276" w:lineRule="auto"/>
              <w:jc w:val="center"/>
              <w:rPr>
                <w:rFonts w:ascii="Times New Roman" w:hAnsi="Times New Roman" w:cs="Times New Roman"/>
                <w:sz w:val="24"/>
                <w:szCs w:val="24"/>
              </w:rPr>
            </w:pPr>
          </w:p>
        </w:tc>
        <w:tc>
          <w:tcPr>
            <w:tcW w:w="633" w:type="pct"/>
            <w:vMerge/>
            <w:vAlign w:val="center"/>
          </w:tcPr>
          <w:p w14:paraId="627D2D33" w14:textId="77777777" w:rsidR="009543B5" w:rsidRPr="009543B5" w:rsidRDefault="009543B5" w:rsidP="009103A5">
            <w:pPr>
              <w:spacing w:line="276" w:lineRule="auto"/>
              <w:jc w:val="center"/>
              <w:rPr>
                <w:rFonts w:ascii="Times New Roman" w:hAnsi="Times New Roman" w:cs="Times New Roman"/>
                <w:sz w:val="24"/>
                <w:szCs w:val="24"/>
              </w:rPr>
            </w:pPr>
          </w:p>
        </w:tc>
      </w:tr>
      <w:tr w:rsidR="009543B5" w:rsidRPr="009543B5" w14:paraId="4FA99DE0" w14:textId="77777777" w:rsidTr="00B03839">
        <w:trPr>
          <w:trHeight w:val="20"/>
        </w:trPr>
        <w:tc>
          <w:tcPr>
            <w:tcW w:w="469" w:type="pct"/>
            <w:vAlign w:val="center"/>
          </w:tcPr>
          <w:p w14:paraId="4E1DFEAE"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Pair 1</w:t>
            </w:r>
          </w:p>
        </w:tc>
        <w:tc>
          <w:tcPr>
            <w:tcW w:w="1742" w:type="pct"/>
            <w:vAlign w:val="center"/>
          </w:tcPr>
          <w:p w14:paraId="6FC04854"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Income After Joining - Income Before Joining</w:t>
            </w:r>
          </w:p>
        </w:tc>
        <w:tc>
          <w:tcPr>
            <w:tcW w:w="835" w:type="pct"/>
            <w:vAlign w:val="center"/>
          </w:tcPr>
          <w:p w14:paraId="3EA3A6AB" w14:textId="05D1FF53"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.4</w:t>
            </w:r>
            <w:r w:rsidR="0076421A">
              <w:rPr>
                <w:rFonts w:ascii="Times New Roman" w:hAnsi="Times New Roman" w:cs="Times New Roman"/>
                <w:sz w:val="24"/>
                <w:szCs w:val="24"/>
              </w:rPr>
              <w:t>5540</w:t>
            </w:r>
          </w:p>
        </w:tc>
        <w:tc>
          <w:tcPr>
            <w:tcW w:w="835" w:type="pct"/>
            <w:vAlign w:val="center"/>
          </w:tcPr>
          <w:p w14:paraId="273DB42E" w14:textId="19ED9F72"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w:t>
            </w:r>
            <w:r w:rsidR="0076421A">
              <w:rPr>
                <w:rFonts w:ascii="Times New Roman" w:hAnsi="Times New Roman" w:cs="Times New Roman"/>
                <w:sz w:val="24"/>
                <w:szCs w:val="24"/>
              </w:rPr>
              <w:t>57882</w:t>
            </w:r>
          </w:p>
        </w:tc>
        <w:tc>
          <w:tcPr>
            <w:tcW w:w="486" w:type="pct"/>
            <w:vAlign w:val="center"/>
          </w:tcPr>
          <w:p w14:paraId="05361C2F" w14:textId="3D0F33F6"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1</w:t>
            </w:r>
            <w:r w:rsidR="00874EFC">
              <w:rPr>
                <w:rFonts w:ascii="Times New Roman" w:hAnsi="Times New Roman" w:cs="Times New Roman"/>
                <w:sz w:val="24"/>
                <w:szCs w:val="24"/>
              </w:rPr>
              <w:t>6.501</w:t>
            </w:r>
          </w:p>
        </w:tc>
        <w:tc>
          <w:tcPr>
            <w:tcW w:w="633" w:type="pct"/>
            <w:vAlign w:val="center"/>
          </w:tcPr>
          <w:p w14:paraId="07E3F7E4"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40E50744" w14:textId="77777777" w:rsidTr="00B03839">
        <w:trPr>
          <w:trHeight w:val="20"/>
        </w:trPr>
        <w:tc>
          <w:tcPr>
            <w:tcW w:w="469" w:type="pct"/>
            <w:vAlign w:val="center"/>
          </w:tcPr>
          <w:p w14:paraId="391A6F1F"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Pair 2</w:t>
            </w:r>
          </w:p>
        </w:tc>
        <w:tc>
          <w:tcPr>
            <w:tcW w:w="1742" w:type="pct"/>
            <w:vAlign w:val="center"/>
          </w:tcPr>
          <w:p w14:paraId="4625BC72"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Expenditure After Joining - Expenditure Before Joining</w:t>
            </w:r>
          </w:p>
        </w:tc>
        <w:tc>
          <w:tcPr>
            <w:tcW w:w="835" w:type="pct"/>
            <w:vAlign w:val="center"/>
          </w:tcPr>
          <w:p w14:paraId="30BB467E" w14:textId="1919AC4C"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.1</w:t>
            </w:r>
            <w:r w:rsidR="0076421A">
              <w:rPr>
                <w:rFonts w:ascii="Times New Roman" w:hAnsi="Times New Roman" w:cs="Times New Roman"/>
                <w:sz w:val="24"/>
                <w:szCs w:val="24"/>
              </w:rPr>
              <w:t>1832</w:t>
            </w:r>
          </w:p>
        </w:tc>
        <w:tc>
          <w:tcPr>
            <w:tcW w:w="835" w:type="pct"/>
            <w:vAlign w:val="center"/>
          </w:tcPr>
          <w:p w14:paraId="1B8C2AE4" w14:textId="165715FD"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w:t>
            </w:r>
            <w:r w:rsidR="0076421A">
              <w:rPr>
                <w:rFonts w:ascii="Times New Roman" w:hAnsi="Times New Roman" w:cs="Times New Roman"/>
                <w:sz w:val="24"/>
                <w:szCs w:val="24"/>
              </w:rPr>
              <w:t>21628</w:t>
            </w:r>
          </w:p>
        </w:tc>
        <w:tc>
          <w:tcPr>
            <w:tcW w:w="486" w:type="pct"/>
            <w:vAlign w:val="center"/>
          </w:tcPr>
          <w:p w14:paraId="6B561B82" w14:textId="7BA0C8E5"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6.</w:t>
            </w:r>
            <w:r w:rsidR="00874EFC">
              <w:rPr>
                <w:rFonts w:ascii="Times New Roman" w:hAnsi="Times New Roman" w:cs="Times New Roman"/>
                <w:sz w:val="24"/>
                <w:szCs w:val="24"/>
              </w:rPr>
              <w:t>725</w:t>
            </w:r>
          </w:p>
        </w:tc>
        <w:tc>
          <w:tcPr>
            <w:tcW w:w="633" w:type="pct"/>
            <w:vAlign w:val="center"/>
          </w:tcPr>
          <w:p w14:paraId="616A2A48"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5560A62E" w14:textId="77777777" w:rsidTr="00B03839">
        <w:trPr>
          <w:trHeight w:val="20"/>
        </w:trPr>
        <w:tc>
          <w:tcPr>
            <w:tcW w:w="469" w:type="pct"/>
            <w:vAlign w:val="center"/>
          </w:tcPr>
          <w:p w14:paraId="2D547FE4"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Pair 3</w:t>
            </w:r>
          </w:p>
        </w:tc>
        <w:tc>
          <w:tcPr>
            <w:tcW w:w="1742" w:type="pct"/>
            <w:vAlign w:val="center"/>
          </w:tcPr>
          <w:p w14:paraId="1DBB0C8C"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Savings After Joining - Savings Before Joining</w:t>
            </w:r>
          </w:p>
        </w:tc>
        <w:tc>
          <w:tcPr>
            <w:tcW w:w="835" w:type="pct"/>
            <w:vAlign w:val="center"/>
          </w:tcPr>
          <w:p w14:paraId="2BDD0B9C" w14:textId="6FD126A4"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1.</w:t>
            </w:r>
            <w:r w:rsidR="0076421A">
              <w:rPr>
                <w:rFonts w:ascii="Times New Roman" w:hAnsi="Times New Roman" w:cs="Times New Roman"/>
                <w:sz w:val="24"/>
                <w:szCs w:val="24"/>
              </w:rPr>
              <w:t>18288</w:t>
            </w:r>
          </w:p>
        </w:tc>
        <w:tc>
          <w:tcPr>
            <w:tcW w:w="835" w:type="pct"/>
            <w:vAlign w:val="center"/>
          </w:tcPr>
          <w:p w14:paraId="5A1334B7" w14:textId="1D082AB0"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1.4</w:t>
            </w:r>
            <w:r w:rsidR="0076421A">
              <w:rPr>
                <w:rFonts w:ascii="Times New Roman" w:hAnsi="Times New Roman" w:cs="Times New Roman"/>
                <w:sz w:val="24"/>
                <w:szCs w:val="24"/>
              </w:rPr>
              <w:t>5590</w:t>
            </w:r>
          </w:p>
        </w:tc>
        <w:tc>
          <w:tcPr>
            <w:tcW w:w="486" w:type="pct"/>
            <w:vAlign w:val="center"/>
          </w:tcPr>
          <w:p w14:paraId="2DDA308A" w14:textId="34E1F7E8"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1</w:t>
            </w:r>
            <w:r w:rsidR="00874EFC">
              <w:rPr>
                <w:rFonts w:ascii="Times New Roman" w:hAnsi="Times New Roman" w:cs="Times New Roman"/>
                <w:sz w:val="24"/>
                <w:szCs w:val="24"/>
              </w:rPr>
              <w:t>9.032</w:t>
            </w:r>
          </w:p>
        </w:tc>
        <w:tc>
          <w:tcPr>
            <w:tcW w:w="633" w:type="pct"/>
            <w:vAlign w:val="center"/>
          </w:tcPr>
          <w:p w14:paraId="2684F2BB"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1950A8EA" w14:textId="77777777" w:rsidTr="00B03839">
        <w:trPr>
          <w:trHeight w:val="20"/>
        </w:trPr>
        <w:tc>
          <w:tcPr>
            <w:tcW w:w="469" w:type="pct"/>
            <w:vAlign w:val="center"/>
          </w:tcPr>
          <w:p w14:paraId="77D42007"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Pair 4</w:t>
            </w:r>
          </w:p>
        </w:tc>
        <w:tc>
          <w:tcPr>
            <w:tcW w:w="1742" w:type="pct"/>
            <w:vAlign w:val="center"/>
          </w:tcPr>
          <w:p w14:paraId="1FDDAD46"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Employment After Joining - Employment Before Joining</w:t>
            </w:r>
          </w:p>
        </w:tc>
        <w:tc>
          <w:tcPr>
            <w:tcW w:w="835" w:type="pct"/>
            <w:vAlign w:val="center"/>
          </w:tcPr>
          <w:p w14:paraId="164D0C4E" w14:textId="296AACAA"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w:t>
            </w:r>
            <w:r w:rsidR="0076421A">
              <w:rPr>
                <w:rFonts w:ascii="Times New Roman" w:hAnsi="Times New Roman" w:cs="Times New Roman"/>
                <w:sz w:val="24"/>
                <w:szCs w:val="24"/>
              </w:rPr>
              <w:t>76887</w:t>
            </w:r>
          </w:p>
        </w:tc>
        <w:tc>
          <w:tcPr>
            <w:tcW w:w="835" w:type="pct"/>
            <w:vAlign w:val="center"/>
          </w:tcPr>
          <w:p w14:paraId="24DDD6D1" w14:textId="1DD262E2" w:rsidR="009543B5" w:rsidRPr="009543B5" w:rsidRDefault="0076421A" w:rsidP="009103A5">
            <w:pPr>
              <w:spacing w:line="276" w:lineRule="auto"/>
              <w:jc w:val="center"/>
              <w:rPr>
                <w:rFonts w:ascii="Times New Roman" w:hAnsi="Times New Roman" w:cs="Times New Roman"/>
                <w:sz w:val="24"/>
                <w:szCs w:val="24"/>
              </w:rPr>
            </w:pPr>
            <w:r>
              <w:rPr>
                <w:rFonts w:ascii="Times New Roman" w:hAnsi="Times New Roman" w:cs="Times New Roman"/>
                <w:sz w:val="24"/>
                <w:szCs w:val="24"/>
              </w:rPr>
              <w:t>.91935</w:t>
            </w:r>
          </w:p>
        </w:tc>
        <w:tc>
          <w:tcPr>
            <w:tcW w:w="486" w:type="pct"/>
            <w:vAlign w:val="center"/>
          </w:tcPr>
          <w:p w14:paraId="6D86D887" w14:textId="71C00A45"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2</w:t>
            </w:r>
            <w:r w:rsidR="00874EFC">
              <w:rPr>
                <w:rFonts w:ascii="Times New Roman" w:hAnsi="Times New Roman" w:cs="Times New Roman"/>
                <w:sz w:val="24"/>
                <w:szCs w:val="24"/>
              </w:rPr>
              <w:t>2.091</w:t>
            </w:r>
          </w:p>
        </w:tc>
        <w:tc>
          <w:tcPr>
            <w:tcW w:w="633" w:type="pct"/>
            <w:vAlign w:val="center"/>
          </w:tcPr>
          <w:p w14:paraId="692DB39E" w14:textId="77777777" w:rsidR="009543B5" w:rsidRPr="009543B5" w:rsidRDefault="009543B5" w:rsidP="009103A5">
            <w:pPr>
              <w:spacing w:line="276" w:lineRule="auto"/>
              <w:jc w:val="center"/>
              <w:rPr>
                <w:rFonts w:ascii="Times New Roman" w:hAnsi="Times New Roman" w:cs="Times New Roman"/>
                <w:sz w:val="24"/>
                <w:szCs w:val="24"/>
              </w:rPr>
            </w:pPr>
            <w:r w:rsidRPr="009543B5">
              <w:rPr>
                <w:rFonts w:ascii="Times New Roman" w:hAnsi="Times New Roman" w:cs="Times New Roman"/>
                <w:sz w:val="24"/>
                <w:szCs w:val="24"/>
              </w:rPr>
              <w:t>.000</w:t>
            </w:r>
          </w:p>
        </w:tc>
      </w:tr>
    </w:tbl>
    <w:p w14:paraId="466CDDCB"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computed from primary data</w:t>
      </w:r>
    </w:p>
    <w:p w14:paraId="598584D8" w14:textId="1C213FBA" w:rsidR="009543B5" w:rsidRPr="009543B5" w:rsidRDefault="00CC3492" w:rsidP="009103A5">
      <w:pPr>
        <w:spacing w:line="276" w:lineRule="auto"/>
        <w:jc w:val="both"/>
        <w:rPr>
          <w:rFonts w:ascii="Times New Roman" w:hAnsi="Times New Roman" w:cs="Times New Roman"/>
          <w:sz w:val="24"/>
          <w:szCs w:val="24"/>
        </w:rPr>
      </w:pPr>
      <w:r w:rsidRPr="00CC3492">
        <w:rPr>
          <w:rFonts w:ascii="Times New Roman" w:hAnsi="Times New Roman" w:cs="Times New Roman"/>
          <w:sz w:val="24"/>
          <w:szCs w:val="24"/>
        </w:rPr>
        <w:lastRenderedPageBreak/>
        <w:t xml:space="preserve">A higher absolute t statistic implies a more substantial difference between the means. According to Table 3, Pair 4 exhibits the highest t statistic (22.091), </w:t>
      </w:r>
      <w:r w:rsidR="00A30BC2">
        <w:rPr>
          <w:rFonts w:ascii="Times New Roman" w:hAnsi="Times New Roman" w:cs="Times New Roman"/>
          <w:sz w:val="24"/>
          <w:szCs w:val="24"/>
        </w:rPr>
        <w:t>implying</w:t>
      </w:r>
      <w:r w:rsidRPr="00CC3492">
        <w:rPr>
          <w:rFonts w:ascii="Times New Roman" w:hAnsi="Times New Roman" w:cs="Times New Roman"/>
          <w:sz w:val="24"/>
          <w:szCs w:val="24"/>
        </w:rPr>
        <w:t xml:space="preserve"> a substantial improvement in the employment of tribal women after joining SHG. Pair 1 and Pair 3 have higher t statistics (16.501 and 19.032, respectively), </w:t>
      </w:r>
      <w:r w:rsidR="00B237D2" w:rsidRPr="00CC3492">
        <w:rPr>
          <w:rFonts w:ascii="Times New Roman" w:hAnsi="Times New Roman" w:cs="Times New Roman"/>
          <w:sz w:val="24"/>
          <w:szCs w:val="24"/>
        </w:rPr>
        <w:t>signifying</w:t>
      </w:r>
      <w:r w:rsidRPr="00CC3492">
        <w:rPr>
          <w:rFonts w:ascii="Times New Roman" w:hAnsi="Times New Roman" w:cs="Times New Roman"/>
          <w:sz w:val="24"/>
          <w:szCs w:val="24"/>
        </w:rPr>
        <w:t xml:space="preserve"> a favorable impact of joining SHG on the income and savings of the beneficiaries. Pair 2, on the other hand, shows a somewhat lower t statistic (6.725), suggesting that there has been a favorable shift in the spending habits of the beneficiaries after joining SHG. However, this change does not correspond to the change in the beneficiaries' employment, income, and savings, reflecting their preference for reducing expenditures and increasing savings. Given that the significance for all pairs is below 0.000, we can certainly reject the null hypothesis and conclude that there is a statistically significant difference in the economic profile of the tribal women beneficiaries after they join the SHG.</w:t>
      </w:r>
    </w:p>
    <w:p w14:paraId="724632F9" w14:textId="41563CAA" w:rsidR="009543B5" w:rsidRPr="009543B5" w:rsidRDefault="00C073BD" w:rsidP="009103A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6.4 </w:t>
      </w:r>
      <w:r w:rsidR="009543B5" w:rsidRPr="009543B5">
        <w:rPr>
          <w:rFonts w:ascii="Times New Roman" w:hAnsi="Times New Roman" w:cs="Times New Roman"/>
          <w:b/>
          <w:bCs/>
          <w:sz w:val="24"/>
          <w:szCs w:val="24"/>
        </w:rPr>
        <w:t>Impact of SHGs’ Mechanism for Livelihood Enhancement on the Socio-</w:t>
      </w:r>
      <w:r>
        <w:rPr>
          <w:rFonts w:ascii="Times New Roman" w:hAnsi="Times New Roman" w:cs="Times New Roman"/>
          <w:b/>
          <w:bCs/>
          <w:sz w:val="24"/>
          <w:szCs w:val="24"/>
        </w:rPr>
        <w:t>E</w:t>
      </w:r>
      <w:r w:rsidR="009543B5" w:rsidRPr="009543B5">
        <w:rPr>
          <w:rFonts w:ascii="Times New Roman" w:hAnsi="Times New Roman" w:cs="Times New Roman"/>
          <w:b/>
          <w:bCs/>
          <w:sz w:val="24"/>
          <w:szCs w:val="24"/>
        </w:rPr>
        <w:t xml:space="preserve">conomic Empowerment </w:t>
      </w:r>
      <w:bookmarkStart w:id="1" w:name="_Hlk169290802"/>
      <w:r w:rsidR="009543B5" w:rsidRPr="009543B5">
        <w:rPr>
          <w:rFonts w:ascii="Times New Roman" w:hAnsi="Times New Roman" w:cs="Times New Roman"/>
          <w:b/>
          <w:bCs/>
          <w:sz w:val="24"/>
          <w:szCs w:val="24"/>
        </w:rPr>
        <w:t>of Tribal Women</w:t>
      </w:r>
      <w:bookmarkEnd w:id="1"/>
      <w:r w:rsidR="0052510B">
        <w:rPr>
          <w:rFonts w:ascii="Times New Roman" w:hAnsi="Times New Roman" w:cs="Times New Roman"/>
          <w:b/>
          <w:bCs/>
          <w:sz w:val="24"/>
          <w:szCs w:val="24"/>
        </w:rPr>
        <w:t xml:space="preserve"> in Uttar Pradesh</w:t>
      </w:r>
      <w:r w:rsidR="009543B5" w:rsidRPr="009543B5">
        <w:rPr>
          <w:rFonts w:ascii="Times New Roman" w:hAnsi="Times New Roman" w:cs="Times New Roman"/>
          <w:b/>
          <w:bCs/>
          <w:sz w:val="24"/>
          <w:szCs w:val="24"/>
        </w:rPr>
        <w:t>:</w:t>
      </w:r>
    </w:p>
    <w:p w14:paraId="0A1E78DD" w14:textId="77777777" w:rsidR="009543B5" w:rsidRPr="009543B5" w:rsidRDefault="009543B5" w:rsidP="009103A5">
      <w:pPr>
        <w:spacing w:line="276" w:lineRule="auto"/>
        <w:jc w:val="both"/>
        <w:rPr>
          <w:rFonts w:ascii="Times New Roman" w:hAnsi="Times New Roman" w:cs="Times New Roman"/>
          <w:sz w:val="24"/>
          <w:szCs w:val="24"/>
        </w:rPr>
      </w:pPr>
      <w:bookmarkStart w:id="2" w:name="_Hlk169290850"/>
      <w:r w:rsidRPr="009543B5">
        <w:rPr>
          <w:rFonts w:ascii="Times New Roman" w:hAnsi="Times New Roman" w:cs="Times New Roman"/>
          <w:sz w:val="24"/>
          <w:szCs w:val="24"/>
        </w:rPr>
        <w:t>H</w:t>
      </w:r>
      <w:r w:rsidRPr="009543B5">
        <w:rPr>
          <w:rFonts w:ascii="Times New Roman" w:hAnsi="Times New Roman" w:cs="Times New Roman"/>
          <w:sz w:val="24"/>
          <w:szCs w:val="24"/>
          <w:vertAlign w:val="subscript"/>
        </w:rPr>
        <w:t>03</w:t>
      </w:r>
      <w:r w:rsidRPr="009543B5">
        <w:rPr>
          <w:rFonts w:ascii="Times New Roman" w:hAnsi="Times New Roman" w:cs="Times New Roman"/>
          <w:sz w:val="24"/>
          <w:szCs w:val="24"/>
        </w:rPr>
        <w:t>: The SHGs’ livelihood enhancement mechanism does not promote tribal women's socio-economic empowerment.</w:t>
      </w:r>
      <w:bookmarkEnd w:id="2"/>
    </w:p>
    <w:p w14:paraId="4E0F7A3F" w14:textId="3692606B" w:rsidR="009543B5" w:rsidRPr="009543B5" w:rsidRDefault="009543B5" w:rsidP="009103A5">
      <w:pPr>
        <w:spacing w:after="0" w:line="276" w:lineRule="auto"/>
        <w:jc w:val="center"/>
        <w:rPr>
          <w:rFonts w:ascii="Times New Roman" w:hAnsi="Times New Roman" w:cs="Times New Roman"/>
          <w:b/>
          <w:bCs/>
          <w:sz w:val="24"/>
          <w:szCs w:val="24"/>
        </w:rPr>
      </w:pPr>
      <w:bookmarkStart w:id="3" w:name="_Hlk169291335"/>
      <w:r w:rsidRPr="009543B5">
        <w:rPr>
          <w:rFonts w:ascii="Times New Roman" w:hAnsi="Times New Roman" w:cs="Times New Roman"/>
          <w:b/>
          <w:bCs/>
          <w:sz w:val="24"/>
          <w:szCs w:val="24"/>
        </w:rPr>
        <w:t>Table 4: Regression Results of SHG Mechanism on Socio-</w:t>
      </w:r>
      <w:r w:rsidR="004F4ECC">
        <w:rPr>
          <w:rFonts w:ascii="Times New Roman" w:hAnsi="Times New Roman" w:cs="Times New Roman"/>
          <w:b/>
          <w:bCs/>
          <w:sz w:val="24"/>
          <w:szCs w:val="24"/>
        </w:rPr>
        <w:t>E</w:t>
      </w:r>
      <w:r w:rsidRPr="009543B5">
        <w:rPr>
          <w:rFonts w:ascii="Times New Roman" w:hAnsi="Times New Roman" w:cs="Times New Roman"/>
          <w:b/>
          <w:bCs/>
          <w:sz w:val="24"/>
          <w:szCs w:val="24"/>
        </w:rPr>
        <w:t>conomic Empowerment</w:t>
      </w:r>
    </w:p>
    <w:tbl>
      <w:tblPr>
        <w:tblStyle w:val="TableGrid"/>
        <w:tblW w:w="5000" w:type="pct"/>
        <w:jc w:val="center"/>
        <w:tblLook w:val="04A0" w:firstRow="1" w:lastRow="0" w:firstColumn="1" w:lastColumn="0" w:noHBand="0" w:noVBand="1"/>
      </w:tblPr>
      <w:tblGrid>
        <w:gridCol w:w="3677"/>
        <w:gridCol w:w="1857"/>
        <w:gridCol w:w="1758"/>
        <w:gridCol w:w="891"/>
        <w:gridCol w:w="833"/>
      </w:tblGrid>
      <w:tr w:rsidR="009543B5" w:rsidRPr="009543B5" w14:paraId="6D66EE44" w14:textId="77777777" w:rsidTr="00B03839">
        <w:trPr>
          <w:trHeight w:val="20"/>
          <w:jc w:val="center"/>
        </w:trPr>
        <w:tc>
          <w:tcPr>
            <w:tcW w:w="2039" w:type="pct"/>
            <w:vAlign w:val="center"/>
            <w:hideMark/>
          </w:tcPr>
          <w:p w14:paraId="42D1930F"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Variable</w:t>
            </w:r>
          </w:p>
        </w:tc>
        <w:tc>
          <w:tcPr>
            <w:tcW w:w="1030" w:type="pct"/>
            <w:vAlign w:val="center"/>
            <w:hideMark/>
          </w:tcPr>
          <w:p w14:paraId="7D038DEC"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Unstandardized Coefficient (B)</w:t>
            </w:r>
          </w:p>
        </w:tc>
        <w:tc>
          <w:tcPr>
            <w:tcW w:w="975" w:type="pct"/>
            <w:vAlign w:val="center"/>
            <w:hideMark/>
          </w:tcPr>
          <w:p w14:paraId="0C689105"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Standardized Coefficient (β)</w:t>
            </w:r>
          </w:p>
        </w:tc>
        <w:tc>
          <w:tcPr>
            <w:tcW w:w="494" w:type="pct"/>
            <w:vAlign w:val="center"/>
            <w:hideMark/>
          </w:tcPr>
          <w:p w14:paraId="22903114"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t-value</w:t>
            </w:r>
          </w:p>
        </w:tc>
        <w:tc>
          <w:tcPr>
            <w:tcW w:w="463" w:type="pct"/>
            <w:vAlign w:val="center"/>
            <w:hideMark/>
          </w:tcPr>
          <w:p w14:paraId="10B791F4"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p-value</w:t>
            </w:r>
          </w:p>
        </w:tc>
      </w:tr>
      <w:tr w:rsidR="009543B5" w:rsidRPr="009543B5" w14:paraId="664A6E4E" w14:textId="77777777" w:rsidTr="00B03839">
        <w:trPr>
          <w:trHeight w:val="20"/>
          <w:jc w:val="center"/>
        </w:trPr>
        <w:tc>
          <w:tcPr>
            <w:tcW w:w="2039" w:type="pct"/>
            <w:vAlign w:val="center"/>
            <w:hideMark/>
          </w:tcPr>
          <w:p w14:paraId="20CFA27D"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Constant</w:t>
            </w:r>
          </w:p>
        </w:tc>
        <w:tc>
          <w:tcPr>
            <w:tcW w:w="1030" w:type="pct"/>
            <w:vAlign w:val="center"/>
            <w:hideMark/>
          </w:tcPr>
          <w:p w14:paraId="58994B95" w14:textId="2F030FBC" w:rsidR="009543B5" w:rsidRPr="009543B5" w:rsidRDefault="00817435" w:rsidP="009103A5">
            <w:pPr>
              <w:spacing w:line="276" w:lineRule="auto"/>
              <w:rPr>
                <w:rFonts w:ascii="Times New Roman" w:hAnsi="Times New Roman" w:cs="Times New Roman"/>
                <w:sz w:val="24"/>
                <w:szCs w:val="24"/>
              </w:rPr>
            </w:pPr>
            <w:r>
              <w:rPr>
                <w:rFonts w:ascii="Times New Roman" w:hAnsi="Times New Roman" w:cs="Times New Roman"/>
                <w:sz w:val="24"/>
                <w:szCs w:val="24"/>
              </w:rPr>
              <w:t>8.463</w:t>
            </w:r>
          </w:p>
        </w:tc>
        <w:tc>
          <w:tcPr>
            <w:tcW w:w="975" w:type="pct"/>
            <w:vAlign w:val="center"/>
            <w:hideMark/>
          </w:tcPr>
          <w:p w14:paraId="0BF5797C"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w:t>
            </w:r>
          </w:p>
        </w:tc>
        <w:tc>
          <w:tcPr>
            <w:tcW w:w="494" w:type="pct"/>
            <w:vAlign w:val="center"/>
          </w:tcPr>
          <w:p w14:paraId="6342422B" w14:textId="36258179" w:rsidR="009543B5" w:rsidRPr="009543B5" w:rsidRDefault="00817435" w:rsidP="009103A5">
            <w:pPr>
              <w:spacing w:line="276" w:lineRule="auto"/>
              <w:rPr>
                <w:rFonts w:ascii="Times New Roman" w:hAnsi="Times New Roman" w:cs="Times New Roman"/>
                <w:sz w:val="24"/>
                <w:szCs w:val="24"/>
              </w:rPr>
            </w:pPr>
            <w:r>
              <w:rPr>
                <w:rFonts w:ascii="Times New Roman" w:hAnsi="Times New Roman" w:cs="Times New Roman"/>
                <w:sz w:val="24"/>
                <w:szCs w:val="24"/>
              </w:rPr>
              <w:t>4.848</w:t>
            </w:r>
          </w:p>
        </w:tc>
        <w:tc>
          <w:tcPr>
            <w:tcW w:w="463" w:type="pct"/>
            <w:vAlign w:val="center"/>
            <w:hideMark/>
          </w:tcPr>
          <w:p w14:paraId="7FF14754" w14:textId="2B26C23D"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.00</w:t>
            </w:r>
            <w:r w:rsidR="00F607D4">
              <w:rPr>
                <w:rFonts w:ascii="Times New Roman" w:hAnsi="Times New Roman" w:cs="Times New Roman"/>
                <w:sz w:val="24"/>
                <w:szCs w:val="24"/>
              </w:rPr>
              <w:t>0</w:t>
            </w:r>
          </w:p>
        </w:tc>
      </w:tr>
      <w:tr w:rsidR="009543B5" w:rsidRPr="009543B5" w14:paraId="795ED9F5" w14:textId="77777777" w:rsidTr="00B03839">
        <w:trPr>
          <w:trHeight w:val="20"/>
          <w:jc w:val="center"/>
        </w:trPr>
        <w:tc>
          <w:tcPr>
            <w:tcW w:w="2039" w:type="pct"/>
            <w:vAlign w:val="center"/>
            <w:hideMark/>
          </w:tcPr>
          <w:p w14:paraId="50768BDD"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SHGs’ Livelihood Enhancement Mechanism</w:t>
            </w:r>
          </w:p>
        </w:tc>
        <w:tc>
          <w:tcPr>
            <w:tcW w:w="1030" w:type="pct"/>
            <w:vAlign w:val="center"/>
            <w:hideMark/>
          </w:tcPr>
          <w:p w14:paraId="6EE07BD8" w14:textId="7D06E10A"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2.</w:t>
            </w:r>
            <w:r w:rsidR="00817435">
              <w:rPr>
                <w:rFonts w:ascii="Times New Roman" w:hAnsi="Times New Roman" w:cs="Times New Roman"/>
                <w:sz w:val="24"/>
                <w:szCs w:val="24"/>
              </w:rPr>
              <w:t>794</w:t>
            </w:r>
          </w:p>
        </w:tc>
        <w:tc>
          <w:tcPr>
            <w:tcW w:w="975" w:type="pct"/>
            <w:vAlign w:val="center"/>
            <w:hideMark/>
          </w:tcPr>
          <w:p w14:paraId="34FBF026" w14:textId="249CD2B2"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.9</w:t>
            </w:r>
            <w:r w:rsidR="00817435">
              <w:rPr>
                <w:rFonts w:ascii="Times New Roman" w:hAnsi="Times New Roman" w:cs="Times New Roman"/>
                <w:sz w:val="24"/>
                <w:szCs w:val="24"/>
              </w:rPr>
              <w:t>3</w:t>
            </w:r>
            <w:r w:rsidR="00F607D4">
              <w:rPr>
                <w:rFonts w:ascii="Times New Roman" w:hAnsi="Times New Roman" w:cs="Times New Roman"/>
                <w:sz w:val="24"/>
                <w:szCs w:val="24"/>
              </w:rPr>
              <w:t>1</w:t>
            </w:r>
          </w:p>
        </w:tc>
        <w:tc>
          <w:tcPr>
            <w:tcW w:w="494" w:type="pct"/>
            <w:vAlign w:val="center"/>
          </w:tcPr>
          <w:p w14:paraId="4038C430" w14:textId="765C8C91" w:rsidR="009543B5" w:rsidRPr="009543B5" w:rsidRDefault="00F607D4" w:rsidP="009103A5">
            <w:pPr>
              <w:spacing w:line="276" w:lineRule="auto"/>
              <w:rPr>
                <w:rFonts w:ascii="Times New Roman" w:hAnsi="Times New Roman" w:cs="Times New Roman"/>
                <w:sz w:val="24"/>
                <w:szCs w:val="24"/>
              </w:rPr>
            </w:pPr>
            <w:r>
              <w:rPr>
                <w:rFonts w:ascii="Times New Roman" w:hAnsi="Times New Roman" w:cs="Times New Roman"/>
                <w:sz w:val="24"/>
                <w:szCs w:val="24"/>
              </w:rPr>
              <w:t>4</w:t>
            </w:r>
            <w:r w:rsidR="00817435">
              <w:rPr>
                <w:rFonts w:ascii="Times New Roman" w:hAnsi="Times New Roman" w:cs="Times New Roman"/>
                <w:sz w:val="24"/>
                <w:szCs w:val="24"/>
              </w:rPr>
              <w:t>1.195</w:t>
            </w:r>
          </w:p>
        </w:tc>
        <w:tc>
          <w:tcPr>
            <w:tcW w:w="463" w:type="pct"/>
            <w:vAlign w:val="center"/>
            <w:hideMark/>
          </w:tcPr>
          <w:p w14:paraId="5CCB2BDE"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14E4CBA0" w14:textId="77777777" w:rsidTr="00B03839">
        <w:trPr>
          <w:trHeight w:val="20"/>
          <w:jc w:val="center"/>
        </w:trPr>
        <w:tc>
          <w:tcPr>
            <w:tcW w:w="5000" w:type="pct"/>
            <w:gridSpan w:val="5"/>
            <w:vAlign w:val="center"/>
          </w:tcPr>
          <w:p w14:paraId="46DC84F0" w14:textId="3FB2660E"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Dependent Variable: Socio-</w:t>
            </w:r>
            <w:r w:rsidR="00E24FBA">
              <w:rPr>
                <w:rFonts w:ascii="Times New Roman" w:hAnsi="Times New Roman" w:cs="Times New Roman"/>
                <w:sz w:val="24"/>
                <w:szCs w:val="24"/>
              </w:rPr>
              <w:t>E</w:t>
            </w:r>
            <w:r w:rsidRPr="009543B5">
              <w:rPr>
                <w:rFonts w:ascii="Times New Roman" w:hAnsi="Times New Roman" w:cs="Times New Roman"/>
                <w:sz w:val="24"/>
                <w:szCs w:val="24"/>
              </w:rPr>
              <w:t>conomic Empowerment</w:t>
            </w:r>
          </w:p>
        </w:tc>
      </w:tr>
      <w:tr w:rsidR="009543B5" w:rsidRPr="009543B5" w14:paraId="4AC08040" w14:textId="77777777" w:rsidTr="00B03839">
        <w:trPr>
          <w:trHeight w:val="20"/>
          <w:jc w:val="center"/>
        </w:trPr>
        <w:tc>
          <w:tcPr>
            <w:tcW w:w="5000" w:type="pct"/>
            <w:gridSpan w:val="5"/>
            <w:vAlign w:val="center"/>
          </w:tcPr>
          <w:p w14:paraId="286463D6" w14:textId="57F37A02"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R-squared (R²): 0.</w:t>
            </w:r>
            <w:r w:rsidR="00817435">
              <w:rPr>
                <w:rFonts w:ascii="Times New Roman" w:hAnsi="Times New Roman" w:cs="Times New Roman"/>
                <w:sz w:val="24"/>
                <w:szCs w:val="24"/>
              </w:rPr>
              <w:t>867</w:t>
            </w:r>
          </w:p>
          <w:p w14:paraId="2E56D0C0" w14:textId="55B06091"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Adjusted R-squared: 0.</w:t>
            </w:r>
            <w:r w:rsidR="00817435">
              <w:rPr>
                <w:rFonts w:ascii="Times New Roman" w:hAnsi="Times New Roman" w:cs="Times New Roman"/>
                <w:sz w:val="24"/>
                <w:szCs w:val="24"/>
              </w:rPr>
              <w:t>866</w:t>
            </w:r>
          </w:p>
          <w:p w14:paraId="53931E94" w14:textId="39041263"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 xml:space="preserve">F-statistic: </w:t>
            </w:r>
            <w:r w:rsidR="00817435">
              <w:rPr>
                <w:rFonts w:ascii="Times New Roman" w:hAnsi="Times New Roman" w:cs="Times New Roman"/>
                <w:sz w:val="24"/>
                <w:szCs w:val="24"/>
              </w:rPr>
              <w:t>1697.021</w:t>
            </w:r>
          </w:p>
          <w:p w14:paraId="4E0902E2" w14:textId="77777777"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p-value for F-statistic: .000</w:t>
            </w:r>
          </w:p>
        </w:tc>
      </w:tr>
    </w:tbl>
    <w:p w14:paraId="56050385"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computed from primary data</w:t>
      </w:r>
      <w:bookmarkEnd w:id="3"/>
    </w:p>
    <w:p w14:paraId="1964F137" w14:textId="40C721AE" w:rsidR="009543B5" w:rsidRPr="009543B5" w:rsidRDefault="00283A0C" w:rsidP="009103A5">
      <w:pPr>
        <w:spacing w:line="276" w:lineRule="auto"/>
        <w:jc w:val="both"/>
        <w:rPr>
          <w:rFonts w:ascii="Times New Roman" w:hAnsi="Times New Roman" w:cs="Times New Roman"/>
          <w:sz w:val="24"/>
          <w:szCs w:val="24"/>
        </w:rPr>
      </w:pPr>
      <w:r w:rsidRPr="00283A0C">
        <w:rPr>
          <w:rFonts w:ascii="Times New Roman" w:hAnsi="Times New Roman" w:cs="Times New Roman"/>
          <w:sz w:val="24"/>
          <w:szCs w:val="24"/>
        </w:rPr>
        <w:t xml:space="preserve">Table 4 presents that the R² value is 0.867, </w:t>
      </w:r>
      <w:r>
        <w:rPr>
          <w:rFonts w:ascii="Times New Roman" w:hAnsi="Times New Roman" w:cs="Times New Roman"/>
          <w:sz w:val="24"/>
          <w:szCs w:val="24"/>
        </w:rPr>
        <w:t>indicating</w:t>
      </w:r>
      <w:r w:rsidRPr="00283A0C">
        <w:rPr>
          <w:rFonts w:ascii="Times New Roman" w:hAnsi="Times New Roman" w:cs="Times New Roman"/>
          <w:sz w:val="24"/>
          <w:szCs w:val="24"/>
        </w:rPr>
        <w:t xml:space="preserve"> that the independent variable accounts for around 86.7% of the variability in the dependent variable. This indicates a perfect fit for the model. The value of adjusted R² is fairly close to the R² value, </w:t>
      </w:r>
      <w:r>
        <w:rPr>
          <w:rFonts w:ascii="Times New Roman" w:hAnsi="Times New Roman" w:cs="Times New Roman"/>
          <w:sz w:val="24"/>
          <w:szCs w:val="24"/>
        </w:rPr>
        <w:t>implying</w:t>
      </w:r>
      <w:r w:rsidRPr="00283A0C">
        <w:rPr>
          <w:rFonts w:ascii="Times New Roman" w:hAnsi="Times New Roman" w:cs="Times New Roman"/>
          <w:sz w:val="24"/>
          <w:szCs w:val="24"/>
        </w:rPr>
        <w:t xml:space="preserve"> that the model is not overfitting and the independent variable is a strong predictor. The F value of 1697.021 also </w:t>
      </w:r>
      <w:r>
        <w:rPr>
          <w:rFonts w:ascii="Times New Roman" w:hAnsi="Times New Roman" w:cs="Times New Roman"/>
          <w:sz w:val="24"/>
          <w:szCs w:val="24"/>
        </w:rPr>
        <w:t>implies</w:t>
      </w:r>
      <w:r w:rsidRPr="00283A0C">
        <w:rPr>
          <w:rFonts w:ascii="Times New Roman" w:hAnsi="Times New Roman" w:cs="Times New Roman"/>
          <w:sz w:val="24"/>
          <w:szCs w:val="24"/>
        </w:rPr>
        <w:t xml:space="preserve"> that the model fits well. A beta value of 0.931 shows a significant positive association. The p-value is less than .001, </w:t>
      </w:r>
      <w:r>
        <w:rPr>
          <w:rFonts w:ascii="Times New Roman" w:hAnsi="Times New Roman" w:cs="Times New Roman"/>
          <w:sz w:val="24"/>
          <w:szCs w:val="24"/>
        </w:rPr>
        <w:t>confirming</w:t>
      </w:r>
      <w:r w:rsidRPr="00283A0C">
        <w:rPr>
          <w:rFonts w:ascii="Times New Roman" w:hAnsi="Times New Roman" w:cs="Times New Roman"/>
          <w:sz w:val="24"/>
          <w:szCs w:val="24"/>
        </w:rPr>
        <w:t xml:space="preserve"> that the model is statistically significant. Therefore, we reject the null hypothesis and affirm that the livelihood enhancement mechanism of SHGs has a</w:t>
      </w:r>
      <w:r w:rsidR="00B237D2">
        <w:rPr>
          <w:rFonts w:ascii="Times New Roman" w:hAnsi="Times New Roman" w:cs="Times New Roman"/>
          <w:sz w:val="24"/>
          <w:szCs w:val="24"/>
        </w:rPr>
        <w:t xml:space="preserve"> positive</w:t>
      </w:r>
      <w:r w:rsidRPr="00283A0C">
        <w:rPr>
          <w:rFonts w:ascii="Times New Roman" w:hAnsi="Times New Roman" w:cs="Times New Roman"/>
          <w:sz w:val="24"/>
          <w:szCs w:val="24"/>
        </w:rPr>
        <w:t xml:space="preserve"> impact on the socio-economic empowerment of tribal women.</w:t>
      </w:r>
    </w:p>
    <w:p w14:paraId="50869409" w14:textId="46614C5A" w:rsidR="009543B5" w:rsidRPr="009543B5" w:rsidRDefault="00C073BD" w:rsidP="009103A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6.5 </w:t>
      </w:r>
      <w:r w:rsidR="009543B5" w:rsidRPr="009543B5">
        <w:rPr>
          <w:rFonts w:ascii="Times New Roman" w:hAnsi="Times New Roman" w:cs="Times New Roman"/>
          <w:b/>
          <w:bCs/>
          <w:sz w:val="24"/>
          <w:szCs w:val="24"/>
        </w:rPr>
        <w:t>Effect of Socio-</w:t>
      </w:r>
      <w:r w:rsidR="00E24FBA">
        <w:rPr>
          <w:rFonts w:ascii="Times New Roman" w:hAnsi="Times New Roman" w:cs="Times New Roman"/>
          <w:b/>
          <w:bCs/>
          <w:sz w:val="24"/>
          <w:szCs w:val="24"/>
        </w:rPr>
        <w:t>E</w:t>
      </w:r>
      <w:r w:rsidR="009543B5" w:rsidRPr="009543B5">
        <w:rPr>
          <w:rFonts w:ascii="Times New Roman" w:hAnsi="Times New Roman" w:cs="Times New Roman"/>
          <w:b/>
          <w:bCs/>
          <w:sz w:val="24"/>
          <w:szCs w:val="24"/>
        </w:rPr>
        <w:t>conomic Empowerment on Perception of Tribal Women</w:t>
      </w:r>
      <w:r w:rsidR="007601EF">
        <w:rPr>
          <w:rFonts w:ascii="Times New Roman" w:hAnsi="Times New Roman" w:cs="Times New Roman"/>
          <w:b/>
          <w:bCs/>
          <w:sz w:val="24"/>
          <w:szCs w:val="24"/>
        </w:rPr>
        <w:t xml:space="preserve"> of Uttar Pradesh</w:t>
      </w:r>
      <w:r w:rsidR="009543B5" w:rsidRPr="009543B5">
        <w:rPr>
          <w:rFonts w:ascii="Times New Roman" w:hAnsi="Times New Roman" w:cs="Times New Roman"/>
          <w:b/>
          <w:bCs/>
          <w:sz w:val="24"/>
          <w:szCs w:val="24"/>
        </w:rPr>
        <w:t>:</w:t>
      </w:r>
    </w:p>
    <w:p w14:paraId="55E9FAEE"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sz w:val="24"/>
          <w:szCs w:val="24"/>
        </w:rPr>
        <w:t>H</w:t>
      </w:r>
      <w:r w:rsidRPr="009543B5">
        <w:rPr>
          <w:rFonts w:ascii="Times New Roman" w:hAnsi="Times New Roman" w:cs="Times New Roman"/>
          <w:sz w:val="24"/>
          <w:szCs w:val="24"/>
          <w:vertAlign w:val="subscript"/>
        </w:rPr>
        <w:t>04</w:t>
      </w:r>
      <w:r w:rsidRPr="009543B5">
        <w:rPr>
          <w:rFonts w:ascii="Times New Roman" w:hAnsi="Times New Roman" w:cs="Times New Roman"/>
          <w:sz w:val="24"/>
          <w:szCs w:val="24"/>
        </w:rPr>
        <w:t>: The socio-economic empowerment of tribal women does not affect their perception of SHGs.</w:t>
      </w:r>
    </w:p>
    <w:p w14:paraId="0C4C5840" w14:textId="77A88FC3" w:rsidR="009543B5" w:rsidRPr="009543B5" w:rsidRDefault="009543B5" w:rsidP="009103A5">
      <w:pPr>
        <w:spacing w:after="0" w:line="276" w:lineRule="auto"/>
        <w:jc w:val="center"/>
        <w:rPr>
          <w:rFonts w:ascii="Times New Roman" w:hAnsi="Times New Roman" w:cs="Times New Roman"/>
          <w:b/>
          <w:bCs/>
          <w:sz w:val="24"/>
          <w:szCs w:val="24"/>
        </w:rPr>
      </w:pPr>
      <w:r w:rsidRPr="009543B5">
        <w:rPr>
          <w:rFonts w:ascii="Times New Roman" w:hAnsi="Times New Roman" w:cs="Times New Roman"/>
          <w:b/>
          <w:bCs/>
          <w:sz w:val="24"/>
          <w:szCs w:val="24"/>
        </w:rPr>
        <w:lastRenderedPageBreak/>
        <w:t>Table 5: Regression Results of Socio-</w:t>
      </w:r>
      <w:r w:rsidR="00E24FBA">
        <w:rPr>
          <w:rFonts w:ascii="Times New Roman" w:hAnsi="Times New Roman" w:cs="Times New Roman"/>
          <w:b/>
          <w:bCs/>
          <w:sz w:val="24"/>
          <w:szCs w:val="24"/>
        </w:rPr>
        <w:t>E</w:t>
      </w:r>
      <w:r w:rsidRPr="009543B5">
        <w:rPr>
          <w:rFonts w:ascii="Times New Roman" w:hAnsi="Times New Roman" w:cs="Times New Roman"/>
          <w:b/>
          <w:bCs/>
          <w:sz w:val="24"/>
          <w:szCs w:val="24"/>
        </w:rPr>
        <w:t>conomic Empowerment on Perception</w:t>
      </w:r>
    </w:p>
    <w:tbl>
      <w:tblPr>
        <w:tblStyle w:val="TableGrid"/>
        <w:tblW w:w="5000" w:type="pct"/>
        <w:jc w:val="center"/>
        <w:tblLook w:val="04A0" w:firstRow="1" w:lastRow="0" w:firstColumn="1" w:lastColumn="0" w:noHBand="0" w:noVBand="1"/>
      </w:tblPr>
      <w:tblGrid>
        <w:gridCol w:w="3677"/>
        <w:gridCol w:w="1857"/>
        <w:gridCol w:w="1758"/>
        <w:gridCol w:w="891"/>
        <w:gridCol w:w="833"/>
      </w:tblGrid>
      <w:tr w:rsidR="009543B5" w:rsidRPr="009543B5" w14:paraId="740F5D8F" w14:textId="77777777" w:rsidTr="00B03839">
        <w:trPr>
          <w:trHeight w:val="20"/>
          <w:jc w:val="center"/>
        </w:trPr>
        <w:tc>
          <w:tcPr>
            <w:tcW w:w="2039" w:type="pct"/>
            <w:vAlign w:val="center"/>
            <w:hideMark/>
          </w:tcPr>
          <w:p w14:paraId="67E25648"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Variable</w:t>
            </w:r>
          </w:p>
        </w:tc>
        <w:tc>
          <w:tcPr>
            <w:tcW w:w="1030" w:type="pct"/>
            <w:vAlign w:val="center"/>
            <w:hideMark/>
          </w:tcPr>
          <w:p w14:paraId="7114E97C"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Unstandardized Coefficient (B)</w:t>
            </w:r>
          </w:p>
        </w:tc>
        <w:tc>
          <w:tcPr>
            <w:tcW w:w="975" w:type="pct"/>
            <w:vAlign w:val="center"/>
            <w:hideMark/>
          </w:tcPr>
          <w:p w14:paraId="4A4E3860"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Standardized Coefficient (β)</w:t>
            </w:r>
          </w:p>
        </w:tc>
        <w:tc>
          <w:tcPr>
            <w:tcW w:w="494" w:type="pct"/>
            <w:vAlign w:val="center"/>
            <w:hideMark/>
          </w:tcPr>
          <w:p w14:paraId="35D59E4E"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t-value</w:t>
            </w:r>
          </w:p>
        </w:tc>
        <w:tc>
          <w:tcPr>
            <w:tcW w:w="463" w:type="pct"/>
            <w:vAlign w:val="center"/>
            <w:hideMark/>
          </w:tcPr>
          <w:p w14:paraId="5F26F199"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p-value</w:t>
            </w:r>
          </w:p>
        </w:tc>
      </w:tr>
      <w:tr w:rsidR="009543B5" w:rsidRPr="009543B5" w14:paraId="66766D6A" w14:textId="77777777" w:rsidTr="00B03839">
        <w:trPr>
          <w:trHeight w:val="20"/>
          <w:jc w:val="center"/>
        </w:trPr>
        <w:tc>
          <w:tcPr>
            <w:tcW w:w="2039" w:type="pct"/>
            <w:vAlign w:val="center"/>
            <w:hideMark/>
          </w:tcPr>
          <w:p w14:paraId="0C853522"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Constant</w:t>
            </w:r>
          </w:p>
        </w:tc>
        <w:tc>
          <w:tcPr>
            <w:tcW w:w="1030" w:type="pct"/>
            <w:vAlign w:val="center"/>
            <w:hideMark/>
          </w:tcPr>
          <w:p w14:paraId="6D540854" w14:textId="4E64B834" w:rsidR="009543B5" w:rsidRPr="009543B5" w:rsidRDefault="00442651" w:rsidP="009103A5">
            <w:pPr>
              <w:spacing w:line="276" w:lineRule="auto"/>
              <w:rPr>
                <w:rFonts w:ascii="Times New Roman" w:hAnsi="Times New Roman" w:cs="Times New Roman"/>
                <w:sz w:val="24"/>
                <w:szCs w:val="24"/>
              </w:rPr>
            </w:pPr>
            <w:r>
              <w:rPr>
                <w:rFonts w:ascii="Times New Roman" w:hAnsi="Times New Roman" w:cs="Times New Roman"/>
                <w:sz w:val="24"/>
                <w:szCs w:val="24"/>
              </w:rPr>
              <w:t>7.492</w:t>
            </w:r>
          </w:p>
        </w:tc>
        <w:tc>
          <w:tcPr>
            <w:tcW w:w="975" w:type="pct"/>
            <w:vAlign w:val="center"/>
            <w:hideMark/>
          </w:tcPr>
          <w:p w14:paraId="4BD07A72"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w:t>
            </w:r>
          </w:p>
        </w:tc>
        <w:tc>
          <w:tcPr>
            <w:tcW w:w="494" w:type="pct"/>
            <w:vAlign w:val="center"/>
            <w:hideMark/>
          </w:tcPr>
          <w:p w14:paraId="17F6520A" w14:textId="2E60C993" w:rsidR="009543B5" w:rsidRPr="009543B5" w:rsidRDefault="00442651" w:rsidP="009103A5">
            <w:pPr>
              <w:spacing w:line="276" w:lineRule="auto"/>
              <w:rPr>
                <w:rFonts w:ascii="Times New Roman" w:hAnsi="Times New Roman" w:cs="Times New Roman"/>
                <w:sz w:val="24"/>
                <w:szCs w:val="24"/>
              </w:rPr>
            </w:pPr>
            <w:r>
              <w:rPr>
                <w:rFonts w:ascii="Times New Roman" w:hAnsi="Times New Roman" w:cs="Times New Roman"/>
                <w:sz w:val="24"/>
                <w:szCs w:val="24"/>
              </w:rPr>
              <w:t>9.381</w:t>
            </w:r>
          </w:p>
        </w:tc>
        <w:tc>
          <w:tcPr>
            <w:tcW w:w="463" w:type="pct"/>
            <w:vAlign w:val="center"/>
            <w:hideMark/>
          </w:tcPr>
          <w:p w14:paraId="5FB60F51"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03678CF4" w14:textId="77777777" w:rsidTr="00B03839">
        <w:trPr>
          <w:trHeight w:val="20"/>
          <w:jc w:val="center"/>
        </w:trPr>
        <w:tc>
          <w:tcPr>
            <w:tcW w:w="2039" w:type="pct"/>
            <w:vAlign w:val="center"/>
            <w:hideMark/>
          </w:tcPr>
          <w:p w14:paraId="6850774A"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Socio-economic Empowerment</w:t>
            </w:r>
          </w:p>
        </w:tc>
        <w:tc>
          <w:tcPr>
            <w:tcW w:w="1030" w:type="pct"/>
            <w:vAlign w:val="center"/>
            <w:hideMark/>
          </w:tcPr>
          <w:p w14:paraId="71FD2E6B" w14:textId="6D5AFB41"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.2</w:t>
            </w:r>
            <w:r w:rsidR="00442651">
              <w:rPr>
                <w:rFonts w:ascii="Times New Roman" w:hAnsi="Times New Roman" w:cs="Times New Roman"/>
                <w:sz w:val="24"/>
                <w:szCs w:val="24"/>
              </w:rPr>
              <w:t>81</w:t>
            </w:r>
          </w:p>
        </w:tc>
        <w:tc>
          <w:tcPr>
            <w:tcW w:w="975" w:type="pct"/>
            <w:vAlign w:val="center"/>
            <w:hideMark/>
          </w:tcPr>
          <w:p w14:paraId="18EAA53A" w14:textId="3BA7A813"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.86</w:t>
            </w:r>
            <w:r w:rsidR="00442651">
              <w:rPr>
                <w:rFonts w:ascii="Times New Roman" w:hAnsi="Times New Roman" w:cs="Times New Roman"/>
                <w:sz w:val="24"/>
                <w:szCs w:val="24"/>
              </w:rPr>
              <w:t>8</w:t>
            </w:r>
          </w:p>
        </w:tc>
        <w:tc>
          <w:tcPr>
            <w:tcW w:w="494" w:type="pct"/>
            <w:vAlign w:val="center"/>
            <w:hideMark/>
          </w:tcPr>
          <w:p w14:paraId="7CD15A57" w14:textId="27C44564" w:rsidR="009543B5" w:rsidRPr="009543B5" w:rsidRDefault="00442651" w:rsidP="009103A5">
            <w:pPr>
              <w:spacing w:line="276" w:lineRule="auto"/>
              <w:rPr>
                <w:rFonts w:ascii="Times New Roman" w:hAnsi="Times New Roman" w:cs="Times New Roman"/>
                <w:sz w:val="24"/>
                <w:szCs w:val="24"/>
              </w:rPr>
            </w:pPr>
            <w:r>
              <w:rPr>
                <w:rFonts w:ascii="Times New Roman" w:hAnsi="Times New Roman" w:cs="Times New Roman"/>
                <w:sz w:val="24"/>
                <w:szCs w:val="24"/>
              </w:rPr>
              <w:t>28.24</w:t>
            </w:r>
            <w:r w:rsidR="009543B5" w:rsidRPr="009543B5">
              <w:rPr>
                <w:rFonts w:ascii="Times New Roman" w:hAnsi="Times New Roman" w:cs="Times New Roman"/>
                <w:sz w:val="24"/>
                <w:szCs w:val="24"/>
              </w:rPr>
              <w:t>3</w:t>
            </w:r>
          </w:p>
        </w:tc>
        <w:tc>
          <w:tcPr>
            <w:tcW w:w="463" w:type="pct"/>
            <w:vAlign w:val="center"/>
            <w:hideMark/>
          </w:tcPr>
          <w:p w14:paraId="0683A542"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.000</w:t>
            </w:r>
          </w:p>
        </w:tc>
      </w:tr>
      <w:tr w:rsidR="009543B5" w:rsidRPr="009543B5" w14:paraId="5CE92564" w14:textId="77777777" w:rsidTr="00B03839">
        <w:trPr>
          <w:trHeight w:val="20"/>
          <w:jc w:val="center"/>
        </w:trPr>
        <w:tc>
          <w:tcPr>
            <w:tcW w:w="5000" w:type="pct"/>
            <w:gridSpan w:val="5"/>
            <w:vAlign w:val="center"/>
          </w:tcPr>
          <w:p w14:paraId="3697140E" w14:textId="77777777" w:rsidR="009543B5" w:rsidRPr="009543B5" w:rsidRDefault="009543B5" w:rsidP="009103A5">
            <w:pPr>
              <w:spacing w:line="276" w:lineRule="auto"/>
              <w:rPr>
                <w:rFonts w:ascii="Times New Roman" w:hAnsi="Times New Roman" w:cs="Times New Roman"/>
                <w:sz w:val="24"/>
                <w:szCs w:val="24"/>
              </w:rPr>
            </w:pPr>
            <w:r w:rsidRPr="009543B5">
              <w:rPr>
                <w:rFonts w:ascii="Times New Roman" w:hAnsi="Times New Roman" w:cs="Times New Roman"/>
                <w:sz w:val="24"/>
                <w:szCs w:val="24"/>
              </w:rPr>
              <w:t>Dependent Variable: Perception</w:t>
            </w:r>
          </w:p>
        </w:tc>
      </w:tr>
      <w:tr w:rsidR="009543B5" w:rsidRPr="009543B5" w14:paraId="687D1C32" w14:textId="77777777" w:rsidTr="00B03839">
        <w:trPr>
          <w:trHeight w:val="20"/>
          <w:jc w:val="center"/>
        </w:trPr>
        <w:tc>
          <w:tcPr>
            <w:tcW w:w="5000" w:type="pct"/>
            <w:gridSpan w:val="5"/>
            <w:vAlign w:val="center"/>
          </w:tcPr>
          <w:p w14:paraId="774C5207" w14:textId="09F551CB"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R-squared (R²): 0.7</w:t>
            </w:r>
            <w:r w:rsidR="00442651">
              <w:rPr>
                <w:rFonts w:ascii="Times New Roman" w:hAnsi="Times New Roman" w:cs="Times New Roman"/>
                <w:sz w:val="24"/>
                <w:szCs w:val="24"/>
              </w:rPr>
              <w:t>53</w:t>
            </w:r>
          </w:p>
          <w:p w14:paraId="45F3DB8A" w14:textId="273C3519"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Adjusted R-squared: 0.7</w:t>
            </w:r>
            <w:r w:rsidR="00442651">
              <w:rPr>
                <w:rFonts w:ascii="Times New Roman" w:hAnsi="Times New Roman" w:cs="Times New Roman"/>
                <w:sz w:val="24"/>
                <w:szCs w:val="24"/>
              </w:rPr>
              <w:t>53</w:t>
            </w:r>
          </w:p>
          <w:p w14:paraId="373A26DC" w14:textId="77CC85A1"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 xml:space="preserve">F-statistic: </w:t>
            </w:r>
            <w:r w:rsidR="00442651">
              <w:rPr>
                <w:rFonts w:ascii="Times New Roman" w:hAnsi="Times New Roman" w:cs="Times New Roman"/>
                <w:sz w:val="24"/>
                <w:szCs w:val="24"/>
              </w:rPr>
              <w:t>797.676</w:t>
            </w:r>
          </w:p>
          <w:p w14:paraId="4CF184B6" w14:textId="77777777" w:rsidR="009543B5" w:rsidRPr="009543B5" w:rsidRDefault="009543B5" w:rsidP="009103A5">
            <w:pPr>
              <w:numPr>
                <w:ilvl w:val="0"/>
                <w:numId w:val="3"/>
              </w:numPr>
              <w:spacing w:line="276" w:lineRule="auto"/>
              <w:rPr>
                <w:rFonts w:ascii="Times New Roman" w:hAnsi="Times New Roman" w:cs="Times New Roman"/>
                <w:sz w:val="24"/>
                <w:szCs w:val="24"/>
              </w:rPr>
            </w:pPr>
            <w:r w:rsidRPr="009543B5">
              <w:rPr>
                <w:rFonts w:ascii="Times New Roman" w:hAnsi="Times New Roman" w:cs="Times New Roman"/>
                <w:sz w:val="24"/>
                <w:szCs w:val="24"/>
              </w:rPr>
              <w:t>p-value for F-statistic: .000</w:t>
            </w:r>
          </w:p>
        </w:tc>
      </w:tr>
    </w:tbl>
    <w:p w14:paraId="22AFA174" w14:textId="77777777" w:rsidR="009543B5" w:rsidRPr="009543B5" w:rsidRDefault="009543B5" w:rsidP="009103A5">
      <w:pPr>
        <w:spacing w:line="276" w:lineRule="auto"/>
        <w:jc w:val="both"/>
        <w:rPr>
          <w:rFonts w:ascii="Times New Roman" w:hAnsi="Times New Roman" w:cs="Times New Roman"/>
          <w:sz w:val="24"/>
          <w:szCs w:val="24"/>
        </w:rPr>
      </w:pPr>
      <w:r w:rsidRPr="009543B5">
        <w:rPr>
          <w:rFonts w:ascii="Times New Roman" w:hAnsi="Times New Roman" w:cs="Times New Roman"/>
          <w:i/>
          <w:iCs/>
          <w:sz w:val="24"/>
          <w:szCs w:val="24"/>
        </w:rPr>
        <w:t>Source:</w:t>
      </w:r>
      <w:r w:rsidRPr="009543B5">
        <w:rPr>
          <w:rFonts w:ascii="Times New Roman" w:hAnsi="Times New Roman" w:cs="Times New Roman"/>
          <w:sz w:val="24"/>
          <w:szCs w:val="24"/>
        </w:rPr>
        <w:t xml:space="preserve"> computed from primary data</w:t>
      </w:r>
    </w:p>
    <w:p w14:paraId="46D19936" w14:textId="477CFBC5" w:rsidR="009543B5" w:rsidRPr="009543B5" w:rsidRDefault="00283A0C" w:rsidP="009103A5">
      <w:pPr>
        <w:spacing w:line="276" w:lineRule="auto"/>
        <w:jc w:val="both"/>
        <w:rPr>
          <w:rFonts w:ascii="Times New Roman" w:hAnsi="Times New Roman" w:cs="Times New Roman"/>
          <w:sz w:val="24"/>
          <w:szCs w:val="24"/>
        </w:rPr>
      </w:pPr>
      <w:r w:rsidRPr="00283A0C">
        <w:rPr>
          <w:rFonts w:ascii="Times New Roman" w:hAnsi="Times New Roman" w:cs="Times New Roman"/>
          <w:sz w:val="24"/>
          <w:szCs w:val="24"/>
        </w:rPr>
        <w:t xml:space="preserve">As shown in Table 5, the R² value is 0.753, suggesting that the independent variable explains about 75.3% of the variation seen in the dependent variable (although there may be other variables influencing the dependent variable as well). This shows that the model is well-fitted. The adjusted R² value is equal to the R² value, implying that the model is not overfitting and that the independent variable is a good predictor. The F value of 797.676 also implies the model is a good fit. A beta coefficient of 0.868 suggests a robust positive correlation. The p-value is less than .001, confirming that the model is statistically significant. Therefore, we reject the null hypothesis and </w:t>
      </w:r>
      <w:r>
        <w:rPr>
          <w:rFonts w:ascii="Times New Roman" w:hAnsi="Times New Roman" w:cs="Times New Roman"/>
          <w:sz w:val="24"/>
          <w:szCs w:val="24"/>
        </w:rPr>
        <w:t>affirm</w:t>
      </w:r>
      <w:r w:rsidRPr="00283A0C">
        <w:rPr>
          <w:rFonts w:ascii="Times New Roman" w:hAnsi="Times New Roman" w:cs="Times New Roman"/>
          <w:sz w:val="24"/>
          <w:szCs w:val="24"/>
        </w:rPr>
        <w:t xml:space="preserve"> that the socio-economic empowerment of tribal women affects their perception of SHGs.</w:t>
      </w:r>
    </w:p>
    <w:p w14:paraId="71EF7DB0" w14:textId="51B7BD71"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7. </w:t>
      </w:r>
      <w:r w:rsidR="009543B5" w:rsidRPr="009543B5">
        <w:rPr>
          <w:rFonts w:ascii="Times New Roman" w:hAnsi="Times New Roman" w:cs="Times New Roman"/>
          <w:b/>
          <w:bCs/>
          <w:sz w:val="24"/>
          <w:szCs w:val="24"/>
        </w:rPr>
        <w:t>CONCLUSION AND SUGGESTIONS</w:t>
      </w:r>
    </w:p>
    <w:p w14:paraId="0BB5B74F" w14:textId="320972A2" w:rsidR="009543B5" w:rsidRPr="009543B5" w:rsidRDefault="004F6E11" w:rsidP="009103A5">
      <w:pPr>
        <w:spacing w:line="276" w:lineRule="auto"/>
        <w:jc w:val="both"/>
        <w:rPr>
          <w:rFonts w:ascii="Times New Roman" w:hAnsi="Times New Roman" w:cs="Times New Roman"/>
          <w:sz w:val="24"/>
          <w:szCs w:val="24"/>
        </w:rPr>
      </w:pPr>
      <w:r w:rsidRPr="004F6E11">
        <w:rPr>
          <w:rFonts w:ascii="Times New Roman" w:hAnsi="Times New Roman" w:cs="Times New Roman"/>
          <w:sz w:val="24"/>
          <w:szCs w:val="24"/>
        </w:rPr>
        <w:t>Women's empowerment is essential for the overall development of society</w:t>
      </w:r>
      <w:r w:rsidR="009543B5" w:rsidRPr="009543B5">
        <w:rPr>
          <w:rFonts w:ascii="Times New Roman" w:hAnsi="Times New Roman" w:cs="Times New Roman"/>
          <w:sz w:val="24"/>
          <w:szCs w:val="24"/>
        </w:rPr>
        <w:t xml:space="preserve"> (</w:t>
      </w:r>
      <w:r w:rsidR="000D14F6">
        <w:rPr>
          <w:rFonts w:ascii="Times New Roman" w:hAnsi="Times New Roman" w:cs="Times New Roman"/>
          <w:sz w:val="24"/>
          <w:szCs w:val="24"/>
        </w:rPr>
        <w:t>Mandal, 2013</w:t>
      </w:r>
      <w:r w:rsidR="009543B5" w:rsidRPr="009543B5">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4F6E11">
        <w:rPr>
          <w:rFonts w:ascii="Times New Roman" w:hAnsi="Times New Roman" w:cs="Times New Roman"/>
          <w:sz w:val="24"/>
          <w:szCs w:val="24"/>
        </w:rPr>
        <w:t>involves establishing an atmosphere in which women are afforded the same rights and opportunities as men in areas such as education, decision-making, employment, and resource accessibility</w:t>
      </w:r>
      <w:r w:rsidR="009543B5" w:rsidRPr="009543B5">
        <w:rPr>
          <w:rFonts w:ascii="Times New Roman" w:hAnsi="Times New Roman" w:cs="Times New Roman"/>
          <w:sz w:val="24"/>
          <w:szCs w:val="24"/>
        </w:rPr>
        <w:t xml:space="preserve"> (Bhagat, 2017; Seam &amp; Gupta, 2019). </w:t>
      </w:r>
      <w:r w:rsidR="000D14F6" w:rsidRPr="000D14F6">
        <w:rPr>
          <w:rFonts w:ascii="Times New Roman" w:hAnsi="Times New Roman" w:cs="Times New Roman"/>
          <w:sz w:val="24"/>
          <w:szCs w:val="24"/>
        </w:rPr>
        <w:t>SHGs have a vital role in the empowerment of women, specifically those residing in rural and underprivileged areas</w:t>
      </w:r>
      <w:r w:rsidR="009543B5" w:rsidRPr="009543B5">
        <w:rPr>
          <w:rFonts w:ascii="Times New Roman" w:hAnsi="Times New Roman" w:cs="Times New Roman"/>
          <w:sz w:val="24"/>
          <w:szCs w:val="24"/>
        </w:rPr>
        <w:t xml:space="preserve"> (</w:t>
      </w:r>
      <w:r w:rsidR="00AA0843">
        <w:rPr>
          <w:rFonts w:ascii="Times New Roman" w:hAnsi="Times New Roman" w:cs="Times New Roman"/>
          <w:sz w:val="24"/>
          <w:szCs w:val="24"/>
        </w:rPr>
        <w:t>Mohapatra &amp; Sahoo, 2016</w:t>
      </w:r>
      <w:r w:rsidR="009543B5" w:rsidRPr="009543B5">
        <w:rPr>
          <w:rFonts w:ascii="Times New Roman" w:hAnsi="Times New Roman" w:cs="Times New Roman"/>
          <w:sz w:val="24"/>
          <w:szCs w:val="24"/>
        </w:rPr>
        <w:t xml:space="preserve">). By </w:t>
      </w:r>
      <w:r w:rsidR="000D14F6">
        <w:rPr>
          <w:rFonts w:ascii="Times New Roman" w:hAnsi="Times New Roman" w:cs="Times New Roman"/>
          <w:sz w:val="24"/>
          <w:szCs w:val="24"/>
        </w:rPr>
        <w:t>granting</w:t>
      </w:r>
      <w:r w:rsidR="000D14F6" w:rsidRPr="009543B5">
        <w:rPr>
          <w:rFonts w:ascii="Times New Roman" w:hAnsi="Times New Roman" w:cs="Times New Roman"/>
          <w:sz w:val="24"/>
          <w:szCs w:val="24"/>
        </w:rPr>
        <w:t xml:space="preserve"> </w:t>
      </w:r>
      <w:r w:rsidR="009543B5" w:rsidRPr="009543B5">
        <w:rPr>
          <w:rFonts w:ascii="Times New Roman" w:hAnsi="Times New Roman" w:cs="Times New Roman"/>
          <w:sz w:val="24"/>
          <w:szCs w:val="24"/>
        </w:rPr>
        <w:t xml:space="preserve">access to microfinance, it ensures financial inclusion (Sarania &amp; Maity, 2014). It </w:t>
      </w:r>
      <w:r w:rsidR="000D14F6" w:rsidRPr="000D14F6">
        <w:rPr>
          <w:rFonts w:ascii="Times New Roman" w:hAnsi="Times New Roman" w:cs="Times New Roman"/>
          <w:sz w:val="24"/>
          <w:szCs w:val="24"/>
        </w:rPr>
        <w:t xml:space="preserve">also </w:t>
      </w:r>
      <w:r w:rsidR="000D14F6">
        <w:rPr>
          <w:rFonts w:ascii="Times New Roman" w:hAnsi="Times New Roman" w:cs="Times New Roman"/>
          <w:sz w:val="24"/>
          <w:szCs w:val="24"/>
        </w:rPr>
        <w:t>provides</w:t>
      </w:r>
      <w:r w:rsidR="000D14F6" w:rsidRPr="000D14F6">
        <w:rPr>
          <w:rFonts w:ascii="Times New Roman" w:hAnsi="Times New Roman" w:cs="Times New Roman"/>
          <w:sz w:val="24"/>
          <w:szCs w:val="24"/>
        </w:rPr>
        <w:t xml:space="preserve"> skill development training, which boosts women's skills and decision-making capabilities</w:t>
      </w:r>
      <w:r w:rsidR="009543B5" w:rsidRPr="009543B5">
        <w:rPr>
          <w:rFonts w:ascii="Times New Roman" w:hAnsi="Times New Roman" w:cs="Times New Roman"/>
          <w:sz w:val="24"/>
          <w:szCs w:val="24"/>
        </w:rPr>
        <w:t xml:space="preserve"> (</w:t>
      </w:r>
      <w:r w:rsidR="00E4355E">
        <w:rPr>
          <w:rFonts w:ascii="Times New Roman" w:hAnsi="Times New Roman" w:cs="Times New Roman"/>
          <w:sz w:val="24"/>
          <w:szCs w:val="24"/>
        </w:rPr>
        <w:t xml:space="preserve">Mathur &amp; Agarwal, 2017; </w:t>
      </w:r>
      <w:r w:rsidR="009543B5" w:rsidRPr="009543B5">
        <w:rPr>
          <w:rFonts w:ascii="Times New Roman" w:hAnsi="Times New Roman" w:cs="Times New Roman"/>
          <w:sz w:val="24"/>
          <w:szCs w:val="24"/>
        </w:rPr>
        <w:t xml:space="preserve">Krupa, 2017). </w:t>
      </w:r>
    </w:p>
    <w:p w14:paraId="55461A9A" w14:textId="5B0EF077" w:rsidR="009543B5" w:rsidRPr="009543B5" w:rsidRDefault="00860EE5" w:rsidP="009103A5">
      <w:pPr>
        <w:spacing w:line="276" w:lineRule="auto"/>
        <w:jc w:val="both"/>
        <w:rPr>
          <w:rFonts w:ascii="Times New Roman" w:hAnsi="Times New Roman" w:cs="Times New Roman"/>
          <w:sz w:val="24"/>
          <w:szCs w:val="24"/>
        </w:rPr>
      </w:pPr>
      <w:bookmarkStart w:id="4" w:name="_Hlk169808220"/>
      <w:r w:rsidRPr="00860EE5">
        <w:rPr>
          <w:rFonts w:ascii="Times New Roman" w:hAnsi="Times New Roman" w:cs="Times New Roman"/>
          <w:sz w:val="24"/>
          <w:szCs w:val="24"/>
        </w:rPr>
        <w:t xml:space="preserve">The study aimed to evaluate the mechanism of SHGs in enhancing the livelihoods of tribal women in Uttar Pradesh. Additionally, it sought to evaluate the impact of SHGs on their socio-economic empowerment and their perceptions of SHGs. The study's results indicate that the mechanism of SHGs has a modest </w:t>
      </w:r>
      <w:r w:rsidR="00B237D2">
        <w:rPr>
          <w:rFonts w:ascii="Times New Roman" w:hAnsi="Times New Roman" w:cs="Times New Roman"/>
          <w:sz w:val="24"/>
          <w:szCs w:val="24"/>
        </w:rPr>
        <w:t xml:space="preserve">to high </w:t>
      </w:r>
      <w:r w:rsidRPr="00860EE5">
        <w:rPr>
          <w:rFonts w:ascii="Times New Roman" w:hAnsi="Times New Roman" w:cs="Times New Roman"/>
          <w:sz w:val="24"/>
          <w:szCs w:val="24"/>
        </w:rPr>
        <w:t xml:space="preserve">level of effectiveness in enhancing the economic empowerment of tribal women in Uttar Pradesh. Since becoming members of SHGs, the beneficiaries have seen significant improvements in their income, savings, </w:t>
      </w:r>
      <w:r w:rsidR="00B237D2">
        <w:rPr>
          <w:rFonts w:ascii="Times New Roman" w:hAnsi="Times New Roman" w:cs="Times New Roman"/>
          <w:sz w:val="24"/>
          <w:szCs w:val="24"/>
        </w:rPr>
        <w:t xml:space="preserve">and </w:t>
      </w:r>
      <w:r w:rsidRPr="00860EE5">
        <w:rPr>
          <w:rFonts w:ascii="Times New Roman" w:hAnsi="Times New Roman" w:cs="Times New Roman"/>
          <w:sz w:val="24"/>
          <w:szCs w:val="24"/>
        </w:rPr>
        <w:t xml:space="preserve">employment and </w:t>
      </w:r>
      <w:r w:rsidR="00B237D2">
        <w:rPr>
          <w:rFonts w:ascii="Times New Roman" w:hAnsi="Times New Roman" w:cs="Times New Roman"/>
          <w:sz w:val="24"/>
          <w:szCs w:val="24"/>
        </w:rPr>
        <w:t xml:space="preserve">a moderate improvement in their </w:t>
      </w:r>
      <w:r w:rsidRPr="00860EE5">
        <w:rPr>
          <w:rFonts w:ascii="Times New Roman" w:hAnsi="Times New Roman" w:cs="Times New Roman"/>
          <w:sz w:val="24"/>
          <w:szCs w:val="24"/>
        </w:rPr>
        <w:t>expenditure patterns. The study's results further validated that the SHG mechanism </w:t>
      </w:r>
      <w:r>
        <w:rPr>
          <w:rFonts w:ascii="Times New Roman" w:hAnsi="Times New Roman" w:cs="Times New Roman"/>
          <w:sz w:val="24"/>
          <w:szCs w:val="24"/>
        </w:rPr>
        <w:t>is a robust indicator</w:t>
      </w:r>
      <w:r w:rsidRPr="00860EE5">
        <w:rPr>
          <w:rFonts w:ascii="Times New Roman" w:hAnsi="Times New Roman" w:cs="Times New Roman"/>
          <w:sz w:val="24"/>
          <w:szCs w:val="24"/>
        </w:rPr>
        <w:t xml:space="preserve"> of socio-economic empowerment</w:t>
      </w:r>
      <w:r w:rsidR="00B237D2">
        <w:rPr>
          <w:rFonts w:ascii="Times New Roman" w:hAnsi="Times New Roman" w:cs="Times New Roman"/>
          <w:sz w:val="24"/>
          <w:szCs w:val="24"/>
        </w:rPr>
        <w:t>, i.e., the SHG livelihood enhancement mechanism has a positive impact on the socio-economic empowerment of tribal women, and women who are empowered have a more positive perception of SHG</w:t>
      </w:r>
      <w:r w:rsidRPr="00860EE5">
        <w:rPr>
          <w:rFonts w:ascii="Times New Roman" w:hAnsi="Times New Roman" w:cs="Times New Roman"/>
          <w:sz w:val="24"/>
          <w:szCs w:val="24"/>
        </w:rPr>
        <w:t>.</w:t>
      </w:r>
      <w:r w:rsidR="009543B5" w:rsidRPr="009543B5">
        <w:rPr>
          <w:rFonts w:ascii="Times New Roman" w:hAnsi="Times New Roman" w:cs="Times New Roman"/>
          <w:sz w:val="24"/>
          <w:szCs w:val="24"/>
        </w:rPr>
        <w:t xml:space="preserve"> </w:t>
      </w:r>
      <w:bookmarkEnd w:id="4"/>
      <w:r w:rsidR="00B15831" w:rsidRPr="00B15831">
        <w:rPr>
          <w:rFonts w:ascii="Times New Roman" w:hAnsi="Times New Roman" w:cs="Times New Roman"/>
          <w:sz w:val="24"/>
          <w:szCs w:val="24"/>
        </w:rPr>
        <w:t xml:space="preserve">The study's findings indicate that ongoing assistance and the expansion of SHG initiatives may significantly enhance the socio-economic empowerment of tribal women. </w:t>
      </w:r>
      <w:r w:rsidR="00B15831" w:rsidRPr="00B15831">
        <w:rPr>
          <w:rFonts w:ascii="Times New Roman" w:hAnsi="Times New Roman" w:cs="Times New Roman"/>
          <w:sz w:val="24"/>
          <w:szCs w:val="24"/>
        </w:rPr>
        <w:lastRenderedPageBreak/>
        <w:t>SHGs could boost their livelihood enhancement mechanism by offering easy and timely loans</w:t>
      </w:r>
      <w:r w:rsidR="00B237D2">
        <w:rPr>
          <w:rFonts w:ascii="Times New Roman" w:hAnsi="Times New Roman" w:cs="Times New Roman"/>
          <w:sz w:val="24"/>
          <w:szCs w:val="24"/>
        </w:rPr>
        <w:t xml:space="preserve"> and should assist in skill enhancement</w:t>
      </w:r>
      <w:r w:rsidR="00B15831" w:rsidRPr="00B15831">
        <w:rPr>
          <w:rFonts w:ascii="Times New Roman" w:hAnsi="Times New Roman" w:cs="Times New Roman"/>
          <w:sz w:val="24"/>
          <w:szCs w:val="24"/>
        </w:rPr>
        <w:t xml:space="preserve">. </w:t>
      </w:r>
      <w:r w:rsidR="00760F19">
        <w:rPr>
          <w:rFonts w:ascii="Times New Roman" w:hAnsi="Times New Roman" w:cs="Times New Roman"/>
          <w:sz w:val="24"/>
          <w:szCs w:val="24"/>
        </w:rPr>
        <w:t xml:space="preserve">More permanent employment opportunities need to be created. </w:t>
      </w:r>
      <w:r w:rsidR="00B15831" w:rsidRPr="00B15831">
        <w:rPr>
          <w:rFonts w:ascii="Times New Roman" w:hAnsi="Times New Roman" w:cs="Times New Roman"/>
          <w:sz w:val="24"/>
          <w:szCs w:val="24"/>
        </w:rPr>
        <w:t>SHGs may give priority to more established members for training opportunities in order to guarantee that those who are associated with the group for a longer period of time get training first. As a result, it will promote fair, equitable, and inclusive development in the region. SHGs facilitate the emancipation of women from the vicious cycle of discrimination and destitution, so paving the way for a fairer and more prosperous society.</w:t>
      </w:r>
    </w:p>
    <w:p w14:paraId="7D777C07" w14:textId="52DD62F9" w:rsidR="009543B5" w:rsidRPr="009543B5" w:rsidRDefault="00C073BD" w:rsidP="00C073B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8. </w:t>
      </w:r>
      <w:r w:rsidR="009543B5" w:rsidRPr="009543B5">
        <w:rPr>
          <w:rFonts w:ascii="Times New Roman" w:hAnsi="Times New Roman" w:cs="Times New Roman"/>
          <w:b/>
          <w:bCs/>
          <w:sz w:val="24"/>
          <w:szCs w:val="24"/>
        </w:rPr>
        <w:t>IMPLICATIONS</w:t>
      </w:r>
    </w:p>
    <w:p w14:paraId="43EF178C" w14:textId="10C62AA9" w:rsidR="009543B5" w:rsidRPr="009543B5" w:rsidRDefault="00A25137" w:rsidP="009103A5">
      <w:pPr>
        <w:spacing w:line="276" w:lineRule="auto"/>
        <w:jc w:val="both"/>
        <w:rPr>
          <w:rFonts w:ascii="Times New Roman" w:hAnsi="Times New Roman" w:cs="Times New Roman"/>
          <w:sz w:val="24"/>
          <w:szCs w:val="24"/>
        </w:rPr>
      </w:pPr>
      <w:r w:rsidRPr="00A25137">
        <w:rPr>
          <w:rFonts w:ascii="Times New Roman" w:hAnsi="Times New Roman" w:cs="Times New Roman"/>
          <w:sz w:val="24"/>
          <w:szCs w:val="24"/>
        </w:rPr>
        <w:t xml:space="preserve">This study highlights the need to expand the scope of livelihood enhancement initiatives to include activities that go beyond conventional lending and savings. In order to enhance the socio-economic standing of women in these areas, it is imperative to </w:t>
      </w:r>
      <w:r>
        <w:rPr>
          <w:rFonts w:ascii="Times New Roman" w:hAnsi="Times New Roman" w:cs="Times New Roman"/>
          <w:sz w:val="24"/>
          <w:szCs w:val="24"/>
        </w:rPr>
        <w:t>prioritize financial literacy, income-generating endeavors</w:t>
      </w:r>
      <w:r w:rsidRPr="00A25137">
        <w:rPr>
          <w:rFonts w:ascii="Times New Roman" w:hAnsi="Times New Roman" w:cs="Times New Roman"/>
          <w:sz w:val="24"/>
          <w:szCs w:val="24"/>
        </w:rPr>
        <w:t>, and skill development. Managers may enhance the ability of tribal women to meet their needs by ensuring that the programmes are relevant and responsive to the cultural disparities among the participants. This may be accomplished by integrating the knowledge acquired from this research into the approach they used.</w:t>
      </w:r>
    </w:p>
    <w:p w14:paraId="7D19D4AA" w14:textId="08511427" w:rsidR="009543B5" w:rsidRPr="009543B5" w:rsidRDefault="00062848" w:rsidP="009103A5">
      <w:pPr>
        <w:spacing w:line="276" w:lineRule="auto"/>
        <w:jc w:val="both"/>
        <w:rPr>
          <w:rFonts w:ascii="Times New Roman" w:hAnsi="Times New Roman" w:cs="Times New Roman"/>
          <w:b/>
          <w:bCs/>
          <w:sz w:val="24"/>
          <w:szCs w:val="24"/>
        </w:rPr>
      </w:pPr>
      <w:r w:rsidRPr="00062848">
        <w:rPr>
          <w:rFonts w:ascii="Times New Roman" w:hAnsi="Times New Roman" w:cs="Times New Roman"/>
          <w:sz w:val="24"/>
          <w:szCs w:val="24"/>
        </w:rPr>
        <w:t>The study emphasizes the advantages of social development approaches and advocates for more investment in SHGs to bring about social change. SHGs have the ability to enhance children's educational chances, increase family income, and promote general community development via the empowerment of women. Moreover, the study aims to shape societal perspectives on the involvement of women in the economy by pushing for gender equality and greater engagement.</w:t>
      </w:r>
    </w:p>
    <w:p w14:paraId="63007FE8" w14:textId="77777777" w:rsidR="009543B5" w:rsidRPr="009543B5" w:rsidRDefault="009543B5" w:rsidP="00C073BD">
      <w:pPr>
        <w:spacing w:line="276" w:lineRule="auto"/>
        <w:rPr>
          <w:rFonts w:ascii="Times New Roman" w:hAnsi="Times New Roman" w:cs="Times New Roman"/>
          <w:b/>
          <w:bCs/>
          <w:sz w:val="24"/>
          <w:szCs w:val="24"/>
        </w:rPr>
      </w:pPr>
      <w:r w:rsidRPr="009543B5">
        <w:rPr>
          <w:rFonts w:ascii="Times New Roman" w:hAnsi="Times New Roman" w:cs="Times New Roman"/>
          <w:b/>
          <w:bCs/>
          <w:sz w:val="24"/>
          <w:szCs w:val="24"/>
        </w:rPr>
        <w:t>REFERENCES</w:t>
      </w:r>
    </w:p>
    <w:p w14:paraId="660A1156" w14:textId="4982AE1B" w:rsidR="00E848D4" w:rsidRDefault="00E848D4"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E848D4">
        <w:rPr>
          <w:rFonts w:ascii="Times New Roman" w:hAnsi="Times New Roman" w:cs="Times New Roman"/>
          <w:sz w:val="24"/>
          <w:szCs w:val="24"/>
        </w:rPr>
        <w:t>Agarwal, S., Lenka, U., Singh, K., Agrawal, V., &amp; Agrawal, A. M. (2020). A qualitative approach towards crucial factors for sustainable development of women social entrepreneurship: Indian cases. </w:t>
      </w:r>
      <w:r w:rsidRPr="00E848D4">
        <w:rPr>
          <w:rFonts w:ascii="Times New Roman" w:hAnsi="Times New Roman" w:cs="Times New Roman"/>
          <w:i/>
          <w:iCs/>
          <w:sz w:val="24"/>
          <w:szCs w:val="24"/>
        </w:rPr>
        <w:t>Journal of Cleaner Production</w:t>
      </w:r>
      <w:r w:rsidRPr="00E848D4">
        <w:rPr>
          <w:rFonts w:ascii="Times New Roman" w:hAnsi="Times New Roman" w:cs="Times New Roman"/>
          <w:sz w:val="24"/>
          <w:szCs w:val="24"/>
        </w:rPr>
        <w:t>, </w:t>
      </w:r>
      <w:r w:rsidRPr="00E848D4">
        <w:rPr>
          <w:rFonts w:ascii="Times New Roman" w:hAnsi="Times New Roman" w:cs="Times New Roman"/>
          <w:i/>
          <w:iCs/>
          <w:sz w:val="24"/>
          <w:szCs w:val="24"/>
        </w:rPr>
        <w:t>274</w:t>
      </w:r>
      <w:r w:rsidRPr="00E848D4">
        <w:rPr>
          <w:rFonts w:ascii="Times New Roman" w:hAnsi="Times New Roman" w:cs="Times New Roman"/>
          <w:sz w:val="24"/>
          <w:szCs w:val="24"/>
        </w:rPr>
        <w:t>, 123135.</w:t>
      </w:r>
      <w:r>
        <w:rPr>
          <w:rFonts w:ascii="Times New Roman" w:hAnsi="Times New Roman" w:cs="Times New Roman"/>
          <w:sz w:val="24"/>
          <w:szCs w:val="24"/>
        </w:rPr>
        <w:t xml:space="preserve"> </w:t>
      </w:r>
      <w:hyperlink r:id="rId10" w:history="1">
        <w:r w:rsidRPr="007E0C73">
          <w:rPr>
            <w:rStyle w:val="Hyperlink"/>
            <w:rFonts w:ascii="Times New Roman" w:hAnsi="Times New Roman" w:cs="Times New Roman"/>
            <w:sz w:val="24"/>
            <w:szCs w:val="24"/>
          </w:rPr>
          <w:t>https://doi.org/10.1016/j.jclepro.2020.123135</w:t>
        </w:r>
      </w:hyperlink>
      <w:r>
        <w:rPr>
          <w:rFonts w:ascii="Times New Roman" w:hAnsi="Times New Roman" w:cs="Times New Roman"/>
          <w:sz w:val="24"/>
          <w:szCs w:val="24"/>
        </w:rPr>
        <w:t xml:space="preserve"> </w:t>
      </w:r>
    </w:p>
    <w:p w14:paraId="2537D4C1" w14:textId="754B5508"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Anju, G. S., &amp; Raju, J. K. (2014). Challenges of SHG’s Rural Women Entrepreneurship with Special Reference to Davangere District. </w:t>
      </w:r>
      <w:r w:rsidRPr="009543B5">
        <w:rPr>
          <w:rFonts w:ascii="Times New Roman" w:hAnsi="Times New Roman" w:cs="Times New Roman"/>
          <w:i/>
          <w:iCs/>
          <w:sz w:val="24"/>
          <w:szCs w:val="24"/>
        </w:rPr>
        <w:t>Global Journal of Commerce and Management Perspective</w:t>
      </w:r>
      <w:r w:rsidRPr="009543B5">
        <w:rPr>
          <w:rFonts w:ascii="Times New Roman" w:hAnsi="Times New Roman" w:cs="Times New Roman"/>
          <w:sz w:val="24"/>
          <w:szCs w:val="24"/>
        </w:rPr>
        <w:t>, </w:t>
      </w:r>
      <w:r w:rsidRPr="009543B5">
        <w:rPr>
          <w:rFonts w:ascii="Times New Roman" w:hAnsi="Times New Roman" w:cs="Times New Roman"/>
          <w:i/>
          <w:iCs/>
          <w:sz w:val="24"/>
          <w:szCs w:val="24"/>
        </w:rPr>
        <w:t>3</w:t>
      </w:r>
      <w:r w:rsidRPr="009543B5">
        <w:rPr>
          <w:rFonts w:ascii="Times New Roman" w:hAnsi="Times New Roman" w:cs="Times New Roman"/>
          <w:sz w:val="24"/>
          <w:szCs w:val="24"/>
        </w:rPr>
        <w:t xml:space="preserve">(5), 15-21. </w:t>
      </w:r>
      <w:hyperlink r:id="rId11" w:history="1">
        <w:r w:rsidRPr="009543B5">
          <w:rPr>
            <w:rStyle w:val="Hyperlink"/>
            <w:rFonts w:ascii="Times New Roman" w:hAnsi="Times New Roman" w:cs="Times New Roman"/>
            <w:sz w:val="24"/>
            <w:szCs w:val="24"/>
          </w:rPr>
          <w:t>https://www.longdom.org/articles-pdfs/challenges-of-shgs-rural-women-entrepreneurship-with-special-reference-to-davangere-district.pdf</w:t>
        </w:r>
      </w:hyperlink>
      <w:r w:rsidRPr="009543B5">
        <w:rPr>
          <w:rFonts w:ascii="Times New Roman" w:hAnsi="Times New Roman" w:cs="Times New Roman"/>
          <w:sz w:val="24"/>
          <w:szCs w:val="24"/>
        </w:rPr>
        <w:t xml:space="preserve"> (retrieved on 08.03.2024).</w:t>
      </w:r>
    </w:p>
    <w:p w14:paraId="69E9B20C"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 xml:space="preserve">Arora, A. (2016). Assessment of financial literacy among working Indian women. </w:t>
      </w:r>
      <w:r w:rsidRPr="009543B5">
        <w:rPr>
          <w:rFonts w:ascii="Times New Roman" w:hAnsi="Times New Roman" w:cs="Times New Roman"/>
          <w:i/>
          <w:iCs/>
          <w:sz w:val="24"/>
          <w:szCs w:val="24"/>
        </w:rPr>
        <w:t>Business Analyst, 36</w:t>
      </w:r>
      <w:r w:rsidRPr="009543B5">
        <w:rPr>
          <w:rFonts w:ascii="Times New Roman" w:hAnsi="Times New Roman" w:cs="Times New Roman"/>
          <w:sz w:val="24"/>
          <w:szCs w:val="24"/>
        </w:rPr>
        <w:t>(2), 219-237.</w:t>
      </w:r>
    </w:p>
    <w:p w14:paraId="0A76C384" w14:textId="170DDD87" w:rsidR="00E848D4" w:rsidRDefault="00E848D4"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E848D4">
        <w:rPr>
          <w:rFonts w:ascii="Times New Roman" w:hAnsi="Times New Roman" w:cs="Times New Roman"/>
          <w:sz w:val="24"/>
          <w:szCs w:val="24"/>
        </w:rPr>
        <w:t>Babalola, F. I., Mhlongo, N. Z., Obinyeluaku, M. I., Oladayo, G. O., &amp; Daraojimba, C. (2023). Microfinance And Economic Empowerment In Nigeria: A Critical Review Of Impact And Sustainability. </w:t>
      </w:r>
      <w:r w:rsidRPr="00E848D4">
        <w:rPr>
          <w:rFonts w:ascii="Times New Roman" w:hAnsi="Times New Roman" w:cs="Times New Roman"/>
          <w:i/>
          <w:iCs/>
          <w:sz w:val="24"/>
          <w:szCs w:val="24"/>
        </w:rPr>
        <w:t>Finance &amp; Accounting Research Journal</w:t>
      </w:r>
      <w:r w:rsidRPr="00E848D4">
        <w:rPr>
          <w:rFonts w:ascii="Times New Roman" w:hAnsi="Times New Roman" w:cs="Times New Roman"/>
          <w:sz w:val="24"/>
          <w:szCs w:val="24"/>
        </w:rPr>
        <w:t>, </w:t>
      </w:r>
      <w:r w:rsidRPr="00E848D4">
        <w:rPr>
          <w:rFonts w:ascii="Times New Roman" w:hAnsi="Times New Roman" w:cs="Times New Roman"/>
          <w:i/>
          <w:iCs/>
          <w:sz w:val="24"/>
          <w:szCs w:val="24"/>
        </w:rPr>
        <w:t>5</w:t>
      </w:r>
      <w:r w:rsidRPr="00E848D4">
        <w:rPr>
          <w:rFonts w:ascii="Times New Roman" w:hAnsi="Times New Roman" w:cs="Times New Roman"/>
          <w:sz w:val="24"/>
          <w:szCs w:val="24"/>
        </w:rPr>
        <w:t>(12), 381-404.</w:t>
      </w:r>
      <w:r>
        <w:rPr>
          <w:rFonts w:ascii="Times New Roman" w:hAnsi="Times New Roman" w:cs="Times New Roman"/>
          <w:sz w:val="24"/>
          <w:szCs w:val="24"/>
        </w:rPr>
        <w:t xml:space="preserve"> </w:t>
      </w:r>
      <w:hyperlink r:id="rId12" w:history="1">
        <w:r w:rsidRPr="007E0C73">
          <w:rPr>
            <w:rStyle w:val="Hyperlink"/>
            <w:rFonts w:ascii="Times New Roman" w:hAnsi="Times New Roman" w:cs="Times New Roman"/>
            <w:sz w:val="24"/>
            <w:szCs w:val="24"/>
          </w:rPr>
          <w:t>https://doi.org/10.51594/farj.v5i12.640</w:t>
        </w:r>
      </w:hyperlink>
      <w:r>
        <w:rPr>
          <w:rFonts w:ascii="Times New Roman" w:hAnsi="Times New Roman" w:cs="Times New Roman"/>
          <w:sz w:val="24"/>
          <w:szCs w:val="24"/>
        </w:rPr>
        <w:t xml:space="preserve"> </w:t>
      </w:r>
    </w:p>
    <w:p w14:paraId="45607091" w14:textId="35B20BAD"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 xml:space="preserve">Bhagat, P. (2017). Women Empowerment: Role of Meaningful Educational Opportunities. </w:t>
      </w:r>
      <w:r w:rsidRPr="009543B5">
        <w:rPr>
          <w:rFonts w:ascii="Times New Roman" w:hAnsi="Times New Roman" w:cs="Times New Roman"/>
          <w:i/>
          <w:iCs/>
          <w:sz w:val="24"/>
          <w:szCs w:val="24"/>
        </w:rPr>
        <w:t>International Journal of Advanced Education and Research, 2</w:t>
      </w:r>
      <w:r w:rsidRPr="009543B5">
        <w:rPr>
          <w:rFonts w:ascii="Times New Roman" w:hAnsi="Times New Roman" w:cs="Times New Roman"/>
          <w:sz w:val="24"/>
          <w:szCs w:val="24"/>
        </w:rPr>
        <w:t>(3), 131-136.</w:t>
      </w:r>
    </w:p>
    <w:p w14:paraId="1FCB4E55"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lastRenderedPageBreak/>
        <w:t>Brahma, J., Pavarala, V., &amp; Belavadi, V. (2019). Driving social change through forum theatre: A study of Jana Sanskriti in West Bengal, India. </w:t>
      </w:r>
      <w:r w:rsidRPr="009543B5">
        <w:rPr>
          <w:rFonts w:ascii="Times New Roman" w:hAnsi="Times New Roman" w:cs="Times New Roman"/>
          <w:i/>
          <w:iCs/>
          <w:sz w:val="24"/>
          <w:szCs w:val="24"/>
        </w:rPr>
        <w:t>Asia Pacific Media Educator</w:t>
      </w:r>
      <w:r w:rsidRPr="009543B5">
        <w:rPr>
          <w:rFonts w:ascii="Times New Roman" w:hAnsi="Times New Roman" w:cs="Times New Roman"/>
          <w:sz w:val="24"/>
          <w:szCs w:val="24"/>
        </w:rPr>
        <w:t>, </w:t>
      </w:r>
      <w:r w:rsidRPr="009543B5">
        <w:rPr>
          <w:rFonts w:ascii="Times New Roman" w:hAnsi="Times New Roman" w:cs="Times New Roman"/>
          <w:i/>
          <w:iCs/>
          <w:sz w:val="24"/>
          <w:szCs w:val="24"/>
        </w:rPr>
        <w:t>29</w:t>
      </w:r>
      <w:r w:rsidRPr="009543B5">
        <w:rPr>
          <w:rFonts w:ascii="Times New Roman" w:hAnsi="Times New Roman" w:cs="Times New Roman"/>
          <w:sz w:val="24"/>
          <w:szCs w:val="24"/>
        </w:rPr>
        <w:t xml:space="preserve">(2), 164-177. </w:t>
      </w:r>
      <w:hyperlink r:id="rId13" w:history="1">
        <w:r w:rsidRPr="009543B5">
          <w:rPr>
            <w:rStyle w:val="Hyperlink"/>
            <w:rFonts w:ascii="Times New Roman" w:hAnsi="Times New Roman" w:cs="Times New Roman"/>
            <w:sz w:val="24"/>
            <w:szCs w:val="24"/>
          </w:rPr>
          <w:t>https://doi.org/10.1177/1326365X19864477</w:t>
        </w:r>
      </w:hyperlink>
    </w:p>
    <w:p w14:paraId="7E86FC30"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Cheston, S., &amp; Kuhn, L. (2002). Empowering Women through Microfinance. </w:t>
      </w:r>
      <w:r w:rsidRPr="009543B5">
        <w:rPr>
          <w:rFonts w:ascii="Times New Roman" w:hAnsi="Times New Roman" w:cs="Times New Roman"/>
          <w:i/>
          <w:iCs/>
          <w:sz w:val="24"/>
          <w:szCs w:val="24"/>
        </w:rPr>
        <w:t>Draft, Opportunity International</w:t>
      </w:r>
      <w:r w:rsidRPr="009543B5">
        <w:rPr>
          <w:rFonts w:ascii="Times New Roman" w:hAnsi="Times New Roman" w:cs="Times New Roman"/>
          <w:sz w:val="24"/>
          <w:szCs w:val="24"/>
        </w:rPr>
        <w:t>, </w:t>
      </w:r>
      <w:r w:rsidRPr="009543B5">
        <w:rPr>
          <w:rFonts w:ascii="Times New Roman" w:hAnsi="Times New Roman" w:cs="Times New Roman"/>
          <w:i/>
          <w:iCs/>
          <w:sz w:val="24"/>
          <w:szCs w:val="24"/>
        </w:rPr>
        <w:t>64</w:t>
      </w:r>
      <w:r w:rsidRPr="009543B5">
        <w:rPr>
          <w:rFonts w:ascii="Times New Roman" w:hAnsi="Times New Roman" w:cs="Times New Roman"/>
          <w:sz w:val="24"/>
          <w:szCs w:val="24"/>
        </w:rPr>
        <w:t>, 1-64.</w:t>
      </w:r>
    </w:p>
    <w:p w14:paraId="2772EF71" w14:textId="4B66974E" w:rsidR="00300CE8" w:rsidRDefault="00300CE8"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300CE8">
        <w:rPr>
          <w:rFonts w:ascii="Times New Roman" w:hAnsi="Times New Roman" w:cs="Times New Roman"/>
          <w:sz w:val="24"/>
          <w:szCs w:val="24"/>
        </w:rPr>
        <w:t xml:space="preserve">Chikwira, C., Vengesai, E., &amp; Mandude, P. (2022). The impact of microfinance institutions on poverty alleviation. </w:t>
      </w:r>
      <w:r w:rsidRPr="00300CE8">
        <w:rPr>
          <w:rFonts w:ascii="Times New Roman" w:hAnsi="Times New Roman" w:cs="Times New Roman"/>
          <w:i/>
          <w:iCs/>
          <w:sz w:val="24"/>
          <w:szCs w:val="24"/>
        </w:rPr>
        <w:t>Journal of Risk and Financial Management, 15</w:t>
      </w:r>
      <w:r w:rsidRPr="00300CE8">
        <w:rPr>
          <w:rFonts w:ascii="Times New Roman" w:hAnsi="Times New Roman" w:cs="Times New Roman"/>
          <w:sz w:val="24"/>
          <w:szCs w:val="24"/>
        </w:rPr>
        <w:t>(9), 393.</w:t>
      </w:r>
    </w:p>
    <w:p w14:paraId="11EEB325" w14:textId="42EA0948" w:rsidR="00300CE8" w:rsidRDefault="00300CE8"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300CE8">
        <w:rPr>
          <w:rFonts w:ascii="Times New Roman" w:hAnsi="Times New Roman" w:cs="Times New Roman"/>
          <w:sz w:val="24"/>
          <w:szCs w:val="24"/>
        </w:rPr>
        <w:t>Chirkos, A. Y. (2014). The impact of microfinance on living standards, empowerment and poverty alleviation of the poor people in Ethiopia, A case study in ACSI. </w:t>
      </w:r>
      <w:r w:rsidRPr="00300CE8">
        <w:rPr>
          <w:rFonts w:ascii="Times New Roman" w:hAnsi="Times New Roman" w:cs="Times New Roman"/>
          <w:i/>
          <w:iCs/>
          <w:sz w:val="24"/>
          <w:szCs w:val="24"/>
        </w:rPr>
        <w:t>Research Journal of Finance and Accounting</w:t>
      </w:r>
      <w:r w:rsidRPr="00300CE8">
        <w:rPr>
          <w:rFonts w:ascii="Times New Roman" w:hAnsi="Times New Roman" w:cs="Times New Roman"/>
          <w:sz w:val="24"/>
          <w:szCs w:val="24"/>
        </w:rPr>
        <w:t>, </w:t>
      </w:r>
      <w:r w:rsidRPr="00300CE8">
        <w:rPr>
          <w:rFonts w:ascii="Times New Roman" w:hAnsi="Times New Roman" w:cs="Times New Roman"/>
          <w:i/>
          <w:iCs/>
          <w:sz w:val="24"/>
          <w:szCs w:val="24"/>
        </w:rPr>
        <w:t>5</w:t>
      </w:r>
      <w:r w:rsidRPr="00300CE8">
        <w:rPr>
          <w:rFonts w:ascii="Times New Roman" w:hAnsi="Times New Roman" w:cs="Times New Roman"/>
          <w:sz w:val="24"/>
          <w:szCs w:val="24"/>
        </w:rPr>
        <w:t>(13), 43-66.</w:t>
      </w:r>
      <w:r>
        <w:rPr>
          <w:rFonts w:ascii="Times New Roman" w:hAnsi="Times New Roman" w:cs="Times New Roman"/>
          <w:sz w:val="24"/>
          <w:szCs w:val="24"/>
        </w:rPr>
        <w:t xml:space="preserve"> </w:t>
      </w:r>
    </w:p>
    <w:p w14:paraId="74A68FE0" w14:textId="5F6DCA1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Hasan, N., Singh, A. K., Agarwal, M. K., &amp; Kushwaha, B. P. (2022). Evaluating the role of microfinance institutions in enhancing the livelihood of urban poor. </w:t>
      </w:r>
      <w:r w:rsidRPr="009543B5">
        <w:rPr>
          <w:rFonts w:ascii="Times New Roman" w:hAnsi="Times New Roman" w:cs="Times New Roman"/>
          <w:i/>
          <w:iCs/>
          <w:sz w:val="24"/>
          <w:szCs w:val="24"/>
        </w:rPr>
        <w:t>Journal of Economic and Administrative Sciences</w:t>
      </w:r>
      <w:r w:rsidRPr="009543B5">
        <w:rPr>
          <w:rFonts w:ascii="Times New Roman" w:hAnsi="Times New Roman" w:cs="Times New Roman"/>
          <w:sz w:val="24"/>
          <w:szCs w:val="24"/>
        </w:rPr>
        <w:t xml:space="preserve">. </w:t>
      </w:r>
      <w:hyperlink r:id="rId14" w:history="1">
        <w:r w:rsidRPr="009543B5">
          <w:rPr>
            <w:rStyle w:val="Hyperlink"/>
            <w:rFonts w:ascii="Times New Roman" w:hAnsi="Times New Roman" w:cs="Times New Roman"/>
            <w:sz w:val="24"/>
            <w:szCs w:val="24"/>
          </w:rPr>
          <w:t>https://doi.org/10.1108/JEAS-09-2021-0175</w:t>
        </w:r>
      </w:hyperlink>
    </w:p>
    <w:p w14:paraId="20D0B76A" w14:textId="77777777" w:rsidR="009543B5" w:rsidRPr="009543B5" w:rsidRDefault="009543B5" w:rsidP="009103A5">
      <w:pPr>
        <w:pStyle w:val="ListParagraph"/>
        <w:numPr>
          <w:ilvl w:val="0"/>
          <w:numId w:val="2"/>
        </w:numPr>
        <w:spacing w:after="0" w:line="276" w:lineRule="auto"/>
        <w:ind w:left="426" w:hanging="426"/>
        <w:jc w:val="both"/>
        <w:rPr>
          <w:rStyle w:val="Hyperlink"/>
          <w:rFonts w:ascii="Times New Roman" w:hAnsi="Times New Roman" w:cs="Times New Roman"/>
          <w:color w:val="auto"/>
          <w:sz w:val="24"/>
          <w:szCs w:val="24"/>
        </w:rPr>
      </w:pPr>
      <w:r w:rsidRPr="009543B5">
        <w:rPr>
          <w:rFonts w:ascii="Times New Roman" w:hAnsi="Times New Roman" w:cs="Times New Roman"/>
          <w:sz w:val="24"/>
          <w:szCs w:val="24"/>
        </w:rPr>
        <w:t>Jain, D., &amp; Jain, B. (2012). Does microfinance empower rural women? Empirical study in Udaipur District, Rajasthan.</w:t>
      </w:r>
      <w:r w:rsidRPr="009543B5">
        <w:rPr>
          <w:rFonts w:ascii="Times New Roman" w:hAnsi="Times New Roman" w:cs="Times New Roman"/>
          <w:i/>
          <w:iCs/>
          <w:sz w:val="24"/>
          <w:szCs w:val="24"/>
        </w:rPr>
        <w:t xml:space="preserve"> Researchers World-Journal of Arts, Science and Commerce</w:t>
      </w:r>
      <w:r w:rsidRPr="009543B5">
        <w:rPr>
          <w:rFonts w:ascii="Times New Roman" w:hAnsi="Times New Roman" w:cs="Times New Roman"/>
          <w:sz w:val="24"/>
          <w:szCs w:val="24"/>
        </w:rPr>
        <w:t>, </w:t>
      </w:r>
      <w:r w:rsidRPr="009543B5">
        <w:rPr>
          <w:rFonts w:ascii="Times New Roman" w:hAnsi="Times New Roman" w:cs="Times New Roman"/>
          <w:i/>
          <w:iCs/>
          <w:sz w:val="24"/>
          <w:szCs w:val="24"/>
        </w:rPr>
        <w:t>3</w:t>
      </w:r>
      <w:r w:rsidRPr="009543B5">
        <w:rPr>
          <w:rFonts w:ascii="Times New Roman" w:hAnsi="Times New Roman" w:cs="Times New Roman"/>
          <w:sz w:val="24"/>
          <w:szCs w:val="24"/>
        </w:rPr>
        <w:t xml:space="preserve">(2), 76-89. </w:t>
      </w:r>
      <w:hyperlink r:id="rId15" w:history="1">
        <w:r w:rsidRPr="009543B5">
          <w:rPr>
            <w:rStyle w:val="Hyperlink"/>
            <w:rFonts w:ascii="Times New Roman" w:hAnsi="Times New Roman" w:cs="Times New Roman"/>
            <w:sz w:val="24"/>
            <w:szCs w:val="24"/>
          </w:rPr>
          <w:t>https://ssrn.com/abstract=1911140</w:t>
        </w:r>
      </w:hyperlink>
      <w:r w:rsidRPr="009543B5">
        <w:rPr>
          <w:rFonts w:ascii="Times New Roman" w:hAnsi="Times New Roman" w:cs="Times New Roman"/>
          <w:sz w:val="24"/>
          <w:szCs w:val="24"/>
        </w:rPr>
        <w:t xml:space="preserve"> (retrieved on 08.03.2024)</w:t>
      </w:r>
    </w:p>
    <w:p w14:paraId="018B9B22" w14:textId="58B3C788" w:rsidR="00A04C9E" w:rsidRDefault="00A04C9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A04C9E">
        <w:rPr>
          <w:rFonts w:ascii="Times New Roman" w:hAnsi="Times New Roman" w:cs="Times New Roman"/>
          <w:sz w:val="24"/>
          <w:szCs w:val="24"/>
        </w:rPr>
        <w:t>Jaiswal, A. (2019). Tribes in India: India’s Overall Demographic Scene and Demographic Features in Tribal Societies. </w:t>
      </w:r>
      <w:r w:rsidRPr="00A04C9E">
        <w:rPr>
          <w:rFonts w:ascii="Times New Roman" w:hAnsi="Times New Roman" w:cs="Times New Roman"/>
          <w:i/>
          <w:iCs/>
          <w:sz w:val="24"/>
          <w:szCs w:val="24"/>
        </w:rPr>
        <w:t>Anthropology and Ethnology Open Access Journal</w:t>
      </w:r>
      <w:r w:rsidRPr="00A04C9E">
        <w:rPr>
          <w:rFonts w:ascii="Times New Roman" w:hAnsi="Times New Roman" w:cs="Times New Roman"/>
          <w:sz w:val="24"/>
          <w:szCs w:val="24"/>
        </w:rPr>
        <w:t>, </w:t>
      </w:r>
      <w:r w:rsidRPr="00A04C9E">
        <w:rPr>
          <w:rFonts w:ascii="Times New Roman" w:hAnsi="Times New Roman" w:cs="Times New Roman"/>
          <w:i/>
          <w:iCs/>
          <w:sz w:val="24"/>
          <w:szCs w:val="24"/>
        </w:rPr>
        <w:t>2</w:t>
      </w:r>
      <w:r w:rsidRPr="00A04C9E">
        <w:rPr>
          <w:rFonts w:ascii="Times New Roman" w:hAnsi="Times New Roman" w:cs="Times New Roman"/>
          <w:sz w:val="24"/>
          <w:szCs w:val="24"/>
        </w:rPr>
        <w:t>(3), 1-16.</w:t>
      </w:r>
      <w:r>
        <w:rPr>
          <w:rFonts w:ascii="Times New Roman" w:hAnsi="Times New Roman" w:cs="Times New Roman"/>
          <w:sz w:val="24"/>
          <w:szCs w:val="24"/>
        </w:rPr>
        <w:t xml:space="preserve"> </w:t>
      </w:r>
    </w:p>
    <w:p w14:paraId="0219151C" w14:textId="006A1A9D"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Kapoor, S. (2019). Entrepreneurship for economic and social empowerment of women: A case study of a self help credit program in Nithari Village, Noida, India. </w:t>
      </w:r>
      <w:r w:rsidRPr="009543B5">
        <w:rPr>
          <w:rFonts w:ascii="Times New Roman" w:hAnsi="Times New Roman" w:cs="Times New Roman"/>
          <w:i/>
          <w:iCs/>
          <w:sz w:val="24"/>
          <w:szCs w:val="24"/>
        </w:rPr>
        <w:t>Australasian Accounting, Business and Finance Journal</w:t>
      </w:r>
      <w:r w:rsidRPr="009543B5">
        <w:rPr>
          <w:rFonts w:ascii="Times New Roman" w:hAnsi="Times New Roman" w:cs="Times New Roman"/>
          <w:sz w:val="24"/>
          <w:szCs w:val="24"/>
        </w:rPr>
        <w:t>, </w:t>
      </w:r>
      <w:r w:rsidRPr="009543B5">
        <w:rPr>
          <w:rFonts w:ascii="Times New Roman" w:hAnsi="Times New Roman" w:cs="Times New Roman"/>
          <w:i/>
          <w:iCs/>
          <w:sz w:val="24"/>
          <w:szCs w:val="24"/>
        </w:rPr>
        <w:t>13</w:t>
      </w:r>
      <w:r w:rsidRPr="009543B5">
        <w:rPr>
          <w:rFonts w:ascii="Times New Roman" w:hAnsi="Times New Roman" w:cs="Times New Roman"/>
          <w:sz w:val="24"/>
          <w:szCs w:val="24"/>
        </w:rPr>
        <w:t xml:space="preserve">(2), 123-142. </w:t>
      </w:r>
      <w:hyperlink r:id="rId16" w:history="1">
        <w:r w:rsidRPr="009543B5">
          <w:rPr>
            <w:rStyle w:val="Hyperlink"/>
            <w:rFonts w:ascii="Times New Roman" w:hAnsi="Times New Roman" w:cs="Times New Roman"/>
            <w:sz w:val="24"/>
            <w:szCs w:val="24"/>
          </w:rPr>
          <w:t>http://dx.doi.org/10.14453/aabfj.v13i2.8</w:t>
        </w:r>
      </w:hyperlink>
    </w:p>
    <w:p w14:paraId="174B7E1C"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Khan, M. I. (2015). Women empowerment, entrepreneurship, and capacity development. </w:t>
      </w:r>
      <w:r w:rsidRPr="009543B5">
        <w:rPr>
          <w:rFonts w:ascii="Times New Roman" w:hAnsi="Times New Roman" w:cs="Times New Roman"/>
          <w:i/>
          <w:iCs/>
          <w:sz w:val="24"/>
          <w:szCs w:val="24"/>
        </w:rPr>
        <w:t>Journal for Studies in Management and Planning</w:t>
      </w:r>
      <w:r w:rsidRPr="009543B5">
        <w:rPr>
          <w:rFonts w:ascii="Times New Roman" w:hAnsi="Times New Roman" w:cs="Times New Roman"/>
          <w:sz w:val="24"/>
          <w:szCs w:val="24"/>
        </w:rPr>
        <w:t>, </w:t>
      </w:r>
      <w:r w:rsidRPr="009543B5">
        <w:rPr>
          <w:rFonts w:ascii="Times New Roman" w:hAnsi="Times New Roman" w:cs="Times New Roman"/>
          <w:i/>
          <w:iCs/>
          <w:sz w:val="24"/>
          <w:szCs w:val="24"/>
        </w:rPr>
        <w:t>1</w:t>
      </w:r>
      <w:r w:rsidRPr="009543B5">
        <w:rPr>
          <w:rFonts w:ascii="Times New Roman" w:hAnsi="Times New Roman" w:cs="Times New Roman"/>
          <w:sz w:val="24"/>
          <w:szCs w:val="24"/>
        </w:rPr>
        <w:t xml:space="preserve">(9), 43-56. </w:t>
      </w:r>
    </w:p>
    <w:p w14:paraId="7B08C2AD"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Krupa, V. D. (2017). Skill Development Training as an Influencer of Capacity Building and Economic Empowerment of Women Self Help Groups-A Study Conducted at Shimoga District. </w:t>
      </w:r>
      <w:r w:rsidRPr="009543B5">
        <w:rPr>
          <w:rFonts w:ascii="Times New Roman" w:hAnsi="Times New Roman" w:cs="Times New Roman"/>
          <w:i/>
          <w:iCs/>
          <w:sz w:val="24"/>
          <w:szCs w:val="24"/>
        </w:rPr>
        <w:t>Adarsh Journal of Management Research</w:t>
      </w:r>
      <w:r w:rsidRPr="009543B5">
        <w:rPr>
          <w:rFonts w:ascii="Times New Roman" w:hAnsi="Times New Roman" w:cs="Times New Roman"/>
          <w:sz w:val="24"/>
          <w:szCs w:val="24"/>
        </w:rPr>
        <w:t xml:space="preserve">, </w:t>
      </w:r>
      <w:r w:rsidRPr="009543B5">
        <w:rPr>
          <w:rFonts w:ascii="Times New Roman" w:hAnsi="Times New Roman" w:cs="Times New Roman"/>
          <w:i/>
          <w:iCs/>
          <w:sz w:val="24"/>
          <w:szCs w:val="24"/>
        </w:rPr>
        <w:t>10</w:t>
      </w:r>
      <w:r w:rsidRPr="009543B5">
        <w:rPr>
          <w:rFonts w:ascii="Times New Roman" w:hAnsi="Times New Roman" w:cs="Times New Roman"/>
          <w:sz w:val="24"/>
          <w:szCs w:val="24"/>
        </w:rPr>
        <w:t xml:space="preserve">(1), 38-50. </w:t>
      </w:r>
      <w:hyperlink r:id="rId17" w:history="1">
        <w:r w:rsidRPr="009543B5">
          <w:rPr>
            <w:rStyle w:val="Hyperlink"/>
            <w:rFonts w:ascii="Times New Roman" w:hAnsi="Times New Roman" w:cs="Times New Roman"/>
            <w:sz w:val="24"/>
            <w:szCs w:val="24"/>
          </w:rPr>
          <w:t>https://doi.org/10.21095/ajmr/2017/v10/i1/115200</w:t>
        </w:r>
      </w:hyperlink>
      <w:r w:rsidRPr="009543B5">
        <w:rPr>
          <w:rFonts w:ascii="Times New Roman" w:hAnsi="Times New Roman" w:cs="Times New Roman"/>
          <w:sz w:val="24"/>
          <w:szCs w:val="24"/>
        </w:rPr>
        <w:t xml:space="preserve"> </w:t>
      </w:r>
    </w:p>
    <w:p w14:paraId="1A214E07"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Kumar, D., &amp; Kumar, D. (2022). Gender Matters: Reappraising the Issues of Equity, Participation and Ownership in Watershed Management. </w:t>
      </w:r>
      <w:r w:rsidRPr="009543B5">
        <w:rPr>
          <w:rFonts w:ascii="Times New Roman" w:hAnsi="Times New Roman" w:cs="Times New Roman"/>
          <w:i/>
          <w:iCs/>
          <w:sz w:val="24"/>
          <w:szCs w:val="24"/>
        </w:rPr>
        <w:t>Contemporary Voice of Dalit, 0</w:t>
      </w:r>
      <w:r w:rsidRPr="009543B5">
        <w:rPr>
          <w:rFonts w:ascii="Times New Roman" w:hAnsi="Times New Roman" w:cs="Times New Roman"/>
          <w:sz w:val="24"/>
          <w:szCs w:val="24"/>
        </w:rPr>
        <w:t xml:space="preserve">(0). </w:t>
      </w:r>
      <w:hyperlink r:id="rId18" w:history="1">
        <w:r w:rsidRPr="009543B5">
          <w:rPr>
            <w:rStyle w:val="Hyperlink"/>
            <w:rFonts w:ascii="Times New Roman" w:hAnsi="Times New Roman" w:cs="Times New Roman"/>
            <w:sz w:val="24"/>
            <w:szCs w:val="24"/>
          </w:rPr>
          <w:t>https://doi.org/10.1177/2455328X211063068</w:t>
        </w:r>
      </w:hyperlink>
    </w:p>
    <w:p w14:paraId="0ABB1AAB"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Kumar, R., Suar, D., &amp; Mishra, P. (2018). Characteristics for the Effectiveness of Women’s Self-Help Groups in Bihar. </w:t>
      </w:r>
      <w:r w:rsidRPr="009543B5">
        <w:rPr>
          <w:rFonts w:ascii="Times New Roman" w:hAnsi="Times New Roman" w:cs="Times New Roman"/>
          <w:i/>
          <w:iCs/>
          <w:sz w:val="24"/>
          <w:szCs w:val="24"/>
        </w:rPr>
        <w:t>VOLUNTAS: International Journal of Voluntary and Nonprofit Organizations</w:t>
      </w:r>
      <w:r w:rsidRPr="009543B5">
        <w:rPr>
          <w:rFonts w:ascii="Times New Roman" w:hAnsi="Times New Roman" w:cs="Times New Roman"/>
          <w:sz w:val="24"/>
          <w:szCs w:val="24"/>
        </w:rPr>
        <w:t>, </w:t>
      </w:r>
      <w:r w:rsidRPr="009543B5">
        <w:rPr>
          <w:rFonts w:ascii="Times New Roman" w:hAnsi="Times New Roman" w:cs="Times New Roman"/>
          <w:i/>
          <w:iCs/>
          <w:sz w:val="24"/>
          <w:szCs w:val="24"/>
        </w:rPr>
        <w:t>29</w:t>
      </w:r>
      <w:r w:rsidRPr="009543B5">
        <w:rPr>
          <w:rFonts w:ascii="Times New Roman" w:hAnsi="Times New Roman" w:cs="Times New Roman"/>
          <w:sz w:val="24"/>
          <w:szCs w:val="24"/>
        </w:rPr>
        <w:t xml:space="preserve">, 1283-1299. </w:t>
      </w:r>
      <w:hyperlink r:id="rId19" w:history="1">
        <w:r w:rsidRPr="009543B5">
          <w:rPr>
            <w:rStyle w:val="Hyperlink"/>
            <w:rFonts w:ascii="Times New Roman" w:hAnsi="Times New Roman" w:cs="Times New Roman"/>
            <w:sz w:val="24"/>
            <w:szCs w:val="24"/>
          </w:rPr>
          <w:t>https://doi.org/10.1007/s11266-018-9995-9</w:t>
        </w:r>
      </w:hyperlink>
    </w:p>
    <w:p w14:paraId="4A373B78" w14:textId="4BA790B0" w:rsidR="00F375DD" w:rsidRDefault="00F375DD"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F375DD">
        <w:rPr>
          <w:rFonts w:ascii="Times New Roman" w:hAnsi="Times New Roman" w:cs="Times New Roman"/>
          <w:sz w:val="24"/>
          <w:szCs w:val="24"/>
        </w:rPr>
        <w:t xml:space="preserve">Mahapatro, M. (2018). </w:t>
      </w:r>
      <w:r w:rsidRPr="00F375DD">
        <w:rPr>
          <w:rFonts w:ascii="Times New Roman" w:hAnsi="Times New Roman" w:cs="Times New Roman"/>
          <w:i/>
          <w:iCs/>
          <w:sz w:val="24"/>
          <w:szCs w:val="24"/>
        </w:rPr>
        <w:t>Domestic Violence and Health Care in India</w:t>
      </w:r>
      <w:r>
        <w:rPr>
          <w:rFonts w:ascii="Times New Roman" w:hAnsi="Times New Roman" w:cs="Times New Roman"/>
          <w:i/>
          <w:iCs/>
          <w:sz w:val="24"/>
          <w:szCs w:val="24"/>
        </w:rPr>
        <w:t>:</w:t>
      </w:r>
      <w:r w:rsidRPr="00F375DD">
        <w:rPr>
          <w:rFonts w:ascii="Times New Roman" w:hAnsi="Times New Roman" w:cs="Times New Roman"/>
          <w:sz w:val="24"/>
          <w:szCs w:val="24"/>
        </w:rPr>
        <w:t> </w:t>
      </w:r>
      <w:r w:rsidRPr="00F375DD">
        <w:rPr>
          <w:rFonts w:ascii="Times New Roman" w:hAnsi="Times New Roman" w:cs="Times New Roman"/>
          <w:i/>
          <w:iCs/>
          <w:sz w:val="24"/>
          <w:szCs w:val="24"/>
        </w:rPr>
        <w:t xml:space="preserve">Policy and </w:t>
      </w:r>
      <w:r>
        <w:rPr>
          <w:rFonts w:ascii="Times New Roman" w:hAnsi="Times New Roman" w:cs="Times New Roman"/>
          <w:i/>
          <w:iCs/>
          <w:sz w:val="24"/>
          <w:szCs w:val="24"/>
        </w:rPr>
        <w:t>P</w:t>
      </w:r>
      <w:r w:rsidRPr="00F375DD">
        <w:rPr>
          <w:rFonts w:ascii="Times New Roman" w:hAnsi="Times New Roman" w:cs="Times New Roman"/>
          <w:i/>
          <w:iCs/>
          <w:sz w:val="24"/>
          <w:szCs w:val="24"/>
        </w:rPr>
        <w:t>ractice</w:t>
      </w:r>
      <w:r w:rsidRPr="00F375DD">
        <w:rPr>
          <w:rFonts w:ascii="Times New Roman" w:hAnsi="Times New Roman" w:cs="Times New Roman"/>
          <w:sz w:val="24"/>
          <w:szCs w:val="24"/>
        </w:rPr>
        <w:t>.</w:t>
      </w:r>
      <w:r>
        <w:rPr>
          <w:rFonts w:ascii="Times New Roman" w:hAnsi="Times New Roman" w:cs="Times New Roman"/>
          <w:sz w:val="24"/>
          <w:szCs w:val="24"/>
        </w:rPr>
        <w:t xml:space="preserve"> Springer. </w:t>
      </w:r>
      <w:hyperlink r:id="rId20" w:history="1">
        <w:r w:rsidR="003D152E" w:rsidRPr="007E0C73">
          <w:rPr>
            <w:rStyle w:val="Hyperlink"/>
            <w:rFonts w:ascii="Times New Roman" w:hAnsi="Times New Roman" w:cs="Times New Roman"/>
            <w:sz w:val="24"/>
            <w:szCs w:val="24"/>
          </w:rPr>
          <w:t>https://doi.org/10.1007/978-981-10-6159-2</w:t>
        </w:r>
      </w:hyperlink>
      <w:r>
        <w:rPr>
          <w:rFonts w:ascii="Times New Roman" w:hAnsi="Times New Roman" w:cs="Times New Roman"/>
          <w:sz w:val="24"/>
          <w:szCs w:val="24"/>
        </w:rPr>
        <w:t xml:space="preserve"> </w:t>
      </w:r>
    </w:p>
    <w:p w14:paraId="0E95DF6C" w14:textId="33070DF8" w:rsidR="000D14F6" w:rsidRDefault="000D14F6"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0D14F6">
        <w:rPr>
          <w:rFonts w:ascii="Times New Roman" w:hAnsi="Times New Roman" w:cs="Times New Roman"/>
          <w:sz w:val="24"/>
          <w:szCs w:val="24"/>
        </w:rPr>
        <w:t xml:space="preserve">Mandal, K. C. (2013). Concept and Types of Women Empowerment. </w:t>
      </w:r>
      <w:r w:rsidRPr="000D14F6">
        <w:rPr>
          <w:rFonts w:ascii="Times New Roman" w:hAnsi="Times New Roman" w:cs="Times New Roman"/>
          <w:i/>
          <w:iCs/>
          <w:sz w:val="24"/>
          <w:szCs w:val="24"/>
        </w:rPr>
        <w:t>International Forum of Teaching &amp; Studie</w:t>
      </w:r>
      <w:r>
        <w:rPr>
          <w:rFonts w:ascii="Times New Roman" w:hAnsi="Times New Roman" w:cs="Times New Roman"/>
          <w:i/>
          <w:iCs/>
          <w:sz w:val="24"/>
          <w:szCs w:val="24"/>
        </w:rPr>
        <w:t>s, 9</w:t>
      </w:r>
      <w:r>
        <w:rPr>
          <w:rFonts w:ascii="Times New Roman" w:hAnsi="Times New Roman" w:cs="Times New Roman"/>
          <w:sz w:val="24"/>
          <w:szCs w:val="24"/>
        </w:rPr>
        <w:t>(</w:t>
      </w:r>
      <w:r w:rsidRPr="000D14F6">
        <w:rPr>
          <w:rFonts w:ascii="Times New Roman" w:hAnsi="Times New Roman" w:cs="Times New Roman"/>
          <w:sz w:val="24"/>
          <w:szCs w:val="24"/>
        </w:rPr>
        <w:t>2)</w:t>
      </w:r>
      <w:r>
        <w:rPr>
          <w:rFonts w:ascii="Times New Roman" w:hAnsi="Times New Roman" w:cs="Times New Roman"/>
          <w:sz w:val="24"/>
          <w:szCs w:val="24"/>
        </w:rPr>
        <w:t>, 17-30</w:t>
      </w:r>
      <w:r w:rsidRPr="000D14F6">
        <w:rPr>
          <w:rFonts w:ascii="Times New Roman" w:hAnsi="Times New Roman" w:cs="Times New Roman"/>
          <w:sz w:val="24"/>
          <w:szCs w:val="24"/>
        </w:rPr>
        <w:t>.</w:t>
      </w:r>
    </w:p>
    <w:p w14:paraId="20647B5F" w14:textId="1B9485D5" w:rsidR="00E4355E" w:rsidRDefault="00E4355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E4355E">
        <w:rPr>
          <w:rFonts w:ascii="Times New Roman" w:hAnsi="Times New Roman" w:cs="Times New Roman"/>
          <w:sz w:val="24"/>
          <w:szCs w:val="24"/>
        </w:rPr>
        <w:t>Mathur, P., &amp; Agarwal, P. (2017). Self-help groups: a seed for intrinsic empowerment of Indian rural women. </w:t>
      </w:r>
      <w:r w:rsidRPr="00E4355E">
        <w:rPr>
          <w:rFonts w:ascii="Times New Roman" w:hAnsi="Times New Roman" w:cs="Times New Roman"/>
          <w:i/>
          <w:iCs/>
          <w:sz w:val="24"/>
          <w:szCs w:val="24"/>
        </w:rPr>
        <w:t>Equality, Diversity and Inclusion: An International Journal</w:t>
      </w:r>
      <w:r w:rsidRPr="00E4355E">
        <w:rPr>
          <w:rFonts w:ascii="Times New Roman" w:hAnsi="Times New Roman" w:cs="Times New Roman"/>
          <w:sz w:val="24"/>
          <w:szCs w:val="24"/>
        </w:rPr>
        <w:t>, </w:t>
      </w:r>
      <w:r w:rsidRPr="00E4355E">
        <w:rPr>
          <w:rFonts w:ascii="Times New Roman" w:hAnsi="Times New Roman" w:cs="Times New Roman"/>
          <w:i/>
          <w:iCs/>
          <w:sz w:val="24"/>
          <w:szCs w:val="24"/>
        </w:rPr>
        <w:t>36</w:t>
      </w:r>
      <w:r w:rsidRPr="00E4355E">
        <w:rPr>
          <w:rFonts w:ascii="Times New Roman" w:hAnsi="Times New Roman" w:cs="Times New Roman"/>
          <w:sz w:val="24"/>
          <w:szCs w:val="24"/>
        </w:rPr>
        <w:t>(2), 182-196.</w:t>
      </w:r>
      <w:r>
        <w:rPr>
          <w:rFonts w:ascii="Times New Roman" w:hAnsi="Times New Roman" w:cs="Times New Roman"/>
          <w:sz w:val="24"/>
          <w:szCs w:val="24"/>
        </w:rPr>
        <w:t xml:space="preserve"> </w:t>
      </w:r>
      <w:hyperlink r:id="rId21" w:history="1">
        <w:r w:rsidRPr="00687AD7">
          <w:rPr>
            <w:rStyle w:val="Hyperlink"/>
            <w:rFonts w:ascii="Times New Roman" w:hAnsi="Times New Roman" w:cs="Times New Roman"/>
            <w:sz w:val="24"/>
            <w:szCs w:val="24"/>
          </w:rPr>
          <w:t>https://doi.org/10.1108/EDI-05-2016-0039</w:t>
        </w:r>
      </w:hyperlink>
      <w:r>
        <w:rPr>
          <w:rFonts w:ascii="Times New Roman" w:hAnsi="Times New Roman" w:cs="Times New Roman"/>
          <w:sz w:val="24"/>
          <w:szCs w:val="24"/>
        </w:rPr>
        <w:t xml:space="preserve"> </w:t>
      </w:r>
    </w:p>
    <w:p w14:paraId="63A2FE44" w14:textId="71C4A7C1"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lastRenderedPageBreak/>
        <w:t>Mazumder, M. S. U. (2022). The effects of microfinance programs on recipients’ livelihoods in rural Bangladesh. </w:t>
      </w:r>
      <w:r w:rsidRPr="009543B5">
        <w:rPr>
          <w:rFonts w:ascii="Times New Roman" w:hAnsi="Times New Roman" w:cs="Times New Roman"/>
          <w:i/>
          <w:iCs/>
          <w:sz w:val="24"/>
          <w:szCs w:val="24"/>
        </w:rPr>
        <w:t>The European Journal of Development Research</w:t>
      </w:r>
      <w:r w:rsidRPr="009543B5">
        <w:rPr>
          <w:rFonts w:ascii="Times New Roman" w:hAnsi="Times New Roman" w:cs="Times New Roman"/>
          <w:sz w:val="24"/>
          <w:szCs w:val="24"/>
        </w:rPr>
        <w:t>, </w:t>
      </w:r>
      <w:r w:rsidRPr="009543B5">
        <w:rPr>
          <w:rFonts w:ascii="Times New Roman" w:hAnsi="Times New Roman" w:cs="Times New Roman"/>
          <w:i/>
          <w:iCs/>
          <w:sz w:val="24"/>
          <w:szCs w:val="24"/>
        </w:rPr>
        <w:t>34</w:t>
      </w:r>
      <w:r w:rsidRPr="009543B5">
        <w:rPr>
          <w:rFonts w:ascii="Times New Roman" w:hAnsi="Times New Roman" w:cs="Times New Roman"/>
          <w:sz w:val="24"/>
          <w:szCs w:val="24"/>
        </w:rPr>
        <w:t xml:space="preserve">(3), 1383-1418. </w:t>
      </w:r>
      <w:hyperlink r:id="rId22" w:history="1">
        <w:r w:rsidRPr="009543B5">
          <w:rPr>
            <w:rStyle w:val="Hyperlink"/>
            <w:rFonts w:ascii="Times New Roman" w:hAnsi="Times New Roman" w:cs="Times New Roman"/>
            <w:sz w:val="24"/>
            <w:szCs w:val="24"/>
          </w:rPr>
          <w:t>https://doi.org/10.1057/s41287-021-00425-w</w:t>
        </w:r>
      </w:hyperlink>
      <w:r w:rsidRPr="009543B5">
        <w:rPr>
          <w:rFonts w:ascii="Times New Roman" w:hAnsi="Times New Roman" w:cs="Times New Roman"/>
          <w:sz w:val="24"/>
          <w:szCs w:val="24"/>
        </w:rPr>
        <w:t xml:space="preserve"> </w:t>
      </w:r>
    </w:p>
    <w:p w14:paraId="7F0174A7"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McCallum, M. J. L. (2014). </w:t>
      </w:r>
      <w:r w:rsidRPr="009543B5">
        <w:rPr>
          <w:rFonts w:ascii="Times New Roman" w:hAnsi="Times New Roman" w:cs="Times New Roman"/>
          <w:i/>
          <w:iCs/>
          <w:sz w:val="24"/>
          <w:szCs w:val="24"/>
        </w:rPr>
        <w:t>Indigenous women, work, and history: 1940-1980</w:t>
      </w:r>
      <w:r w:rsidRPr="009543B5">
        <w:rPr>
          <w:rFonts w:ascii="Times New Roman" w:hAnsi="Times New Roman" w:cs="Times New Roman"/>
          <w:sz w:val="24"/>
          <w:szCs w:val="24"/>
        </w:rPr>
        <w:t> (Vol. 16). Univ. of Manitoba Press.</w:t>
      </w:r>
    </w:p>
    <w:p w14:paraId="759BC84F"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Meenai, Z. (2003). </w:t>
      </w:r>
      <w:r w:rsidRPr="009543B5">
        <w:rPr>
          <w:rFonts w:ascii="Times New Roman" w:hAnsi="Times New Roman" w:cs="Times New Roman"/>
          <w:i/>
          <w:iCs/>
          <w:sz w:val="24"/>
          <w:szCs w:val="24"/>
        </w:rPr>
        <w:t>Empowering rural women: An approach to empowering women through credit-based self-help groups</w:t>
      </w:r>
      <w:r w:rsidRPr="009543B5">
        <w:rPr>
          <w:rFonts w:ascii="Times New Roman" w:hAnsi="Times New Roman" w:cs="Times New Roman"/>
          <w:sz w:val="24"/>
          <w:szCs w:val="24"/>
        </w:rPr>
        <w:t>. Aakar books.</w:t>
      </w:r>
    </w:p>
    <w:p w14:paraId="42E938C7" w14:textId="113BDC5D" w:rsidR="0083249C" w:rsidRDefault="0083249C"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83249C">
        <w:rPr>
          <w:rFonts w:ascii="Times New Roman" w:hAnsi="Times New Roman" w:cs="Times New Roman"/>
          <w:sz w:val="24"/>
          <w:szCs w:val="24"/>
        </w:rPr>
        <w:t>Mengstie, B. (2022). Impact of microfinance on women’s economic empowerment. </w:t>
      </w:r>
      <w:r w:rsidRPr="0083249C">
        <w:rPr>
          <w:rFonts w:ascii="Times New Roman" w:hAnsi="Times New Roman" w:cs="Times New Roman"/>
          <w:i/>
          <w:iCs/>
          <w:sz w:val="24"/>
          <w:szCs w:val="24"/>
        </w:rPr>
        <w:t>Journal of Innovation and Entrepreneurship</w:t>
      </w:r>
      <w:r w:rsidRPr="0083249C">
        <w:rPr>
          <w:rFonts w:ascii="Times New Roman" w:hAnsi="Times New Roman" w:cs="Times New Roman"/>
          <w:sz w:val="24"/>
          <w:szCs w:val="24"/>
        </w:rPr>
        <w:t>, </w:t>
      </w:r>
      <w:r w:rsidRPr="0083249C">
        <w:rPr>
          <w:rFonts w:ascii="Times New Roman" w:hAnsi="Times New Roman" w:cs="Times New Roman"/>
          <w:i/>
          <w:iCs/>
          <w:sz w:val="24"/>
          <w:szCs w:val="24"/>
        </w:rPr>
        <w:t>1</w:t>
      </w:r>
      <w:r w:rsidR="00622312">
        <w:rPr>
          <w:rFonts w:ascii="Times New Roman" w:hAnsi="Times New Roman" w:cs="Times New Roman"/>
          <w:i/>
          <w:iCs/>
          <w:sz w:val="24"/>
          <w:szCs w:val="24"/>
        </w:rPr>
        <w:t>1</w:t>
      </w:r>
      <w:r w:rsidRPr="0083249C">
        <w:rPr>
          <w:rFonts w:ascii="Times New Roman" w:hAnsi="Times New Roman" w:cs="Times New Roman"/>
          <w:sz w:val="24"/>
          <w:szCs w:val="24"/>
        </w:rPr>
        <w:t>.</w:t>
      </w:r>
      <w:r>
        <w:rPr>
          <w:rFonts w:ascii="Times New Roman" w:hAnsi="Times New Roman" w:cs="Times New Roman"/>
          <w:sz w:val="24"/>
          <w:szCs w:val="24"/>
        </w:rPr>
        <w:t xml:space="preserve"> </w:t>
      </w:r>
      <w:hyperlink r:id="rId23" w:history="1">
        <w:r w:rsidRPr="007E0C73">
          <w:rPr>
            <w:rStyle w:val="Hyperlink"/>
            <w:rFonts w:ascii="Times New Roman" w:hAnsi="Times New Roman" w:cs="Times New Roman"/>
            <w:sz w:val="24"/>
            <w:szCs w:val="24"/>
          </w:rPr>
          <w:t>https://doi.org/10.1186/s13731-022-00250-3</w:t>
        </w:r>
      </w:hyperlink>
      <w:r>
        <w:rPr>
          <w:rFonts w:ascii="Times New Roman" w:hAnsi="Times New Roman" w:cs="Times New Roman"/>
          <w:sz w:val="24"/>
          <w:szCs w:val="24"/>
        </w:rPr>
        <w:t xml:space="preserve"> </w:t>
      </w:r>
    </w:p>
    <w:p w14:paraId="7460681F" w14:textId="073CCF4C"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 xml:space="preserve">Mengstie, B., &amp; Singh, A. (2020). Ethiopian Women Economic Empowerment Through Microfinance. </w:t>
      </w:r>
      <w:r w:rsidRPr="009543B5">
        <w:rPr>
          <w:rFonts w:ascii="Times New Roman" w:hAnsi="Times New Roman" w:cs="Times New Roman"/>
          <w:i/>
          <w:iCs/>
          <w:sz w:val="24"/>
          <w:szCs w:val="24"/>
        </w:rPr>
        <w:t>Indian Journal of Finance and Banking, 4</w:t>
      </w:r>
      <w:r w:rsidRPr="009543B5">
        <w:rPr>
          <w:rFonts w:ascii="Times New Roman" w:hAnsi="Times New Roman" w:cs="Times New Roman"/>
          <w:sz w:val="24"/>
          <w:szCs w:val="24"/>
        </w:rPr>
        <w:t xml:space="preserve">(2), 51-57. </w:t>
      </w:r>
      <w:hyperlink r:id="rId24" w:history="1">
        <w:r w:rsidRPr="009543B5">
          <w:rPr>
            <w:rStyle w:val="Hyperlink"/>
            <w:rFonts w:ascii="Times New Roman" w:hAnsi="Times New Roman" w:cs="Times New Roman"/>
            <w:sz w:val="24"/>
            <w:szCs w:val="24"/>
          </w:rPr>
          <w:t>https://doi.org/10.46281/ijfb.v4i2.708</w:t>
        </w:r>
      </w:hyperlink>
      <w:r w:rsidRPr="009543B5">
        <w:rPr>
          <w:rFonts w:ascii="Times New Roman" w:hAnsi="Times New Roman" w:cs="Times New Roman"/>
          <w:sz w:val="24"/>
          <w:szCs w:val="24"/>
        </w:rPr>
        <w:t xml:space="preserve"> </w:t>
      </w:r>
    </w:p>
    <w:p w14:paraId="1389D066" w14:textId="22F3FFB6" w:rsidR="00E4355E" w:rsidRDefault="00E4355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E4355E">
        <w:rPr>
          <w:rFonts w:ascii="Times New Roman" w:hAnsi="Times New Roman" w:cs="Times New Roman"/>
          <w:sz w:val="24"/>
          <w:szCs w:val="24"/>
        </w:rPr>
        <w:t>Mohapatra, S., &amp; Sahoo, B. K. (2016). Determinants of participation in self-help-groups (SHG) and its impact on women empowerment. </w:t>
      </w:r>
      <w:r w:rsidRPr="00E4355E">
        <w:rPr>
          <w:rFonts w:ascii="Times New Roman" w:hAnsi="Times New Roman" w:cs="Times New Roman"/>
          <w:i/>
          <w:iCs/>
          <w:sz w:val="24"/>
          <w:szCs w:val="24"/>
        </w:rPr>
        <w:t>Indian Growth and Development Review</w:t>
      </w:r>
      <w:r w:rsidRPr="00E4355E">
        <w:rPr>
          <w:rFonts w:ascii="Times New Roman" w:hAnsi="Times New Roman" w:cs="Times New Roman"/>
          <w:sz w:val="24"/>
          <w:szCs w:val="24"/>
        </w:rPr>
        <w:t>, </w:t>
      </w:r>
      <w:r w:rsidRPr="00E4355E">
        <w:rPr>
          <w:rFonts w:ascii="Times New Roman" w:hAnsi="Times New Roman" w:cs="Times New Roman"/>
          <w:i/>
          <w:iCs/>
          <w:sz w:val="24"/>
          <w:szCs w:val="24"/>
        </w:rPr>
        <w:t>9</w:t>
      </w:r>
      <w:r w:rsidRPr="00E4355E">
        <w:rPr>
          <w:rFonts w:ascii="Times New Roman" w:hAnsi="Times New Roman" w:cs="Times New Roman"/>
          <w:sz w:val="24"/>
          <w:szCs w:val="24"/>
        </w:rPr>
        <w:t>(1), 53-78.</w:t>
      </w:r>
      <w:r>
        <w:rPr>
          <w:rFonts w:ascii="Times New Roman" w:hAnsi="Times New Roman" w:cs="Times New Roman"/>
          <w:sz w:val="24"/>
          <w:szCs w:val="24"/>
        </w:rPr>
        <w:t xml:space="preserve"> </w:t>
      </w:r>
      <w:hyperlink r:id="rId25" w:history="1">
        <w:r w:rsidRPr="00687AD7">
          <w:rPr>
            <w:rStyle w:val="Hyperlink"/>
            <w:rFonts w:ascii="Times New Roman" w:hAnsi="Times New Roman" w:cs="Times New Roman"/>
            <w:sz w:val="24"/>
            <w:szCs w:val="24"/>
          </w:rPr>
          <w:t>https://doi.org/10.1108/IGDR-04-2015-0016</w:t>
        </w:r>
      </w:hyperlink>
      <w:r>
        <w:rPr>
          <w:rFonts w:ascii="Times New Roman" w:hAnsi="Times New Roman" w:cs="Times New Roman"/>
          <w:sz w:val="24"/>
          <w:szCs w:val="24"/>
        </w:rPr>
        <w:t xml:space="preserve"> </w:t>
      </w:r>
    </w:p>
    <w:p w14:paraId="2FF16CA4" w14:textId="5ECEEACC" w:rsidR="0093225D" w:rsidRDefault="0093225D"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3225D">
        <w:rPr>
          <w:rFonts w:ascii="Times New Roman" w:hAnsi="Times New Roman" w:cs="Times New Roman"/>
          <w:sz w:val="24"/>
          <w:szCs w:val="24"/>
        </w:rPr>
        <w:t>Mondal, T. (2018). Participation in SHG and the Level of Empowerment of the Poor Women: An Empirical Study between Pre-SHG</w:t>
      </w:r>
      <w:r>
        <w:rPr>
          <w:rFonts w:ascii="Times New Roman" w:hAnsi="Times New Roman" w:cs="Times New Roman"/>
          <w:sz w:val="24"/>
          <w:szCs w:val="24"/>
        </w:rPr>
        <w:t xml:space="preserve"> </w:t>
      </w:r>
      <w:r w:rsidRPr="0093225D">
        <w:rPr>
          <w:rFonts w:ascii="Times New Roman" w:hAnsi="Times New Roman" w:cs="Times New Roman"/>
          <w:sz w:val="24"/>
          <w:szCs w:val="24"/>
        </w:rPr>
        <w:t>and Post-SHG Situations. </w:t>
      </w:r>
      <w:r w:rsidRPr="0093225D">
        <w:rPr>
          <w:rFonts w:ascii="Times New Roman" w:hAnsi="Times New Roman" w:cs="Times New Roman"/>
          <w:i/>
          <w:iCs/>
          <w:sz w:val="24"/>
          <w:szCs w:val="24"/>
        </w:rPr>
        <w:t>IMPACT: International Journal of Research in Humanities, Arts and Literature</w:t>
      </w:r>
      <w:r w:rsidRPr="0093225D">
        <w:rPr>
          <w:rFonts w:ascii="Times New Roman" w:hAnsi="Times New Roman" w:cs="Times New Roman"/>
          <w:sz w:val="24"/>
          <w:szCs w:val="24"/>
        </w:rPr>
        <w:t>, </w:t>
      </w:r>
      <w:r w:rsidRPr="0093225D">
        <w:rPr>
          <w:rFonts w:ascii="Times New Roman" w:hAnsi="Times New Roman" w:cs="Times New Roman"/>
          <w:i/>
          <w:iCs/>
          <w:sz w:val="24"/>
          <w:szCs w:val="24"/>
        </w:rPr>
        <w:t>6</w:t>
      </w:r>
      <w:r w:rsidRPr="0093225D">
        <w:rPr>
          <w:rFonts w:ascii="Times New Roman" w:hAnsi="Times New Roman" w:cs="Times New Roman"/>
          <w:sz w:val="24"/>
          <w:szCs w:val="24"/>
        </w:rPr>
        <w:t>(01), 239-250.</w:t>
      </w:r>
      <w:r>
        <w:rPr>
          <w:rFonts w:ascii="Times New Roman" w:hAnsi="Times New Roman" w:cs="Times New Roman"/>
          <w:sz w:val="24"/>
          <w:szCs w:val="24"/>
        </w:rPr>
        <w:t xml:space="preserve"> </w:t>
      </w:r>
      <w:hyperlink r:id="rId26" w:history="1">
        <w:r w:rsidRPr="007E0C73">
          <w:rPr>
            <w:rStyle w:val="Hyperlink"/>
            <w:rFonts w:ascii="Times New Roman" w:hAnsi="Times New Roman" w:cs="Times New Roman"/>
            <w:sz w:val="24"/>
            <w:szCs w:val="24"/>
          </w:rPr>
          <w:t>https://ssrn.com/abstract=3116728</w:t>
        </w:r>
      </w:hyperlink>
      <w:r>
        <w:rPr>
          <w:rFonts w:ascii="Times New Roman" w:hAnsi="Times New Roman" w:cs="Times New Roman"/>
          <w:sz w:val="24"/>
          <w:szCs w:val="24"/>
        </w:rPr>
        <w:t xml:space="preserve"> </w:t>
      </w:r>
    </w:p>
    <w:p w14:paraId="0129CB08" w14:textId="6119A590" w:rsidR="00435C4E" w:rsidRDefault="00435C4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435C4E">
        <w:rPr>
          <w:rFonts w:ascii="Times New Roman" w:hAnsi="Times New Roman" w:cs="Times New Roman"/>
          <w:sz w:val="24"/>
          <w:szCs w:val="24"/>
        </w:rPr>
        <w:t>Naveen, S., Parida, J. K., &amp; Panda, I. (2023). Tribal women empowerment through entrepreneurship: evidence from Mayurbhanj District, Odisha. </w:t>
      </w:r>
      <w:r w:rsidRPr="00435C4E">
        <w:rPr>
          <w:rFonts w:ascii="Times New Roman" w:hAnsi="Times New Roman" w:cs="Times New Roman"/>
          <w:i/>
          <w:iCs/>
          <w:sz w:val="24"/>
          <w:szCs w:val="24"/>
        </w:rPr>
        <w:t>Frontiers in Sociology</w:t>
      </w:r>
      <w:r w:rsidRPr="00435C4E">
        <w:rPr>
          <w:rFonts w:ascii="Times New Roman" w:hAnsi="Times New Roman" w:cs="Times New Roman"/>
          <w:sz w:val="24"/>
          <w:szCs w:val="24"/>
        </w:rPr>
        <w:t>, </w:t>
      </w:r>
      <w:r w:rsidRPr="00435C4E">
        <w:rPr>
          <w:rFonts w:ascii="Times New Roman" w:hAnsi="Times New Roman" w:cs="Times New Roman"/>
          <w:i/>
          <w:iCs/>
          <w:sz w:val="24"/>
          <w:szCs w:val="24"/>
        </w:rPr>
        <w:t>8</w:t>
      </w:r>
      <w:r w:rsidRPr="00435C4E">
        <w:rPr>
          <w:rFonts w:ascii="Times New Roman" w:hAnsi="Times New Roman" w:cs="Times New Roman"/>
          <w:sz w:val="24"/>
          <w:szCs w:val="24"/>
        </w:rPr>
        <w:t>, 1158770.</w:t>
      </w:r>
      <w:r>
        <w:rPr>
          <w:rFonts w:ascii="Times New Roman" w:hAnsi="Times New Roman" w:cs="Times New Roman"/>
          <w:sz w:val="24"/>
          <w:szCs w:val="24"/>
        </w:rPr>
        <w:t xml:space="preserve"> </w:t>
      </w:r>
      <w:hyperlink r:id="rId27" w:history="1">
        <w:r w:rsidRPr="007E0C73">
          <w:rPr>
            <w:rStyle w:val="Hyperlink"/>
            <w:rFonts w:ascii="Times New Roman" w:hAnsi="Times New Roman" w:cs="Times New Roman"/>
            <w:sz w:val="24"/>
            <w:szCs w:val="24"/>
          </w:rPr>
          <w:t>https://doi.org/10.3389/fsoc.2023.1158770</w:t>
        </w:r>
      </w:hyperlink>
      <w:r>
        <w:rPr>
          <w:rFonts w:ascii="Times New Roman" w:hAnsi="Times New Roman" w:cs="Times New Roman"/>
          <w:sz w:val="24"/>
          <w:szCs w:val="24"/>
        </w:rPr>
        <w:t xml:space="preserve"> </w:t>
      </w:r>
    </w:p>
    <w:p w14:paraId="3106DC6E" w14:textId="7ADCBC1E"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Nichols, C. (2021). Self-help groups as platforms for development: The role of social capital. </w:t>
      </w:r>
      <w:r w:rsidRPr="009543B5">
        <w:rPr>
          <w:rFonts w:ascii="Times New Roman" w:hAnsi="Times New Roman" w:cs="Times New Roman"/>
          <w:i/>
          <w:iCs/>
          <w:sz w:val="24"/>
          <w:szCs w:val="24"/>
        </w:rPr>
        <w:t>World Development</w:t>
      </w:r>
      <w:r w:rsidRPr="009543B5">
        <w:rPr>
          <w:rFonts w:ascii="Times New Roman" w:hAnsi="Times New Roman" w:cs="Times New Roman"/>
          <w:sz w:val="24"/>
          <w:szCs w:val="24"/>
        </w:rPr>
        <w:t>, </w:t>
      </w:r>
      <w:r w:rsidRPr="009543B5">
        <w:rPr>
          <w:rFonts w:ascii="Times New Roman" w:hAnsi="Times New Roman" w:cs="Times New Roman"/>
          <w:i/>
          <w:iCs/>
          <w:sz w:val="24"/>
          <w:szCs w:val="24"/>
        </w:rPr>
        <w:t>146</w:t>
      </w:r>
      <w:r w:rsidRPr="009543B5">
        <w:rPr>
          <w:rFonts w:ascii="Times New Roman" w:hAnsi="Times New Roman" w:cs="Times New Roman"/>
          <w:sz w:val="24"/>
          <w:szCs w:val="24"/>
        </w:rPr>
        <w:t xml:space="preserve">, 105575. </w:t>
      </w:r>
      <w:hyperlink r:id="rId28" w:history="1">
        <w:r w:rsidRPr="009543B5">
          <w:rPr>
            <w:rStyle w:val="Hyperlink"/>
            <w:rFonts w:ascii="Times New Roman" w:hAnsi="Times New Roman" w:cs="Times New Roman"/>
            <w:sz w:val="24"/>
            <w:szCs w:val="24"/>
          </w:rPr>
          <w:t>https://doi.org/10.1016/j.worlddev.2021.105575</w:t>
        </w:r>
      </w:hyperlink>
      <w:r w:rsidRPr="009543B5">
        <w:rPr>
          <w:rFonts w:ascii="Times New Roman" w:hAnsi="Times New Roman" w:cs="Times New Roman"/>
          <w:sz w:val="24"/>
          <w:szCs w:val="24"/>
        </w:rPr>
        <w:t xml:space="preserve"> </w:t>
      </w:r>
    </w:p>
    <w:p w14:paraId="6F433A3B"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Padmaja, R., &amp; Bantilan, M. C. S. (2007). </w:t>
      </w:r>
      <w:r w:rsidRPr="009543B5">
        <w:rPr>
          <w:rFonts w:ascii="Times New Roman" w:hAnsi="Times New Roman" w:cs="Times New Roman"/>
          <w:i/>
          <w:iCs/>
          <w:sz w:val="24"/>
          <w:szCs w:val="24"/>
        </w:rPr>
        <w:t>Empowerment through Technology: gender dimensions of social capital build-up in Maharashtra, India</w:t>
      </w:r>
      <w:r w:rsidRPr="009543B5">
        <w:rPr>
          <w:rFonts w:ascii="Times New Roman" w:hAnsi="Times New Roman" w:cs="Times New Roman"/>
          <w:sz w:val="24"/>
          <w:szCs w:val="24"/>
        </w:rPr>
        <w:t xml:space="preserve"> (CAPRi Working Paper No. 63). International Food Policy Research Institute (IFPRI). </w:t>
      </w:r>
      <w:hyperlink r:id="rId29" w:history="1">
        <w:r w:rsidRPr="009543B5">
          <w:rPr>
            <w:rStyle w:val="Hyperlink"/>
            <w:rFonts w:ascii="Times New Roman" w:hAnsi="Times New Roman" w:cs="Times New Roman"/>
            <w:sz w:val="24"/>
            <w:szCs w:val="24"/>
          </w:rPr>
          <w:t>http://dx.doi.org/10.2499/CAPRiWP63</w:t>
        </w:r>
      </w:hyperlink>
      <w:r w:rsidRPr="009543B5">
        <w:rPr>
          <w:rFonts w:ascii="Times New Roman" w:hAnsi="Times New Roman" w:cs="Times New Roman"/>
          <w:sz w:val="24"/>
          <w:szCs w:val="24"/>
        </w:rPr>
        <w:t xml:space="preserve"> </w:t>
      </w:r>
    </w:p>
    <w:p w14:paraId="3DCBE71F" w14:textId="05A929AA" w:rsidR="00A04C9E" w:rsidRDefault="00A04C9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A04C9E">
        <w:rPr>
          <w:rFonts w:ascii="Times New Roman" w:hAnsi="Times New Roman" w:cs="Times New Roman"/>
          <w:sz w:val="24"/>
          <w:szCs w:val="24"/>
        </w:rPr>
        <w:t>Paltasingh, T., &amp; Paliwal, G. (2014). Tribal population in India: regional dimensions &amp; imperatives. </w:t>
      </w:r>
      <w:r w:rsidRPr="00A04C9E">
        <w:rPr>
          <w:rFonts w:ascii="Times New Roman" w:hAnsi="Times New Roman" w:cs="Times New Roman"/>
          <w:i/>
          <w:iCs/>
          <w:sz w:val="24"/>
          <w:szCs w:val="24"/>
        </w:rPr>
        <w:t>Journal of Regional Development and Planning</w:t>
      </w:r>
      <w:r w:rsidRPr="00A04C9E">
        <w:rPr>
          <w:rFonts w:ascii="Times New Roman" w:hAnsi="Times New Roman" w:cs="Times New Roman"/>
          <w:sz w:val="24"/>
          <w:szCs w:val="24"/>
        </w:rPr>
        <w:t>, </w:t>
      </w:r>
      <w:r w:rsidRPr="00A04C9E">
        <w:rPr>
          <w:rFonts w:ascii="Times New Roman" w:hAnsi="Times New Roman" w:cs="Times New Roman"/>
          <w:i/>
          <w:iCs/>
          <w:sz w:val="24"/>
          <w:szCs w:val="24"/>
        </w:rPr>
        <w:t>3</w:t>
      </w:r>
      <w:r w:rsidRPr="00A04C9E">
        <w:rPr>
          <w:rFonts w:ascii="Times New Roman" w:hAnsi="Times New Roman" w:cs="Times New Roman"/>
          <w:sz w:val="24"/>
          <w:szCs w:val="24"/>
        </w:rPr>
        <w:t>(2), 27-36.</w:t>
      </w:r>
      <w:r>
        <w:rPr>
          <w:rFonts w:ascii="Times New Roman" w:hAnsi="Times New Roman" w:cs="Times New Roman"/>
          <w:sz w:val="24"/>
          <w:szCs w:val="24"/>
        </w:rPr>
        <w:t xml:space="preserve"> </w:t>
      </w:r>
    </w:p>
    <w:p w14:paraId="090A03B0" w14:textId="26EF1A2D" w:rsidR="008215B3" w:rsidRDefault="008215B3"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8215B3">
        <w:rPr>
          <w:rFonts w:ascii="Times New Roman" w:hAnsi="Times New Roman" w:cs="Times New Roman"/>
          <w:sz w:val="24"/>
          <w:szCs w:val="24"/>
        </w:rPr>
        <w:t>Panda, K. D. (2009). Participation in the Group Based Microfinance and its Impact on Rural Households: A Quasiexperimental Evidence from an Indian State. </w:t>
      </w:r>
      <w:r w:rsidRPr="008215B3">
        <w:rPr>
          <w:rFonts w:ascii="Times New Roman" w:hAnsi="Times New Roman" w:cs="Times New Roman"/>
          <w:i/>
          <w:iCs/>
          <w:sz w:val="24"/>
          <w:szCs w:val="24"/>
        </w:rPr>
        <w:t>Global Journal of Finance and Management</w:t>
      </w:r>
      <w:r w:rsidRPr="008215B3">
        <w:rPr>
          <w:rFonts w:ascii="Times New Roman" w:hAnsi="Times New Roman" w:cs="Times New Roman"/>
          <w:sz w:val="24"/>
          <w:szCs w:val="24"/>
        </w:rPr>
        <w:t>, </w:t>
      </w:r>
      <w:r w:rsidRPr="008215B3">
        <w:rPr>
          <w:rFonts w:ascii="Times New Roman" w:hAnsi="Times New Roman" w:cs="Times New Roman"/>
          <w:i/>
          <w:iCs/>
          <w:sz w:val="24"/>
          <w:szCs w:val="24"/>
        </w:rPr>
        <w:t>1</w:t>
      </w:r>
      <w:r w:rsidRPr="008215B3">
        <w:rPr>
          <w:rFonts w:ascii="Times New Roman" w:hAnsi="Times New Roman" w:cs="Times New Roman"/>
          <w:sz w:val="24"/>
          <w:szCs w:val="24"/>
        </w:rPr>
        <w:t>(2), 171-183.</w:t>
      </w:r>
    </w:p>
    <w:p w14:paraId="011DD436" w14:textId="08BE5686"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Parida, P. C., &amp; Sinha, A. (2010). Performance and sustainability of self-help groups in India: A gender perspective. </w:t>
      </w:r>
      <w:r w:rsidRPr="009543B5">
        <w:rPr>
          <w:rFonts w:ascii="Times New Roman" w:hAnsi="Times New Roman" w:cs="Times New Roman"/>
          <w:i/>
          <w:iCs/>
          <w:sz w:val="24"/>
          <w:szCs w:val="24"/>
        </w:rPr>
        <w:t>Asian Development Review</w:t>
      </w:r>
      <w:r w:rsidRPr="009543B5">
        <w:rPr>
          <w:rFonts w:ascii="Times New Roman" w:hAnsi="Times New Roman" w:cs="Times New Roman"/>
          <w:sz w:val="24"/>
          <w:szCs w:val="24"/>
        </w:rPr>
        <w:t>, </w:t>
      </w:r>
      <w:r w:rsidRPr="009543B5">
        <w:rPr>
          <w:rFonts w:ascii="Times New Roman" w:hAnsi="Times New Roman" w:cs="Times New Roman"/>
          <w:i/>
          <w:iCs/>
          <w:sz w:val="24"/>
          <w:szCs w:val="24"/>
        </w:rPr>
        <w:t>27</w:t>
      </w:r>
      <w:r w:rsidRPr="009543B5">
        <w:rPr>
          <w:rFonts w:ascii="Times New Roman" w:hAnsi="Times New Roman" w:cs="Times New Roman"/>
          <w:sz w:val="24"/>
          <w:szCs w:val="24"/>
        </w:rPr>
        <w:t xml:space="preserve">(1), 80-103. </w:t>
      </w:r>
      <w:hyperlink r:id="rId30" w:history="1">
        <w:r w:rsidRPr="009543B5">
          <w:rPr>
            <w:rStyle w:val="Hyperlink"/>
            <w:rFonts w:ascii="Times New Roman" w:hAnsi="Times New Roman" w:cs="Times New Roman"/>
            <w:sz w:val="24"/>
            <w:szCs w:val="24"/>
          </w:rPr>
          <w:t>https://www.academia.edu/download/90230454/Volume_2027_No_201_2010_03.pdf</w:t>
        </w:r>
      </w:hyperlink>
      <w:r w:rsidRPr="009543B5">
        <w:rPr>
          <w:rFonts w:ascii="Times New Roman" w:hAnsi="Times New Roman" w:cs="Times New Roman"/>
          <w:sz w:val="24"/>
          <w:szCs w:val="24"/>
        </w:rPr>
        <w:t xml:space="preserve"> (retrieved on 08.03.2024).</w:t>
      </w:r>
    </w:p>
    <w:p w14:paraId="7268C5DD" w14:textId="4685AD3F" w:rsidR="0091508D" w:rsidRDefault="0091508D"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1508D">
        <w:rPr>
          <w:rFonts w:ascii="Times New Roman" w:hAnsi="Times New Roman" w:cs="Times New Roman"/>
          <w:sz w:val="24"/>
          <w:szCs w:val="24"/>
        </w:rPr>
        <w:t>Parwez, S., &amp; Patel, R. (2022). Augmenting women empowerment: A systematic literature review on microfinance-led developmental interventions. </w:t>
      </w:r>
      <w:r w:rsidRPr="0091508D">
        <w:rPr>
          <w:rFonts w:ascii="Times New Roman" w:hAnsi="Times New Roman" w:cs="Times New Roman"/>
          <w:i/>
          <w:iCs/>
          <w:sz w:val="24"/>
          <w:szCs w:val="24"/>
        </w:rPr>
        <w:t>Journal of Global Responsibility</w:t>
      </w:r>
      <w:r w:rsidRPr="0091508D">
        <w:rPr>
          <w:rFonts w:ascii="Times New Roman" w:hAnsi="Times New Roman" w:cs="Times New Roman"/>
          <w:sz w:val="24"/>
          <w:szCs w:val="24"/>
        </w:rPr>
        <w:t>, </w:t>
      </w:r>
      <w:r w:rsidRPr="0091508D">
        <w:rPr>
          <w:rFonts w:ascii="Times New Roman" w:hAnsi="Times New Roman" w:cs="Times New Roman"/>
          <w:i/>
          <w:iCs/>
          <w:sz w:val="24"/>
          <w:szCs w:val="24"/>
        </w:rPr>
        <w:t>13</w:t>
      </w:r>
      <w:r w:rsidRPr="0091508D">
        <w:rPr>
          <w:rFonts w:ascii="Times New Roman" w:hAnsi="Times New Roman" w:cs="Times New Roman"/>
          <w:sz w:val="24"/>
          <w:szCs w:val="24"/>
        </w:rPr>
        <w:t>(3), 338-360.</w:t>
      </w:r>
      <w:r>
        <w:rPr>
          <w:rFonts w:ascii="Times New Roman" w:hAnsi="Times New Roman" w:cs="Times New Roman"/>
          <w:sz w:val="24"/>
          <w:szCs w:val="24"/>
        </w:rPr>
        <w:t xml:space="preserve"> </w:t>
      </w:r>
      <w:hyperlink r:id="rId31" w:history="1">
        <w:r w:rsidRPr="007E0C73">
          <w:rPr>
            <w:rStyle w:val="Hyperlink"/>
            <w:rFonts w:ascii="Times New Roman" w:hAnsi="Times New Roman" w:cs="Times New Roman"/>
            <w:sz w:val="24"/>
            <w:szCs w:val="24"/>
          </w:rPr>
          <w:t>https://doi.org/10.1108/JGR-01-2021-0005</w:t>
        </w:r>
      </w:hyperlink>
      <w:r>
        <w:rPr>
          <w:rFonts w:ascii="Times New Roman" w:hAnsi="Times New Roman" w:cs="Times New Roman"/>
          <w:sz w:val="24"/>
          <w:szCs w:val="24"/>
        </w:rPr>
        <w:t xml:space="preserve"> </w:t>
      </w:r>
    </w:p>
    <w:p w14:paraId="2EA7FF39" w14:textId="5DF746EC"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 xml:space="preserve">Sahu, T. N., Agarwala, V., &amp; Maity, S. (2024). Effectiveness of microcredit in employment generation and livelihood transformation of tribal women entrepreneurs: evidence from </w:t>
      </w:r>
      <w:r w:rsidRPr="009543B5">
        <w:rPr>
          <w:rFonts w:ascii="Times New Roman" w:hAnsi="Times New Roman" w:cs="Times New Roman"/>
          <w:sz w:val="24"/>
          <w:szCs w:val="24"/>
        </w:rPr>
        <w:lastRenderedPageBreak/>
        <w:t>PMMY. </w:t>
      </w:r>
      <w:r w:rsidRPr="009543B5">
        <w:rPr>
          <w:rFonts w:ascii="Times New Roman" w:hAnsi="Times New Roman" w:cs="Times New Roman"/>
          <w:i/>
          <w:iCs/>
          <w:sz w:val="24"/>
          <w:szCs w:val="24"/>
        </w:rPr>
        <w:t>Journal of Small Business &amp; Entrepreneurship</w:t>
      </w:r>
      <w:r w:rsidRPr="009543B5">
        <w:rPr>
          <w:rFonts w:ascii="Times New Roman" w:hAnsi="Times New Roman" w:cs="Times New Roman"/>
          <w:sz w:val="24"/>
          <w:szCs w:val="24"/>
        </w:rPr>
        <w:t>, </w:t>
      </w:r>
      <w:r w:rsidRPr="009543B5">
        <w:rPr>
          <w:rFonts w:ascii="Times New Roman" w:hAnsi="Times New Roman" w:cs="Times New Roman"/>
          <w:i/>
          <w:iCs/>
          <w:sz w:val="24"/>
          <w:szCs w:val="24"/>
        </w:rPr>
        <w:t>36</w:t>
      </w:r>
      <w:r w:rsidRPr="009543B5">
        <w:rPr>
          <w:rFonts w:ascii="Times New Roman" w:hAnsi="Times New Roman" w:cs="Times New Roman"/>
          <w:sz w:val="24"/>
          <w:szCs w:val="24"/>
        </w:rPr>
        <w:t xml:space="preserve">(1), 53-74. </w:t>
      </w:r>
      <w:hyperlink r:id="rId32" w:history="1">
        <w:r w:rsidRPr="009543B5">
          <w:rPr>
            <w:rStyle w:val="Hyperlink"/>
            <w:rFonts w:ascii="Times New Roman" w:hAnsi="Times New Roman" w:cs="Times New Roman"/>
            <w:sz w:val="24"/>
            <w:szCs w:val="24"/>
          </w:rPr>
          <w:t>https://doi.org/10.1080/08276331.2021.1928847</w:t>
        </w:r>
      </w:hyperlink>
      <w:r w:rsidRPr="009543B5">
        <w:rPr>
          <w:rFonts w:ascii="Times New Roman" w:hAnsi="Times New Roman" w:cs="Times New Roman"/>
          <w:sz w:val="24"/>
          <w:szCs w:val="24"/>
        </w:rPr>
        <w:t xml:space="preserve"> </w:t>
      </w:r>
    </w:p>
    <w:p w14:paraId="7DF70286"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Samineni, S., &amp; Ramesh, K. (2023a). Measuring the Impact of Microfinance on Economic Enhancement of Women: Analysis with Special Reference to India. </w:t>
      </w:r>
      <w:r w:rsidRPr="009543B5">
        <w:rPr>
          <w:rFonts w:ascii="Times New Roman" w:hAnsi="Times New Roman" w:cs="Times New Roman"/>
          <w:i/>
          <w:iCs/>
          <w:sz w:val="24"/>
          <w:szCs w:val="24"/>
        </w:rPr>
        <w:t>Global Business Review</w:t>
      </w:r>
      <w:r w:rsidRPr="009543B5">
        <w:rPr>
          <w:rFonts w:ascii="Times New Roman" w:hAnsi="Times New Roman" w:cs="Times New Roman"/>
          <w:sz w:val="24"/>
          <w:szCs w:val="24"/>
        </w:rPr>
        <w:t>, </w:t>
      </w:r>
      <w:r w:rsidRPr="009543B5">
        <w:rPr>
          <w:rFonts w:ascii="Times New Roman" w:hAnsi="Times New Roman" w:cs="Times New Roman"/>
          <w:i/>
          <w:iCs/>
          <w:sz w:val="24"/>
          <w:szCs w:val="24"/>
        </w:rPr>
        <w:t>24</w:t>
      </w:r>
      <w:r w:rsidRPr="009543B5">
        <w:rPr>
          <w:rFonts w:ascii="Times New Roman" w:hAnsi="Times New Roman" w:cs="Times New Roman"/>
          <w:sz w:val="24"/>
          <w:szCs w:val="24"/>
        </w:rPr>
        <w:t>(5), 1076-1091. </w:t>
      </w:r>
      <w:hyperlink r:id="rId33" w:history="1">
        <w:r w:rsidRPr="009543B5">
          <w:rPr>
            <w:rStyle w:val="Hyperlink"/>
            <w:rFonts w:ascii="Times New Roman" w:hAnsi="Times New Roman" w:cs="Times New Roman"/>
            <w:sz w:val="24"/>
            <w:szCs w:val="24"/>
          </w:rPr>
          <w:t>https://doi.org/10.1177/0972150920923108</w:t>
        </w:r>
      </w:hyperlink>
    </w:p>
    <w:p w14:paraId="0828C033" w14:textId="77777777" w:rsidR="009543B5" w:rsidRPr="009543B5" w:rsidRDefault="009543B5" w:rsidP="009103A5">
      <w:pPr>
        <w:pStyle w:val="ListParagraph"/>
        <w:numPr>
          <w:ilvl w:val="0"/>
          <w:numId w:val="2"/>
        </w:numPr>
        <w:spacing w:after="0" w:line="276" w:lineRule="auto"/>
        <w:ind w:left="426" w:hanging="426"/>
        <w:jc w:val="both"/>
        <w:rPr>
          <w:rStyle w:val="Hyperlink"/>
          <w:rFonts w:ascii="Times New Roman" w:hAnsi="Times New Roman" w:cs="Times New Roman"/>
          <w:color w:val="auto"/>
          <w:sz w:val="24"/>
          <w:szCs w:val="24"/>
        </w:rPr>
      </w:pPr>
      <w:r w:rsidRPr="009543B5">
        <w:rPr>
          <w:rFonts w:ascii="Times New Roman" w:hAnsi="Times New Roman" w:cs="Times New Roman"/>
          <w:sz w:val="24"/>
          <w:szCs w:val="24"/>
        </w:rPr>
        <w:t>Samineni, S., &amp; Ramesh, K. (2023b). Measuring the Impact of Microfinance on Economic Enhancement of Women: Analysis with Special Reference to India. </w:t>
      </w:r>
      <w:r w:rsidRPr="009543B5">
        <w:rPr>
          <w:rFonts w:ascii="Times New Roman" w:hAnsi="Times New Roman" w:cs="Times New Roman"/>
          <w:i/>
          <w:iCs/>
          <w:sz w:val="24"/>
          <w:szCs w:val="24"/>
        </w:rPr>
        <w:t>Global Business Review</w:t>
      </w:r>
      <w:r w:rsidRPr="009543B5">
        <w:rPr>
          <w:rFonts w:ascii="Times New Roman" w:hAnsi="Times New Roman" w:cs="Times New Roman"/>
          <w:sz w:val="24"/>
          <w:szCs w:val="24"/>
        </w:rPr>
        <w:t>, </w:t>
      </w:r>
      <w:r w:rsidRPr="009543B5">
        <w:rPr>
          <w:rFonts w:ascii="Times New Roman" w:hAnsi="Times New Roman" w:cs="Times New Roman"/>
          <w:i/>
          <w:iCs/>
          <w:sz w:val="24"/>
          <w:szCs w:val="24"/>
        </w:rPr>
        <w:t>24</w:t>
      </w:r>
      <w:r w:rsidRPr="009543B5">
        <w:rPr>
          <w:rFonts w:ascii="Times New Roman" w:hAnsi="Times New Roman" w:cs="Times New Roman"/>
          <w:sz w:val="24"/>
          <w:szCs w:val="24"/>
        </w:rPr>
        <w:t>(5), 1076-1091. </w:t>
      </w:r>
      <w:hyperlink r:id="rId34" w:history="1">
        <w:r w:rsidRPr="009543B5">
          <w:rPr>
            <w:rStyle w:val="Hyperlink"/>
            <w:rFonts w:ascii="Times New Roman" w:hAnsi="Times New Roman" w:cs="Times New Roman"/>
            <w:sz w:val="24"/>
            <w:szCs w:val="24"/>
          </w:rPr>
          <w:t>https://doi.org/10.1177/0972150920923108</w:t>
        </w:r>
      </w:hyperlink>
    </w:p>
    <w:p w14:paraId="1E621F33" w14:textId="77777777" w:rsidR="009543B5" w:rsidRPr="009543B5" w:rsidRDefault="009543B5" w:rsidP="009103A5">
      <w:pPr>
        <w:pStyle w:val="ListParagraph"/>
        <w:numPr>
          <w:ilvl w:val="0"/>
          <w:numId w:val="2"/>
        </w:numPr>
        <w:spacing w:after="0" w:line="276" w:lineRule="auto"/>
        <w:ind w:left="426" w:hanging="426"/>
        <w:jc w:val="both"/>
        <w:rPr>
          <w:rStyle w:val="Hyperlink"/>
          <w:rFonts w:ascii="Times New Roman" w:hAnsi="Times New Roman" w:cs="Times New Roman"/>
          <w:color w:val="auto"/>
          <w:sz w:val="24"/>
          <w:szCs w:val="24"/>
        </w:rPr>
      </w:pPr>
      <w:r w:rsidRPr="009543B5">
        <w:rPr>
          <w:rFonts w:ascii="Times New Roman" w:hAnsi="Times New Roman" w:cs="Times New Roman"/>
          <w:sz w:val="24"/>
          <w:szCs w:val="24"/>
        </w:rPr>
        <w:t>Sarania, R., &amp; Maity, S. (2014). Self Help Groups (SHGs) and Financial Inclusion-A Case Study in Baksa District of Assam. </w:t>
      </w:r>
      <w:r w:rsidRPr="009543B5">
        <w:rPr>
          <w:rFonts w:ascii="Times New Roman" w:hAnsi="Times New Roman" w:cs="Times New Roman"/>
          <w:i/>
          <w:iCs/>
          <w:sz w:val="24"/>
          <w:szCs w:val="24"/>
        </w:rPr>
        <w:t>International Journal of Humanities &amp; Social Science Studies</w:t>
      </w:r>
      <w:r w:rsidRPr="009543B5">
        <w:rPr>
          <w:rFonts w:ascii="Times New Roman" w:hAnsi="Times New Roman" w:cs="Times New Roman"/>
          <w:sz w:val="24"/>
          <w:szCs w:val="24"/>
        </w:rPr>
        <w:t>, </w:t>
      </w:r>
      <w:r w:rsidRPr="009543B5">
        <w:rPr>
          <w:rFonts w:ascii="Times New Roman" w:hAnsi="Times New Roman" w:cs="Times New Roman"/>
          <w:i/>
          <w:iCs/>
          <w:sz w:val="24"/>
          <w:szCs w:val="24"/>
        </w:rPr>
        <w:t>1</w:t>
      </w:r>
      <w:r w:rsidRPr="009543B5">
        <w:rPr>
          <w:rFonts w:ascii="Times New Roman" w:hAnsi="Times New Roman" w:cs="Times New Roman"/>
          <w:sz w:val="24"/>
          <w:szCs w:val="24"/>
        </w:rPr>
        <w:t xml:space="preserve">(3), 137-146. </w:t>
      </w:r>
      <w:hyperlink r:id="rId35" w:history="1">
        <w:r w:rsidRPr="009543B5">
          <w:rPr>
            <w:rStyle w:val="Hyperlink"/>
            <w:rFonts w:ascii="Times New Roman" w:hAnsi="Times New Roman" w:cs="Times New Roman"/>
            <w:sz w:val="24"/>
            <w:szCs w:val="24"/>
          </w:rPr>
          <w:t>https://oaji.net/articles/2014/1115-1417594441.pdf</w:t>
        </w:r>
      </w:hyperlink>
      <w:r w:rsidRPr="009543B5">
        <w:rPr>
          <w:rFonts w:ascii="Times New Roman" w:hAnsi="Times New Roman" w:cs="Times New Roman"/>
          <w:sz w:val="24"/>
          <w:szCs w:val="24"/>
        </w:rPr>
        <w:t xml:space="preserve"> (retrieved on 16.06.2024). </w:t>
      </w:r>
    </w:p>
    <w:p w14:paraId="3553A39F"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Seam, N., &amp; Gupta, M. S. (2019). Mechanism to Empower Women and Increase their Participation in Decision Making Process. </w:t>
      </w:r>
      <w:r w:rsidRPr="009543B5">
        <w:rPr>
          <w:rFonts w:ascii="Times New Roman" w:hAnsi="Times New Roman" w:cs="Times New Roman"/>
          <w:i/>
          <w:iCs/>
          <w:sz w:val="24"/>
          <w:szCs w:val="24"/>
        </w:rPr>
        <w:t>IPEM Law Journal, 3</w:t>
      </w:r>
      <w:r w:rsidRPr="009543B5">
        <w:rPr>
          <w:rFonts w:ascii="Times New Roman" w:hAnsi="Times New Roman" w:cs="Times New Roman"/>
          <w:sz w:val="24"/>
          <w:szCs w:val="24"/>
        </w:rPr>
        <w:t xml:space="preserve">, 41-52. </w:t>
      </w:r>
      <w:hyperlink r:id="rId36" w:anchor="page=61" w:history="1">
        <w:r w:rsidRPr="009543B5">
          <w:rPr>
            <w:rStyle w:val="Hyperlink"/>
            <w:rFonts w:ascii="Times New Roman" w:hAnsi="Times New Roman" w:cs="Times New Roman"/>
            <w:sz w:val="24"/>
            <w:szCs w:val="24"/>
          </w:rPr>
          <w:t>https://journal.ipem.edu.in/law/wp-content/uploads/2023/03/IPEM-Law-Journal-2019-.pdf#page=61</w:t>
        </w:r>
      </w:hyperlink>
      <w:r w:rsidRPr="009543B5">
        <w:rPr>
          <w:rFonts w:ascii="Times New Roman" w:hAnsi="Times New Roman" w:cs="Times New Roman"/>
          <w:sz w:val="24"/>
          <w:szCs w:val="24"/>
        </w:rPr>
        <w:t xml:space="preserve"> (retrieved on 16.06.2024).</w:t>
      </w:r>
    </w:p>
    <w:p w14:paraId="2CDDC9AA" w14:textId="4193FAD2" w:rsidR="00B42060" w:rsidRDefault="00B42060"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B42060">
        <w:rPr>
          <w:rFonts w:ascii="Times New Roman" w:hAnsi="Times New Roman" w:cs="Times New Roman"/>
          <w:sz w:val="24"/>
          <w:szCs w:val="24"/>
        </w:rPr>
        <w:t>Sindhi, S. (2012). Prospects and challenges in empowerment of tribal women. </w:t>
      </w:r>
      <w:r w:rsidRPr="00B42060">
        <w:rPr>
          <w:rFonts w:ascii="Times New Roman" w:hAnsi="Times New Roman" w:cs="Times New Roman"/>
          <w:i/>
          <w:iCs/>
          <w:sz w:val="24"/>
          <w:szCs w:val="24"/>
        </w:rPr>
        <w:t>IOSR Journal of Humanities and Social Science</w:t>
      </w:r>
      <w:r w:rsidRPr="00B42060">
        <w:rPr>
          <w:rFonts w:ascii="Times New Roman" w:hAnsi="Times New Roman" w:cs="Times New Roman"/>
          <w:sz w:val="24"/>
          <w:szCs w:val="24"/>
        </w:rPr>
        <w:t>, </w:t>
      </w:r>
      <w:r w:rsidRPr="00B42060">
        <w:rPr>
          <w:rFonts w:ascii="Times New Roman" w:hAnsi="Times New Roman" w:cs="Times New Roman"/>
          <w:i/>
          <w:iCs/>
          <w:sz w:val="24"/>
          <w:szCs w:val="24"/>
        </w:rPr>
        <w:t>6</w:t>
      </w:r>
      <w:r w:rsidRPr="00B42060">
        <w:rPr>
          <w:rFonts w:ascii="Times New Roman" w:hAnsi="Times New Roman" w:cs="Times New Roman"/>
          <w:sz w:val="24"/>
          <w:szCs w:val="24"/>
        </w:rPr>
        <w:t>(1), 46-54.</w:t>
      </w:r>
    </w:p>
    <w:p w14:paraId="7B0311EF" w14:textId="47EEBD3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Singh, U. (2016). Impact of Micro Credit on Women Empowerment: A Case Study of Dholpur District of Rajasthan. </w:t>
      </w:r>
      <w:r w:rsidRPr="009543B5">
        <w:rPr>
          <w:rFonts w:ascii="Times New Roman" w:hAnsi="Times New Roman" w:cs="Times New Roman"/>
          <w:i/>
          <w:iCs/>
          <w:sz w:val="24"/>
          <w:szCs w:val="24"/>
        </w:rPr>
        <w:t>International Journal of Management and Development Studies</w:t>
      </w:r>
      <w:r w:rsidRPr="009543B5">
        <w:rPr>
          <w:rFonts w:ascii="Times New Roman" w:hAnsi="Times New Roman" w:cs="Times New Roman"/>
          <w:sz w:val="24"/>
          <w:szCs w:val="24"/>
        </w:rPr>
        <w:t>, </w:t>
      </w:r>
      <w:r w:rsidRPr="009543B5">
        <w:rPr>
          <w:rFonts w:ascii="Times New Roman" w:hAnsi="Times New Roman" w:cs="Times New Roman"/>
          <w:i/>
          <w:iCs/>
          <w:sz w:val="24"/>
          <w:szCs w:val="24"/>
        </w:rPr>
        <w:t>5</w:t>
      </w:r>
      <w:r w:rsidRPr="009543B5">
        <w:rPr>
          <w:rFonts w:ascii="Times New Roman" w:hAnsi="Times New Roman" w:cs="Times New Roman"/>
          <w:sz w:val="24"/>
          <w:szCs w:val="24"/>
        </w:rPr>
        <w:t>(4), 81-93.</w:t>
      </w:r>
    </w:p>
    <w:p w14:paraId="3FD400F3"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Suguna, B. (2006a). </w:t>
      </w:r>
      <w:r w:rsidRPr="009543B5">
        <w:rPr>
          <w:rFonts w:ascii="Times New Roman" w:hAnsi="Times New Roman" w:cs="Times New Roman"/>
          <w:i/>
          <w:iCs/>
          <w:sz w:val="24"/>
          <w:szCs w:val="24"/>
        </w:rPr>
        <w:t>Empowerment of Rural Women Through Self Help Groups</w:t>
      </w:r>
      <w:r w:rsidRPr="009543B5">
        <w:rPr>
          <w:rFonts w:ascii="Times New Roman" w:hAnsi="Times New Roman" w:cs="Times New Roman"/>
          <w:sz w:val="24"/>
          <w:szCs w:val="24"/>
        </w:rPr>
        <w:t>. Discovery Publishing House.</w:t>
      </w:r>
    </w:p>
    <w:p w14:paraId="43353F52" w14:textId="77777777" w:rsidR="009543B5" w:rsidRPr="009543B5"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Suguna, B. (2006b). </w:t>
      </w:r>
      <w:r w:rsidRPr="009543B5">
        <w:rPr>
          <w:rFonts w:ascii="Times New Roman" w:hAnsi="Times New Roman" w:cs="Times New Roman"/>
          <w:i/>
          <w:iCs/>
          <w:sz w:val="24"/>
          <w:szCs w:val="24"/>
        </w:rPr>
        <w:t>Empowerment of Rural Women Through Self Help Groups</w:t>
      </w:r>
      <w:r w:rsidRPr="009543B5">
        <w:rPr>
          <w:rFonts w:ascii="Times New Roman" w:hAnsi="Times New Roman" w:cs="Times New Roman"/>
          <w:sz w:val="24"/>
          <w:szCs w:val="24"/>
        </w:rPr>
        <w:t>. Discovery Publishing House.</w:t>
      </w:r>
    </w:p>
    <w:p w14:paraId="77E70925" w14:textId="3ECDFED1" w:rsidR="0021082C" w:rsidRDefault="0021082C"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21082C">
        <w:rPr>
          <w:rFonts w:ascii="Times New Roman" w:hAnsi="Times New Roman" w:cs="Times New Roman"/>
          <w:sz w:val="24"/>
          <w:szCs w:val="24"/>
        </w:rPr>
        <w:t>Thakur, S., &amp; Patel, B. S. (2014). Self Help Groups (SHG): A Tool for Empowerment of Women. </w:t>
      </w:r>
      <w:r w:rsidRPr="0021082C">
        <w:rPr>
          <w:rFonts w:ascii="Times New Roman" w:hAnsi="Times New Roman" w:cs="Times New Roman"/>
          <w:i/>
          <w:iCs/>
          <w:sz w:val="24"/>
          <w:szCs w:val="24"/>
        </w:rPr>
        <w:t>International Journal of Reviews and Research in Social Sciences</w:t>
      </w:r>
      <w:r w:rsidRPr="0021082C">
        <w:rPr>
          <w:rFonts w:ascii="Times New Roman" w:hAnsi="Times New Roman" w:cs="Times New Roman"/>
          <w:sz w:val="24"/>
          <w:szCs w:val="24"/>
        </w:rPr>
        <w:t>, </w:t>
      </w:r>
      <w:r w:rsidRPr="0021082C">
        <w:rPr>
          <w:rFonts w:ascii="Times New Roman" w:hAnsi="Times New Roman" w:cs="Times New Roman"/>
          <w:i/>
          <w:iCs/>
          <w:sz w:val="24"/>
          <w:szCs w:val="24"/>
        </w:rPr>
        <w:t>2</w:t>
      </w:r>
      <w:r w:rsidRPr="0021082C">
        <w:rPr>
          <w:rFonts w:ascii="Times New Roman" w:hAnsi="Times New Roman" w:cs="Times New Roman"/>
          <w:sz w:val="24"/>
          <w:szCs w:val="24"/>
        </w:rPr>
        <w:t>(3), 166-172.</w:t>
      </w:r>
      <w:r>
        <w:rPr>
          <w:rFonts w:ascii="Times New Roman" w:hAnsi="Times New Roman" w:cs="Times New Roman"/>
          <w:sz w:val="24"/>
          <w:szCs w:val="24"/>
        </w:rPr>
        <w:t xml:space="preserve"> </w:t>
      </w:r>
    </w:p>
    <w:p w14:paraId="2BDFA57E" w14:textId="6619693C" w:rsidR="00FF3BBB" w:rsidRDefault="00FF3BBB"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FF3BBB">
        <w:rPr>
          <w:rFonts w:ascii="Times New Roman" w:hAnsi="Times New Roman" w:cs="Times New Roman"/>
          <w:sz w:val="24"/>
          <w:szCs w:val="24"/>
        </w:rPr>
        <w:t>Tria, D., Harun, M., &amp; Alam, M. (2022). Microcredit as a strategy for employment creation: a systematic review of literature. </w:t>
      </w:r>
      <w:r w:rsidRPr="00FF3BBB">
        <w:rPr>
          <w:rFonts w:ascii="Times New Roman" w:hAnsi="Times New Roman" w:cs="Times New Roman"/>
          <w:i/>
          <w:iCs/>
          <w:sz w:val="24"/>
          <w:szCs w:val="24"/>
        </w:rPr>
        <w:t>Cogent Economics &amp; Finance</w:t>
      </w:r>
      <w:r w:rsidRPr="00FF3BBB">
        <w:rPr>
          <w:rFonts w:ascii="Times New Roman" w:hAnsi="Times New Roman" w:cs="Times New Roman"/>
          <w:sz w:val="24"/>
          <w:szCs w:val="24"/>
        </w:rPr>
        <w:t>, </w:t>
      </w:r>
      <w:r w:rsidRPr="00FF3BBB">
        <w:rPr>
          <w:rFonts w:ascii="Times New Roman" w:hAnsi="Times New Roman" w:cs="Times New Roman"/>
          <w:i/>
          <w:iCs/>
          <w:sz w:val="24"/>
          <w:szCs w:val="24"/>
        </w:rPr>
        <w:t>10</w:t>
      </w:r>
      <w:r w:rsidRPr="00FF3BBB">
        <w:rPr>
          <w:rFonts w:ascii="Times New Roman" w:hAnsi="Times New Roman" w:cs="Times New Roman"/>
          <w:sz w:val="24"/>
          <w:szCs w:val="24"/>
        </w:rPr>
        <w:t>(1), 2060552.</w:t>
      </w:r>
      <w:r>
        <w:rPr>
          <w:rFonts w:ascii="Times New Roman" w:hAnsi="Times New Roman" w:cs="Times New Roman"/>
          <w:sz w:val="24"/>
          <w:szCs w:val="24"/>
        </w:rPr>
        <w:t xml:space="preserve"> </w:t>
      </w:r>
      <w:hyperlink r:id="rId37" w:history="1">
        <w:r w:rsidRPr="007E0C73">
          <w:rPr>
            <w:rStyle w:val="Hyperlink"/>
            <w:rFonts w:ascii="Times New Roman" w:hAnsi="Times New Roman" w:cs="Times New Roman"/>
            <w:sz w:val="24"/>
            <w:szCs w:val="24"/>
          </w:rPr>
          <w:t>https://doi.org/10.1080/23322039.2022.2060552</w:t>
        </w:r>
      </w:hyperlink>
      <w:r>
        <w:rPr>
          <w:rFonts w:ascii="Times New Roman" w:hAnsi="Times New Roman" w:cs="Times New Roman"/>
          <w:sz w:val="24"/>
          <w:szCs w:val="24"/>
        </w:rPr>
        <w:t xml:space="preserve"> </w:t>
      </w:r>
    </w:p>
    <w:p w14:paraId="72AFE0C8" w14:textId="7DF14418" w:rsidR="00FF3BBB" w:rsidRDefault="00FF3BBB"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FF3BBB">
        <w:rPr>
          <w:rFonts w:ascii="Times New Roman" w:hAnsi="Times New Roman" w:cs="Times New Roman"/>
          <w:sz w:val="24"/>
          <w:szCs w:val="24"/>
        </w:rPr>
        <w:t>Wazir, A. A., &amp; Durmuşkaya, S. (2023). Experiment on interest-free microfinance products. </w:t>
      </w:r>
      <w:r w:rsidRPr="00FF3BBB">
        <w:rPr>
          <w:rFonts w:ascii="Times New Roman" w:hAnsi="Times New Roman" w:cs="Times New Roman"/>
          <w:i/>
          <w:iCs/>
          <w:sz w:val="24"/>
          <w:szCs w:val="24"/>
        </w:rPr>
        <w:t>International Journal of Islamic and Middle Eastern Finance and Management</w:t>
      </w:r>
      <w:r w:rsidRPr="00FF3BBB">
        <w:rPr>
          <w:rFonts w:ascii="Times New Roman" w:hAnsi="Times New Roman" w:cs="Times New Roman"/>
          <w:sz w:val="24"/>
          <w:szCs w:val="24"/>
        </w:rPr>
        <w:t>, </w:t>
      </w:r>
      <w:r w:rsidRPr="00FF3BBB">
        <w:rPr>
          <w:rFonts w:ascii="Times New Roman" w:hAnsi="Times New Roman" w:cs="Times New Roman"/>
          <w:i/>
          <w:iCs/>
          <w:sz w:val="24"/>
          <w:szCs w:val="24"/>
        </w:rPr>
        <w:t>16</w:t>
      </w:r>
      <w:r w:rsidRPr="00FF3BBB">
        <w:rPr>
          <w:rFonts w:ascii="Times New Roman" w:hAnsi="Times New Roman" w:cs="Times New Roman"/>
          <w:sz w:val="24"/>
          <w:szCs w:val="24"/>
        </w:rPr>
        <w:t>(5), 1055-1070.</w:t>
      </w:r>
    </w:p>
    <w:p w14:paraId="0D9BDEAF" w14:textId="1C152818" w:rsidR="00DE772D" w:rsidRDefault="009543B5"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9543B5">
        <w:rPr>
          <w:rFonts w:ascii="Times New Roman" w:hAnsi="Times New Roman" w:cs="Times New Roman"/>
          <w:sz w:val="24"/>
          <w:szCs w:val="24"/>
        </w:rPr>
        <w:t>Weaver, H. N. (2022). Overcoming Prejudice and Discrimination Through Resilience of Indigenous Peoples. In E. P. Congree, D. Meister, S. C. Osborn &amp; H. Takooshian (Eds.), </w:t>
      </w:r>
      <w:r w:rsidRPr="009543B5">
        <w:rPr>
          <w:rFonts w:ascii="Times New Roman" w:hAnsi="Times New Roman" w:cs="Times New Roman"/>
          <w:i/>
          <w:iCs/>
          <w:sz w:val="24"/>
          <w:szCs w:val="24"/>
        </w:rPr>
        <w:t>Behavioral Science in the Global Arena: Global Mental, Spiritual, and Social Health</w:t>
      </w:r>
      <w:r w:rsidRPr="009543B5">
        <w:rPr>
          <w:rFonts w:ascii="Times New Roman" w:hAnsi="Times New Roman" w:cs="Times New Roman"/>
          <w:sz w:val="24"/>
          <w:szCs w:val="24"/>
        </w:rPr>
        <w:t xml:space="preserve"> (pp. 121-133). Information Age Publishing.</w:t>
      </w:r>
    </w:p>
    <w:p w14:paraId="2A033307" w14:textId="1D55A7FA" w:rsidR="005A724E" w:rsidRPr="009543B5" w:rsidRDefault="005A724E" w:rsidP="009103A5">
      <w:pPr>
        <w:pStyle w:val="ListParagraph"/>
        <w:numPr>
          <w:ilvl w:val="0"/>
          <w:numId w:val="2"/>
        </w:numPr>
        <w:spacing w:after="0" w:line="276" w:lineRule="auto"/>
        <w:ind w:left="426" w:hanging="426"/>
        <w:jc w:val="both"/>
        <w:rPr>
          <w:rFonts w:ascii="Times New Roman" w:hAnsi="Times New Roman" w:cs="Times New Roman"/>
          <w:sz w:val="24"/>
          <w:szCs w:val="24"/>
        </w:rPr>
      </w:pPr>
      <w:r w:rsidRPr="005A724E">
        <w:rPr>
          <w:rFonts w:ascii="Times New Roman" w:hAnsi="Times New Roman" w:cs="Times New Roman"/>
          <w:sz w:val="24"/>
          <w:szCs w:val="24"/>
        </w:rPr>
        <w:t>Yadav, J., Kaur, R., &amp; Mishra, S. (2024). Contribution of self-help groups in addressing several development issues in India: a systematic review of literature. </w:t>
      </w:r>
      <w:r w:rsidRPr="005A724E">
        <w:rPr>
          <w:rFonts w:ascii="Times New Roman" w:hAnsi="Times New Roman" w:cs="Times New Roman"/>
          <w:i/>
          <w:iCs/>
          <w:sz w:val="24"/>
          <w:szCs w:val="24"/>
        </w:rPr>
        <w:t>International Journal of Management Practice</w:t>
      </w:r>
      <w:r w:rsidRPr="005A724E">
        <w:rPr>
          <w:rFonts w:ascii="Times New Roman" w:hAnsi="Times New Roman" w:cs="Times New Roman"/>
          <w:sz w:val="24"/>
          <w:szCs w:val="24"/>
        </w:rPr>
        <w:t>, </w:t>
      </w:r>
      <w:r w:rsidRPr="005A724E">
        <w:rPr>
          <w:rFonts w:ascii="Times New Roman" w:hAnsi="Times New Roman" w:cs="Times New Roman"/>
          <w:i/>
          <w:iCs/>
          <w:sz w:val="24"/>
          <w:szCs w:val="24"/>
        </w:rPr>
        <w:t>17</w:t>
      </w:r>
      <w:r w:rsidRPr="005A724E">
        <w:rPr>
          <w:rFonts w:ascii="Times New Roman" w:hAnsi="Times New Roman" w:cs="Times New Roman"/>
          <w:sz w:val="24"/>
          <w:szCs w:val="24"/>
        </w:rPr>
        <w:t>(1), 67-94.</w:t>
      </w:r>
      <w:r>
        <w:rPr>
          <w:rFonts w:ascii="Times New Roman" w:hAnsi="Times New Roman" w:cs="Times New Roman"/>
          <w:sz w:val="24"/>
          <w:szCs w:val="24"/>
        </w:rPr>
        <w:t xml:space="preserve"> </w:t>
      </w:r>
      <w:hyperlink r:id="rId38" w:history="1">
        <w:r w:rsidRPr="007E0C73">
          <w:rPr>
            <w:rStyle w:val="Hyperlink"/>
            <w:rFonts w:ascii="Times New Roman" w:hAnsi="Times New Roman" w:cs="Times New Roman"/>
            <w:sz w:val="24"/>
            <w:szCs w:val="24"/>
          </w:rPr>
          <w:t>https://doi.org/10.1504/IJMP.2024.135195</w:t>
        </w:r>
      </w:hyperlink>
      <w:r>
        <w:rPr>
          <w:rFonts w:ascii="Times New Roman" w:hAnsi="Times New Roman" w:cs="Times New Roman"/>
          <w:sz w:val="24"/>
          <w:szCs w:val="24"/>
        </w:rPr>
        <w:t xml:space="preserve"> </w:t>
      </w:r>
    </w:p>
    <w:p w14:paraId="7046501D" w14:textId="77777777" w:rsidR="009543B5" w:rsidRPr="009543B5" w:rsidRDefault="009543B5" w:rsidP="009103A5">
      <w:pPr>
        <w:spacing w:after="0" w:line="276" w:lineRule="auto"/>
        <w:jc w:val="both"/>
        <w:rPr>
          <w:rFonts w:ascii="Times New Roman" w:hAnsi="Times New Roman" w:cs="Times New Roman"/>
          <w:sz w:val="24"/>
          <w:szCs w:val="24"/>
        </w:rPr>
      </w:pPr>
    </w:p>
    <w:sectPr w:rsidR="009543B5" w:rsidRPr="009543B5" w:rsidSect="009543B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C149" w14:textId="77777777" w:rsidR="00794AFB" w:rsidRDefault="00794AFB">
      <w:pPr>
        <w:spacing w:after="0" w:line="240" w:lineRule="auto"/>
      </w:pPr>
      <w:r>
        <w:separator/>
      </w:r>
    </w:p>
  </w:endnote>
  <w:endnote w:type="continuationSeparator" w:id="0">
    <w:p w14:paraId="428F249D" w14:textId="77777777" w:rsidR="00794AFB" w:rsidRDefault="0079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148712"/>
      <w:docPartObj>
        <w:docPartGallery w:val="Page Numbers (Bottom of Page)"/>
        <w:docPartUnique/>
      </w:docPartObj>
    </w:sdtPr>
    <w:sdtEndPr>
      <w:rPr>
        <w:noProof/>
      </w:rPr>
    </w:sdtEndPr>
    <w:sdtContent>
      <w:p w14:paraId="0D11557F" w14:textId="77777777" w:rsidR="004A7CE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09A24E" w14:textId="77777777" w:rsidR="004A7CE6" w:rsidRDefault="004A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0E77" w14:textId="77777777" w:rsidR="00794AFB" w:rsidRDefault="00794AFB">
      <w:pPr>
        <w:spacing w:after="0" w:line="240" w:lineRule="auto"/>
      </w:pPr>
      <w:r>
        <w:separator/>
      </w:r>
    </w:p>
  </w:footnote>
  <w:footnote w:type="continuationSeparator" w:id="0">
    <w:p w14:paraId="268241C2" w14:textId="77777777" w:rsidR="00794AFB" w:rsidRDefault="00794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23144"/>
    <w:multiLevelType w:val="hybridMultilevel"/>
    <w:tmpl w:val="EAE84F1E"/>
    <w:lvl w:ilvl="0" w:tplc="9834AB2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BB5991"/>
    <w:multiLevelType w:val="hybridMultilevel"/>
    <w:tmpl w:val="90C69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ED6663"/>
    <w:multiLevelType w:val="hybridMultilevel"/>
    <w:tmpl w:val="568C9A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4163418">
    <w:abstractNumId w:val="2"/>
  </w:num>
  <w:num w:numId="2" w16cid:durableId="128667871">
    <w:abstractNumId w:val="0"/>
  </w:num>
  <w:num w:numId="3" w16cid:durableId="62851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B5"/>
    <w:rsid w:val="00012FFC"/>
    <w:rsid w:val="000270EE"/>
    <w:rsid w:val="00062848"/>
    <w:rsid w:val="0006665C"/>
    <w:rsid w:val="000D14F6"/>
    <w:rsid w:val="00134AC1"/>
    <w:rsid w:val="00167860"/>
    <w:rsid w:val="001B6E2D"/>
    <w:rsid w:val="0021082C"/>
    <w:rsid w:val="002207AD"/>
    <w:rsid w:val="002432A0"/>
    <w:rsid w:val="00277695"/>
    <w:rsid w:val="00283A0C"/>
    <w:rsid w:val="002A595B"/>
    <w:rsid w:val="002D0896"/>
    <w:rsid w:val="00300CE8"/>
    <w:rsid w:val="00314C7F"/>
    <w:rsid w:val="00325731"/>
    <w:rsid w:val="00354408"/>
    <w:rsid w:val="003A4281"/>
    <w:rsid w:val="003D152E"/>
    <w:rsid w:val="00414E37"/>
    <w:rsid w:val="00435C4E"/>
    <w:rsid w:val="00442651"/>
    <w:rsid w:val="00451F6C"/>
    <w:rsid w:val="00463A8F"/>
    <w:rsid w:val="004731C9"/>
    <w:rsid w:val="004A2228"/>
    <w:rsid w:val="004A7CE6"/>
    <w:rsid w:val="004B53F5"/>
    <w:rsid w:val="004D5929"/>
    <w:rsid w:val="004F4ECC"/>
    <w:rsid w:val="004F6E11"/>
    <w:rsid w:val="004F6E76"/>
    <w:rsid w:val="00505A7C"/>
    <w:rsid w:val="0052510B"/>
    <w:rsid w:val="005A5E4B"/>
    <w:rsid w:val="005A724E"/>
    <w:rsid w:val="005C4D81"/>
    <w:rsid w:val="006004AF"/>
    <w:rsid w:val="00622312"/>
    <w:rsid w:val="007343A4"/>
    <w:rsid w:val="007601EF"/>
    <w:rsid w:val="00760F19"/>
    <w:rsid w:val="00763607"/>
    <w:rsid w:val="0076421A"/>
    <w:rsid w:val="00794AFB"/>
    <w:rsid w:val="00817435"/>
    <w:rsid w:val="008215B3"/>
    <w:rsid w:val="0083249C"/>
    <w:rsid w:val="00853F61"/>
    <w:rsid w:val="00860EE5"/>
    <w:rsid w:val="00874EFC"/>
    <w:rsid w:val="00893EC6"/>
    <w:rsid w:val="008E30BC"/>
    <w:rsid w:val="00903D4A"/>
    <w:rsid w:val="009101BD"/>
    <w:rsid w:val="009103A5"/>
    <w:rsid w:val="0091508D"/>
    <w:rsid w:val="0093225D"/>
    <w:rsid w:val="009543B5"/>
    <w:rsid w:val="00972092"/>
    <w:rsid w:val="00991C60"/>
    <w:rsid w:val="009B3C93"/>
    <w:rsid w:val="00A04C9E"/>
    <w:rsid w:val="00A25137"/>
    <w:rsid w:val="00A3002A"/>
    <w:rsid w:val="00A30BC2"/>
    <w:rsid w:val="00A52197"/>
    <w:rsid w:val="00A86809"/>
    <w:rsid w:val="00AA0843"/>
    <w:rsid w:val="00AC1AC7"/>
    <w:rsid w:val="00AC536F"/>
    <w:rsid w:val="00B15831"/>
    <w:rsid w:val="00B237D2"/>
    <w:rsid w:val="00B42060"/>
    <w:rsid w:val="00B839EB"/>
    <w:rsid w:val="00BB6E7B"/>
    <w:rsid w:val="00BD16FB"/>
    <w:rsid w:val="00BF6621"/>
    <w:rsid w:val="00C073BD"/>
    <w:rsid w:val="00CC3492"/>
    <w:rsid w:val="00D60C0A"/>
    <w:rsid w:val="00D80CDA"/>
    <w:rsid w:val="00DC1E0F"/>
    <w:rsid w:val="00DD4D53"/>
    <w:rsid w:val="00DE772D"/>
    <w:rsid w:val="00E24FBA"/>
    <w:rsid w:val="00E4355E"/>
    <w:rsid w:val="00E51839"/>
    <w:rsid w:val="00E57D39"/>
    <w:rsid w:val="00E848D4"/>
    <w:rsid w:val="00EC3196"/>
    <w:rsid w:val="00EE55BD"/>
    <w:rsid w:val="00F105DA"/>
    <w:rsid w:val="00F375DD"/>
    <w:rsid w:val="00F50835"/>
    <w:rsid w:val="00F607D4"/>
    <w:rsid w:val="00F61BC9"/>
    <w:rsid w:val="00FE539E"/>
    <w:rsid w:val="00FE7B17"/>
    <w:rsid w:val="00FF3B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6F010"/>
  <w15:chartTrackingRefBased/>
  <w15:docId w15:val="{138A88CB-A6D4-4964-BE6A-9A7C51F5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3B5"/>
    <w:pPr>
      <w:ind w:left="720"/>
      <w:contextualSpacing/>
    </w:pPr>
  </w:style>
  <w:style w:type="table" w:styleId="TableGrid">
    <w:name w:val="Table Grid"/>
    <w:basedOn w:val="TableNormal"/>
    <w:uiPriority w:val="39"/>
    <w:rsid w:val="0095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4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3B5"/>
  </w:style>
  <w:style w:type="character" w:styleId="Hyperlink">
    <w:name w:val="Hyperlink"/>
    <w:basedOn w:val="DefaultParagraphFont"/>
    <w:uiPriority w:val="99"/>
    <w:unhideWhenUsed/>
    <w:rsid w:val="009543B5"/>
    <w:rPr>
      <w:color w:val="0563C1" w:themeColor="hyperlink"/>
      <w:u w:val="single"/>
    </w:rPr>
  </w:style>
  <w:style w:type="character" w:styleId="LineNumber">
    <w:name w:val="line number"/>
    <w:basedOn w:val="DefaultParagraphFont"/>
    <w:uiPriority w:val="99"/>
    <w:semiHidden/>
    <w:unhideWhenUsed/>
    <w:rsid w:val="009543B5"/>
  </w:style>
  <w:style w:type="character" w:styleId="UnresolvedMention">
    <w:name w:val="Unresolved Mention"/>
    <w:basedOn w:val="DefaultParagraphFont"/>
    <w:uiPriority w:val="99"/>
    <w:semiHidden/>
    <w:unhideWhenUsed/>
    <w:rsid w:val="00473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5308">
      <w:bodyDiv w:val="1"/>
      <w:marLeft w:val="0"/>
      <w:marRight w:val="0"/>
      <w:marTop w:val="0"/>
      <w:marBottom w:val="0"/>
      <w:divBdr>
        <w:top w:val="none" w:sz="0" w:space="0" w:color="auto"/>
        <w:left w:val="none" w:sz="0" w:space="0" w:color="auto"/>
        <w:bottom w:val="none" w:sz="0" w:space="0" w:color="auto"/>
        <w:right w:val="none" w:sz="0" w:space="0" w:color="auto"/>
      </w:divBdr>
    </w:div>
    <w:div w:id="35854052">
      <w:bodyDiv w:val="1"/>
      <w:marLeft w:val="0"/>
      <w:marRight w:val="0"/>
      <w:marTop w:val="0"/>
      <w:marBottom w:val="0"/>
      <w:divBdr>
        <w:top w:val="none" w:sz="0" w:space="0" w:color="auto"/>
        <w:left w:val="none" w:sz="0" w:space="0" w:color="auto"/>
        <w:bottom w:val="none" w:sz="0" w:space="0" w:color="auto"/>
        <w:right w:val="none" w:sz="0" w:space="0" w:color="auto"/>
      </w:divBdr>
    </w:div>
    <w:div w:id="47610023">
      <w:bodyDiv w:val="1"/>
      <w:marLeft w:val="0"/>
      <w:marRight w:val="0"/>
      <w:marTop w:val="0"/>
      <w:marBottom w:val="0"/>
      <w:divBdr>
        <w:top w:val="none" w:sz="0" w:space="0" w:color="auto"/>
        <w:left w:val="none" w:sz="0" w:space="0" w:color="auto"/>
        <w:bottom w:val="none" w:sz="0" w:space="0" w:color="auto"/>
        <w:right w:val="none" w:sz="0" w:space="0" w:color="auto"/>
      </w:divBdr>
    </w:div>
    <w:div w:id="60713386">
      <w:bodyDiv w:val="1"/>
      <w:marLeft w:val="0"/>
      <w:marRight w:val="0"/>
      <w:marTop w:val="0"/>
      <w:marBottom w:val="0"/>
      <w:divBdr>
        <w:top w:val="none" w:sz="0" w:space="0" w:color="auto"/>
        <w:left w:val="none" w:sz="0" w:space="0" w:color="auto"/>
        <w:bottom w:val="none" w:sz="0" w:space="0" w:color="auto"/>
        <w:right w:val="none" w:sz="0" w:space="0" w:color="auto"/>
      </w:divBdr>
    </w:div>
    <w:div w:id="75984623">
      <w:bodyDiv w:val="1"/>
      <w:marLeft w:val="0"/>
      <w:marRight w:val="0"/>
      <w:marTop w:val="0"/>
      <w:marBottom w:val="0"/>
      <w:divBdr>
        <w:top w:val="none" w:sz="0" w:space="0" w:color="auto"/>
        <w:left w:val="none" w:sz="0" w:space="0" w:color="auto"/>
        <w:bottom w:val="none" w:sz="0" w:space="0" w:color="auto"/>
        <w:right w:val="none" w:sz="0" w:space="0" w:color="auto"/>
      </w:divBdr>
    </w:div>
    <w:div w:id="120997196">
      <w:bodyDiv w:val="1"/>
      <w:marLeft w:val="0"/>
      <w:marRight w:val="0"/>
      <w:marTop w:val="0"/>
      <w:marBottom w:val="0"/>
      <w:divBdr>
        <w:top w:val="none" w:sz="0" w:space="0" w:color="auto"/>
        <w:left w:val="none" w:sz="0" w:space="0" w:color="auto"/>
        <w:bottom w:val="none" w:sz="0" w:space="0" w:color="auto"/>
        <w:right w:val="none" w:sz="0" w:space="0" w:color="auto"/>
      </w:divBdr>
    </w:div>
    <w:div w:id="176508979">
      <w:bodyDiv w:val="1"/>
      <w:marLeft w:val="0"/>
      <w:marRight w:val="0"/>
      <w:marTop w:val="0"/>
      <w:marBottom w:val="0"/>
      <w:divBdr>
        <w:top w:val="none" w:sz="0" w:space="0" w:color="auto"/>
        <w:left w:val="none" w:sz="0" w:space="0" w:color="auto"/>
        <w:bottom w:val="none" w:sz="0" w:space="0" w:color="auto"/>
        <w:right w:val="none" w:sz="0" w:space="0" w:color="auto"/>
      </w:divBdr>
    </w:div>
    <w:div w:id="184179814">
      <w:bodyDiv w:val="1"/>
      <w:marLeft w:val="0"/>
      <w:marRight w:val="0"/>
      <w:marTop w:val="0"/>
      <w:marBottom w:val="0"/>
      <w:divBdr>
        <w:top w:val="none" w:sz="0" w:space="0" w:color="auto"/>
        <w:left w:val="none" w:sz="0" w:space="0" w:color="auto"/>
        <w:bottom w:val="none" w:sz="0" w:space="0" w:color="auto"/>
        <w:right w:val="none" w:sz="0" w:space="0" w:color="auto"/>
      </w:divBdr>
    </w:div>
    <w:div w:id="261689472">
      <w:bodyDiv w:val="1"/>
      <w:marLeft w:val="0"/>
      <w:marRight w:val="0"/>
      <w:marTop w:val="0"/>
      <w:marBottom w:val="0"/>
      <w:divBdr>
        <w:top w:val="none" w:sz="0" w:space="0" w:color="auto"/>
        <w:left w:val="none" w:sz="0" w:space="0" w:color="auto"/>
        <w:bottom w:val="none" w:sz="0" w:space="0" w:color="auto"/>
        <w:right w:val="none" w:sz="0" w:space="0" w:color="auto"/>
      </w:divBdr>
    </w:div>
    <w:div w:id="295181232">
      <w:bodyDiv w:val="1"/>
      <w:marLeft w:val="0"/>
      <w:marRight w:val="0"/>
      <w:marTop w:val="0"/>
      <w:marBottom w:val="0"/>
      <w:divBdr>
        <w:top w:val="none" w:sz="0" w:space="0" w:color="auto"/>
        <w:left w:val="none" w:sz="0" w:space="0" w:color="auto"/>
        <w:bottom w:val="none" w:sz="0" w:space="0" w:color="auto"/>
        <w:right w:val="none" w:sz="0" w:space="0" w:color="auto"/>
      </w:divBdr>
    </w:div>
    <w:div w:id="330261104">
      <w:bodyDiv w:val="1"/>
      <w:marLeft w:val="0"/>
      <w:marRight w:val="0"/>
      <w:marTop w:val="0"/>
      <w:marBottom w:val="0"/>
      <w:divBdr>
        <w:top w:val="none" w:sz="0" w:space="0" w:color="auto"/>
        <w:left w:val="none" w:sz="0" w:space="0" w:color="auto"/>
        <w:bottom w:val="none" w:sz="0" w:space="0" w:color="auto"/>
        <w:right w:val="none" w:sz="0" w:space="0" w:color="auto"/>
      </w:divBdr>
    </w:div>
    <w:div w:id="352612822">
      <w:bodyDiv w:val="1"/>
      <w:marLeft w:val="0"/>
      <w:marRight w:val="0"/>
      <w:marTop w:val="0"/>
      <w:marBottom w:val="0"/>
      <w:divBdr>
        <w:top w:val="none" w:sz="0" w:space="0" w:color="auto"/>
        <w:left w:val="none" w:sz="0" w:space="0" w:color="auto"/>
        <w:bottom w:val="none" w:sz="0" w:space="0" w:color="auto"/>
        <w:right w:val="none" w:sz="0" w:space="0" w:color="auto"/>
      </w:divBdr>
    </w:div>
    <w:div w:id="406458490">
      <w:bodyDiv w:val="1"/>
      <w:marLeft w:val="0"/>
      <w:marRight w:val="0"/>
      <w:marTop w:val="0"/>
      <w:marBottom w:val="0"/>
      <w:divBdr>
        <w:top w:val="none" w:sz="0" w:space="0" w:color="auto"/>
        <w:left w:val="none" w:sz="0" w:space="0" w:color="auto"/>
        <w:bottom w:val="none" w:sz="0" w:space="0" w:color="auto"/>
        <w:right w:val="none" w:sz="0" w:space="0" w:color="auto"/>
      </w:divBdr>
    </w:div>
    <w:div w:id="433399518">
      <w:bodyDiv w:val="1"/>
      <w:marLeft w:val="0"/>
      <w:marRight w:val="0"/>
      <w:marTop w:val="0"/>
      <w:marBottom w:val="0"/>
      <w:divBdr>
        <w:top w:val="none" w:sz="0" w:space="0" w:color="auto"/>
        <w:left w:val="none" w:sz="0" w:space="0" w:color="auto"/>
        <w:bottom w:val="none" w:sz="0" w:space="0" w:color="auto"/>
        <w:right w:val="none" w:sz="0" w:space="0" w:color="auto"/>
      </w:divBdr>
    </w:div>
    <w:div w:id="490214206">
      <w:bodyDiv w:val="1"/>
      <w:marLeft w:val="0"/>
      <w:marRight w:val="0"/>
      <w:marTop w:val="0"/>
      <w:marBottom w:val="0"/>
      <w:divBdr>
        <w:top w:val="none" w:sz="0" w:space="0" w:color="auto"/>
        <w:left w:val="none" w:sz="0" w:space="0" w:color="auto"/>
        <w:bottom w:val="none" w:sz="0" w:space="0" w:color="auto"/>
        <w:right w:val="none" w:sz="0" w:space="0" w:color="auto"/>
      </w:divBdr>
    </w:div>
    <w:div w:id="492142337">
      <w:bodyDiv w:val="1"/>
      <w:marLeft w:val="0"/>
      <w:marRight w:val="0"/>
      <w:marTop w:val="0"/>
      <w:marBottom w:val="0"/>
      <w:divBdr>
        <w:top w:val="none" w:sz="0" w:space="0" w:color="auto"/>
        <w:left w:val="none" w:sz="0" w:space="0" w:color="auto"/>
        <w:bottom w:val="none" w:sz="0" w:space="0" w:color="auto"/>
        <w:right w:val="none" w:sz="0" w:space="0" w:color="auto"/>
      </w:divBdr>
    </w:div>
    <w:div w:id="495653156">
      <w:bodyDiv w:val="1"/>
      <w:marLeft w:val="0"/>
      <w:marRight w:val="0"/>
      <w:marTop w:val="0"/>
      <w:marBottom w:val="0"/>
      <w:divBdr>
        <w:top w:val="none" w:sz="0" w:space="0" w:color="auto"/>
        <w:left w:val="none" w:sz="0" w:space="0" w:color="auto"/>
        <w:bottom w:val="none" w:sz="0" w:space="0" w:color="auto"/>
        <w:right w:val="none" w:sz="0" w:space="0" w:color="auto"/>
      </w:divBdr>
    </w:div>
    <w:div w:id="496961021">
      <w:bodyDiv w:val="1"/>
      <w:marLeft w:val="0"/>
      <w:marRight w:val="0"/>
      <w:marTop w:val="0"/>
      <w:marBottom w:val="0"/>
      <w:divBdr>
        <w:top w:val="none" w:sz="0" w:space="0" w:color="auto"/>
        <w:left w:val="none" w:sz="0" w:space="0" w:color="auto"/>
        <w:bottom w:val="none" w:sz="0" w:space="0" w:color="auto"/>
        <w:right w:val="none" w:sz="0" w:space="0" w:color="auto"/>
      </w:divBdr>
    </w:div>
    <w:div w:id="515384869">
      <w:bodyDiv w:val="1"/>
      <w:marLeft w:val="0"/>
      <w:marRight w:val="0"/>
      <w:marTop w:val="0"/>
      <w:marBottom w:val="0"/>
      <w:divBdr>
        <w:top w:val="none" w:sz="0" w:space="0" w:color="auto"/>
        <w:left w:val="none" w:sz="0" w:space="0" w:color="auto"/>
        <w:bottom w:val="none" w:sz="0" w:space="0" w:color="auto"/>
        <w:right w:val="none" w:sz="0" w:space="0" w:color="auto"/>
      </w:divBdr>
    </w:div>
    <w:div w:id="519508612">
      <w:bodyDiv w:val="1"/>
      <w:marLeft w:val="0"/>
      <w:marRight w:val="0"/>
      <w:marTop w:val="0"/>
      <w:marBottom w:val="0"/>
      <w:divBdr>
        <w:top w:val="none" w:sz="0" w:space="0" w:color="auto"/>
        <w:left w:val="none" w:sz="0" w:space="0" w:color="auto"/>
        <w:bottom w:val="none" w:sz="0" w:space="0" w:color="auto"/>
        <w:right w:val="none" w:sz="0" w:space="0" w:color="auto"/>
      </w:divBdr>
    </w:div>
    <w:div w:id="724182516">
      <w:bodyDiv w:val="1"/>
      <w:marLeft w:val="0"/>
      <w:marRight w:val="0"/>
      <w:marTop w:val="0"/>
      <w:marBottom w:val="0"/>
      <w:divBdr>
        <w:top w:val="none" w:sz="0" w:space="0" w:color="auto"/>
        <w:left w:val="none" w:sz="0" w:space="0" w:color="auto"/>
        <w:bottom w:val="none" w:sz="0" w:space="0" w:color="auto"/>
        <w:right w:val="none" w:sz="0" w:space="0" w:color="auto"/>
      </w:divBdr>
    </w:div>
    <w:div w:id="733772318">
      <w:bodyDiv w:val="1"/>
      <w:marLeft w:val="0"/>
      <w:marRight w:val="0"/>
      <w:marTop w:val="0"/>
      <w:marBottom w:val="0"/>
      <w:divBdr>
        <w:top w:val="none" w:sz="0" w:space="0" w:color="auto"/>
        <w:left w:val="none" w:sz="0" w:space="0" w:color="auto"/>
        <w:bottom w:val="none" w:sz="0" w:space="0" w:color="auto"/>
        <w:right w:val="none" w:sz="0" w:space="0" w:color="auto"/>
      </w:divBdr>
    </w:div>
    <w:div w:id="736170349">
      <w:bodyDiv w:val="1"/>
      <w:marLeft w:val="0"/>
      <w:marRight w:val="0"/>
      <w:marTop w:val="0"/>
      <w:marBottom w:val="0"/>
      <w:divBdr>
        <w:top w:val="none" w:sz="0" w:space="0" w:color="auto"/>
        <w:left w:val="none" w:sz="0" w:space="0" w:color="auto"/>
        <w:bottom w:val="none" w:sz="0" w:space="0" w:color="auto"/>
        <w:right w:val="none" w:sz="0" w:space="0" w:color="auto"/>
      </w:divBdr>
    </w:div>
    <w:div w:id="865024299">
      <w:bodyDiv w:val="1"/>
      <w:marLeft w:val="0"/>
      <w:marRight w:val="0"/>
      <w:marTop w:val="0"/>
      <w:marBottom w:val="0"/>
      <w:divBdr>
        <w:top w:val="none" w:sz="0" w:space="0" w:color="auto"/>
        <w:left w:val="none" w:sz="0" w:space="0" w:color="auto"/>
        <w:bottom w:val="none" w:sz="0" w:space="0" w:color="auto"/>
        <w:right w:val="none" w:sz="0" w:space="0" w:color="auto"/>
      </w:divBdr>
    </w:div>
    <w:div w:id="869997103">
      <w:bodyDiv w:val="1"/>
      <w:marLeft w:val="0"/>
      <w:marRight w:val="0"/>
      <w:marTop w:val="0"/>
      <w:marBottom w:val="0"/>
      <w:divBdr>
        <w:top w:val="none" w:sz="0" w:space="0" w:color="auto"/>
        <w:left w:val="none" w:sz="0" w:space="0" w:color="auto"/>
        <w:bottom w:val="none" w:sz="0" w:space="0" w:color="auto"/>
        <w:right w:val="none" w:sz="0" w:space="0" w:color="auto"/>
      </w:divBdr>
    </w:div>
    <w:div w:id="909001001">
      <w:bodyDiv w:val="1"/>
      <w:marLeft w:val="0"/>
      <w:marRight w:val="0"/>
      <w:marTop w:val="0"/>
      <w:marBottom w:val="0"/>
      <w:divBdr>
        <w:top w:val="none" w:sz="0" w:space="0" w:color="auto"/>
        <w:left w:val="none" w:sz="0" w:space="0" w:color="auto"/>
        <w:bottom w:val="none" w:sz="0" w:space="0" w:color="auto"/>
        <w:right w:val="none" w:sz="0" w:space="0" w:color="auto"/>
      </w:divBdr>
    </w:div>
    <w:div w:id="910235815">
      <w:bodyDiv w:val="1"/>
      <w:marLeft w:val="0"/>
      <w:marRight w:val="0"/>
      <w:marTop w:val="0"/>
      <w:marBottom w:val="0"/>
      <w:divBdr>
        <w:top w:val="none" w:sz="0" w:space="0" w:color="auto"/>
        <w:left w:val="none" w:sz="0" w:space="0" w:color="auto"/>
        <w:bottom w:val="none" w:sz="0" w:space="0" w:color="auto"/>
        <w:right w:val="none" w:sz="0" w:space="0" w:color="auto"/>
      </w:divBdr>
    </w:div>
    <w:div w:id="923148071">
      <w:bodyDiv w:val="1"/>
      <w:marLeft w:val="0"/>
      <w:marRight w:val="0"/>
      <w:marTop w:val="0"/>
      <w:marBottom w:val="0"/>
      <w:divBdr>
        <w:top w:val="none" w:sz="0" w:space="0" w:color="auto"/>
        <w:left w:val="none" w:sz="0" w:space="0" w:color="auto"/>
        <w:bottom w:val="none" w:sz="0" w:space="0" w:color="auto"/>
        <w:right w:val="none" w:sz="0" w:space="0" w:color="auto"/>
      </w:divBdr>
    </w:div>
    <w:div w:id="953287309">
      <w:bodyDiv w:val="1"/>
      <w:marLeft w:val="0"/>
      <w:marRight w:val="0"/>
      <w:marTop w:val="0"/>
      <w:marBottom w:val="0"/>
      <w:divBdr>
        <w:top w:val="none" w:sz="0" w:space="0" w:color="auto"/>
        <w:left w:val="none" w:sz="0" w:space="0" w:color="auto"/>
        <w:bottom w:val="none" w:sz="0" w:space="0" w:color="auto"/>
        <w:right w:val="none" w:sz="0" w:space="0" w:color="auto"/>
      </w:divBdr>
    </w:div>
    <w:div w:id="956059454">
      <w:bodyDiv w:val="1"/>
      <w:marLeft w:val="0"/>
      <w:marRight w:val="0"/>
      <w:marTop w:val="0"/>
      <w:marBottom w:val="0"/>
      <w:divBdr>
        <w:top w:val="none" w:sz="0" w:space="0" w:color="auto"/>
        <w:left w:val="none" w:sz="0" w:space="0" w:color="auto"/>
        <w:bottom w:val="none" w:sz="0" w:space="0" w:color="auto"/>
        <w:right w:val="none" w:sz="0" w:space="0" w:color="auto"/>
      </w:divBdr>
    </w:div>
    <w:div w:id="964121405">
      <w:bodyDiv w:val="1"/>
      <w:marLeft w:val="0"/>
      <w:marRight w:val="0"/>
      <w:marTop w:val="0"/>
      <w:marBottom w:val="0"/>
      <w:divBdr>
        <w:top w:val="none" w:sz="0" w:space="0" w:color="auto"/>
        <w:left w:val="none" w:sz="0" w:space="0" w:color="auto"/>
        <w:bottom w:val="none" w:sz="0" w:space="0" w:color="auto"/>
        <w:right w:val="none" w:sz="0" w:space="0" w:color="auto"/>
      </w:divBdr>
    </w:div>
    <w:div w:id="974599128">
      <w:bodyDiv w:val="1"/>
      <w:marLeft w:val="0"/>
      <w:marRight w:val="0"/>
      <w:marTop w:val="0"/>
      <w:marBottom w:val="0"/>
      <w:divBdr>
        <w:top w:val="none" w:sz="0" w:space="0" w:color="auto"/>
        <w:left w:val="none" w:sz="0" w:space="0" w:color="auto"/>
        <w:bottom w:val="none" w:sz="0" w:space="0" w:color="auto"/>
        <w:right w:val="none" w:sz="0" w:space="0" w:color="auto"/>
      </w:divBdr>
    </w:div>
    <w:div w:id="1000351527">
      <w:bodyDiv w:val="1"/>
      <w:marLeft w:val="0"/>
      <w:marRight w:val="0"/>
      <w:marTop w:val="0"/>
      <w:marBottom w:val="0"/>
      <w:divBdr>
        <w:top w:val="none" w:sz="0" w:space="0" w:color="auto"/>
        <w:left w:val="none" w:sz="0" w:space="0" w:color="auto"/>
        <w:bottom w:val="none" w:sz="0" w:space="0" w:color="auto"/>
        <w:right w:val="none" w:sz="0" w:space="0" w:color="auto"/>
      </w:divBdr>
    </w:div>
    <w:div w:id="1047684923">
      <w:bodyDiv w:val="1"/>
      <w:marLeft w:val="0"/>
      <w:marRight w:val="0"/>
      <w:marTop w:val="0"/>
      <w:marBottom w:val="0"/>
      <w:divBdr>
        <w:top w:val="none" w:sz="0" w:space="0" w:color="auto"/>
        <w:left w:val="none" w:sz="0" w:space="0" w:color="auto"/>
        <w:bottom w:val="none" w:sz="0" w:space="0" w:color="auto"/>
        <w:right w:val="none" w:sz="0" w:space="0" w:color="auto"/>
      </w:divBdr>
    </w:div>
    <w:div w:id="1083836238">
      <w:bodyDiv w:val="1"/>
      <w:marLeft w:val="0"/>
      <w:marRight w:val="0"/>
      <w:marTop w:val="0"/>
      <w:marBottom w:val="0"/>
      <w:divBdr>
        <w:top w:val="none" w:sz="0" w:space="0" w:color="auto"/>
        <w:left w:val="none" w:sz="0" w:space="0" w:color="auto"/>
        <w:bottom w:val="none" w:sz="0" w:space="0" w:color="auto"/>
        <w:right w:val="none" w:sz="0" w:space="0" w:color="auto"/>
      </w:divBdr>
    </w:div>
    <w:div w:id="1100026190">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89181935">
      <w:bodyDiv w:val="1"/>
      <w:marLeft w:val="0"/>
      <w:marRight w:val="0"/>
      <w:marTop w:val="0"/>
      <w:marBottom w:val="0"/>
      <w:divBdr>
        <w:top w:val="none" w:sz="0" w:space="0" w:color="auto"/>
        <w:left w:val="none" w:sz="0" w:space="0" w:color="auto"/>
        <w:bottom w:val="none" w:sz="0" w:space="0" w:color="auto"/>
        <w:right w:val="none" w:sz="0" w:space="0" w:color="auto"/>
      </w:divBdr>
    </w:div>
    <w:div w:id="1213617117">
      <w:bodyDiv w:val="1"/>
      <w:marLeft w:val="0"/>
      <w:marRight w:val="0"/>
      <w:marTop w:val="0"/>
      <w:marBottom w:val="0"/>
      <w:divBdr>
        <w:top w:val="none" w:sz="0" w:space="0" w:color="auto"/>
        <w:left w:val="none" w:sz="0" w:space="0" w:color="auto"/>
        <w:bottom w:val="none" w:sz="0" w:space="0" w:color="auto"/>
        <w:right w:val="none" w:sz="0" w:space="0" w:color="auto"/>
      </w:divBdr>
    </w:div>
    <w:div w:id="1222205394">
      <w:bodyDiv w:val="1"/>
      <w:marLeft w:val="0"/>
      <w:marRight w:val="0"/>
      <w:marTop w:val="0"/>
      <w:marBottom w:val="0"/>
      <w:divBdr>
        <w:top w:val="none" w:sz="0" w:space="0" w:color="auto"/>
        <w:left w:val="none" w:sz="0" w:space="0" w:color="auto"/>
        <w:bottom w:val="none" w:sz="0" w:space="0" w:color="auto"/>
        <w:right w:val="none" w:sz="0" w:space="0" w:color="auto"/>
      </w:divBdr>
    </w:div>
    <w:div w:id="1270505176">
      <w:bodyDiv w:val="1"/>
      <w:marLeft w:val="0"/>
      <w:marRight w:val="0"/>
      <w:marTop w:val="0"/>
      <w:marBottom w:val="0"/>
      <w:divBdr>
        <w:top w:val="none" w:sz="0" w:space="0" w:color="auto"/>
        <w:left w:val="none" w:sz="0" w:space="0" w:color="auto"/>
        <w:bottom w:val="none" w:sz="0" w:space="0" w:color="auto"/>
        <w:right w:val="none" w:sz="0" w:space="0" w:color="auto"/>
      </w:divBdr>
    </w:div>
    <w:div w:id="1290280006">
      <w:bodyDiv w:val="1"/>
      <w:marLeft w:val="0"/>
      <w:marRight w:val="0"/>
      <w:marTop w:val="0"/>
      <w:marBottom w:val="0"/>
      <w:divBdr>
        <w:top w:val="none" w:sz="0" w:space="0" w:color="auto"/>
        <w:left w:val="none" w:sz="0" w:space="0" w:color="auto"/>
        <w:bottom w:val="none" w:sz="0" w:space="0" w:color="auto"/>
        <w:right w:val="none" w:sz="0" w:space="0" w:color="auto"/>
      </w:divBdr>
    </w:div>
    <w:div w:id="1292590195">
      <w:bodyDiv w:val="1"/>
      <w:marLeft w:val="0"/>
      <w:marRight w:val="0"/>
      <w:marTop w:val="0"/>
      <w:marBottom w:val="0"/>
      <w:divBdr>
        <w:top w:val="none" w:sz="0" w:space="0" w:color="auto"/>
        <w:left w:val="none" w:sz="0" w:space="0" w:color="auto"/>
        <w:bottom w:val="none" w:sz="0" w:space="0" w:color="auto"/>
        <w:right w:val="none" w:sz="0" w:space="0" w:color="auto"/>
      </w:divBdr>
    </w:div>
    <w:div w:id="1315766548">
      <w:bodyDiv w:val="1"/>
      <w:marLeft w:val="0"/>
      <w:marRight w:val="0"/>
      <w:marTop w:val="0"/>
      <w:marBottom w:val="0"/>
      <w:divBdr>
        <w:top w:val="none" w:sz="0" w:space="0" w:color="auto"/>
        <w:left w:val="none" w:sz="0" w:space="0" w:color="auto"/>
        <w:bottom w:val="none" w:sz="0" w:space="0" w:color="auto"/>
        <w:right w:val="none" w:sz="0" w:space="0" w:color="auto"/>
      </w:divBdr>
    </w:div>
    <w:div w:id="1348367257">
      <w:bodyDiv w:val="1"/>
      <w:marLeft w:val="0"/>
      <w:marRight w:val="0"/>
      <w:marTop w:val="0"/>
      <w:marBottom w:val="0"/>
      <w:divBdr>
        <w:top w:val="none" w:sz="0" w:space="0" w:color="auto"/>
        <w:left w:val="none" w:sz="0" w:space="0" w:color="auto"/>
        <w:bottom w:val="none" w:sz="0" w:space="0" w:color="auto"/>
        <w:right w:val="none" w:sz="0" w:space="0" w:color="auto"/>
      </w:divBdr>
    </w:div>
    <w:div w:id="1351370339">
      <w:bodyDiv w:val="1"/>
      <w:marLeft w:val="0"/>
      <w:marRight w:val="0"/>
      <w:marTop w:val="0"/>
      <w:marBottom w:val="0"/>
      <w:divBdr>
        <w:top w:val="none" w:sz="0" w:space="0" w:color="auto"/>
        <w:left w:val="none" w:sz="0" w:space="0" w:color="auto"/>
        <w:bottom w:val="none" w:sz="0" w:space="0" w:color="auto"/>
        <w:right w:val="none" w:sz="0" w:space="0" w:color="auto"/>
      </w:divBdr>
    </w:div>
    <w:div w:id="1413359168">
      <w:bodyDiv w:val="1"/>
      <w:marLeft w:val="0"/>
      <w:marRight w:val="0"/>
      <w:marTop w:val="0"/>
      <w:marBottom w:val="0"/>
      <w:divBdr>
        <w:top w:val="none" w:sz="0" w:space="0" w:color="auto"/>
        <w:left w:val="none" w:sz="0" w:space="0" w:color="auto"/>
        <w:bottom w:val="none" w:sz="0" w:space="0" w:color="auto"/>
        <w:right w:val="none" w:sz="0" w:space="0" w:color="auto"/>
      </w:divBdr>
    </w:div>
    <w:div w:id="1446578130">
      <w:bodyDiv w:val="1"/>
      <w:marLeft w:val="0"/>
      <w:marRight w:val="0"/>
      <w:marTop w:val="0"/>
      <w:marBottom w:val="0"/>
      <w:divBdr>
        <w:top w:val="none" w:sz="0" w:space="0" w:color="auto"/>
        <w:left w:val="none" w:sz="0" w:space="0" w:color="auto"/>
        <w:bottom w:val="none" w:sz="0" w:space="0" w:color="auto"/>
        <w:right w:val="none" w:sz="0" w:space="0" w:color="auto"/>
      </w:divBdr>
    </w:div>
    <w:div w:id="1468082656">
      <w:bodyDiv w:val="1"/>
      <w:marLeft w:val="0"/>
      <w:marRight w:val="0"/>
      <w:marTop w:val="0"/>
      <w:marBottom w:val="0"/>
      <w:divBdr>
        <w:top w:val="none" w:sz="0" w:space="0" w:color="auto"/>
        <w:left w:val="none" w:sz="0" w:space="0" w:color="auto"/>
        <w:bottom w:val="none" w:sz="0" w:space="0" w:color="auto"/>
        <w:right w:val="none" w:sz="0" w:space="0" w:color="auto"/>
      </w:divBdr>
    </w:div>
    <w:div w:id="1484278802">
      <w:bodyDiv w:val="1"/>
      <w:marLeft w:val="0"/>
      <w:marRight w:val="0"/>
      <w:marTop w:val="0"/>
      <w:marBottom w:val="0"/>
      <w:divBdr>
        <w:top w:val="none" w:sz="0" w:space="0" w:color="auto"/>
        <w:left w:val="none" w:sz="0" w:space="0" w:color="auto"/>
        <w:bottom w:val="none" w:sz="0" w:space="0" w:color="auto"/>
        <w:right w:val="none" w:sz="0" w:space="0" w:color="auto"/>
      </w:divBdr>
    </w:div>
    <w:div w:id="1509830029">
      <w:bodyDiv w:val="1"/>
      <w:marLeft w:val="0"/>
      <w:marRight w:val="0"/>
      <w:marTop w:val="0"/>
      <w:marBottom w:val="0"/>
      <w:divBdr>
        <w:top w:val="none" w:sz="0" w:space="0" w:color="auto"/>
        <w:left w:val="none" w:sz="0" w:space="0" w:color="auto"/>
        <w:bottom w:val="none" w:sz="0" w:space="0" w:color="auto"/>
        <w:right w:val="none" w:sz="0" w:space="0" w:color="auto"/>
      </w:divBdr>
    </w:div>
    <w:div w:id="1545404988">
      <w:bodyDiv w:val="1"/>
      <w:marLeft w:val="0"/>
      <w:marRight w:val="0"/>
      <w:marTop w:val="0"/>
      <w:marBottom w:val="0"/>
      <w:divBdr>
        <w:top w:val="none" w:sz="0" w:space="0" w:color="auto"/>
        <w:left w:val="none" w:sz="0" w:space="0" w:color="auto"/>
        <w:bottom w:val="none" w:sz="0" w:space="0" w:color="auto"/>
        <w:right w:val="none" w:sz="0" w:space="0" w:color="auto"/>
      </w:divBdr>
    </w:div>
    <w:div w:id="1564440299">
      <w:bodyDiv w:val="1"/>
      <w:marLeft w:val="0"/>
      <w:marRight w:val="0"/>
      <w:marTop w:val="0"/>
      <w:marBottom w:val="0"/>
      <w:divBdr>
        <w:top w:val="none" w:sz="0" w:space="0" w:color="auto"/>
        <w:left w:val="none" w:sz="0" w:space="0" w:color="auto"/>
        <w:bottom w:val="none" w:sz="0" w:space="0" w:color="auto"/>
        <w:right w:val="none" w:sz="0" w:space="0" w:color="auto"/>
      </w:divBdr>
    </w:div>
    <w:div w:id="1597786783">
      <w:bodyDiv w:val="1"/>
      <w:marLeft w:val="0"/>
      <w:marRight w:val="0"/>
      <w:marTop w:val="0"/>
      <w:marBottom w:val="0"/>
      <w:divBdr>
        <w:top w:val="none" w:sz="0" w:space="0" w:color="auto"/>
        <w:left w:val="none" w:sz="0" w:space="0" w:color="auto"/>
        <w:bottom w:val="none" w:sz="0" w:space="0" w:color="auto"/>
        <w:right w:val="none" w:sz="0" w:space="0" w:color="auto"/>
      </w:divBdr>
    </w:div>
    <w:div w:id="1628507000">
      <w:bodyDiv w:val="1"/>
      <w:marLeft w:val="0"/>
      <w:marRight w:val="0"/>
      <w:marTop w:val="0"/>
      <w:marBottom w:val="0"/>
      <w:divBdr>
        <w:top w:val="none" w:sz="0" w:space="0" w:color="auto"/>
        <w:left w:val="none" w:sz="0" w:space="0" w:color="auto"/>
        <w:bottom w:val="none" w:sz="0" w:space="0" w:color="auto"/>
        <w:right w:val="none" w:sz="0" w:space="0" w:color="auto"/>
      </w:divBdr>
    </w:div>
    <w:div w:id="1628857737">
      <w:bodyDiv w:val="1"/>
      <w:marLeft w:val="0"/>
      <w:marRight w:val="0"/>
      <w:marTop w:val="0"/>
      <w:marBottom w:val="0"/>
      <w:divBdr>
        <w:top w:val="none" w:sz="0" w:space="0" w:color="auto"/>
        <w:left w:val="none" w:sz="0" w:space="0" w:color="auto"/>
        <w:bottom w:val="none" w:sz="0" w:space="0" w:color="auto"/>
        <w:right w:val="none" w:sz="0" w:space="0" w:color="auto"/>
      </w:divBdr>
    </w:div>
    <w:div w:id="1666124902">
      <w:bodyDiv w:val="1"/>
      <w:marLeft w:val="0"/>
      <w:marRight w:val="0"/>
      <w:marTop w:val="0"/>
      <w:marBottom w:val="0"/>
      <w:divBdr>
        <w:top w:val="none" w:sz="0" w:space="0" w:color="auto"/>
        <w:left w:val="none" w:sz="0" w:space="0" w:color="auto"/>
        <w:bottom w:val="none" w:sz="0" w:space="0" w:color="auto"/>
        <w:right w:val="none" w:sz="0" w:space="0" w:color="auto"/>
      </w:divBdr>
    </w:div>
    <w:div w:id="1672831563">
      <w:bodyDiv w:val="1"/>
      <w:marLeft w:val="0"/>
      <w:marRight w:val="0"/>
      <w:marTop w:val="0"/>
      <w:marBottom w:val="0"/>
      <w:divBdr>
        <w:top w:val="none" w:sz="0" w:space="0" w:color="auto"/>
        <w:left w:val="none" w:sz="0" w:space="0" w:color="auto"/>
        <w:bottom w:val="none" w:sz="0" w:space="0" w:color="auto"/>
        <w:right w:val="none" w:sz="0" w:space="0" w:color="auto"/>
      </w:divBdr>
    </w:div>
    <w:div w:id="1713186155">
      <w:bodyDiv w:val="1"/>
      <w:marLeft w:val="0"/>
      <w:marRight w:val="0"/>
      <w:marTop w:val="0"/>
      <w:marBottom w:val="0"/>
      <w:divBdr>
        <w:top w:val="none" w:sz="0" w:space="0" w:color="auto"/>
        <w:left w:val="none" w:sz="0" w:space="0" w:color="auto"/>
        <w:bottom w:val="none" w:sz="0" w:space="0" w:color="auto"/>
        <w:right w:val="none" w:sz="0" w:space="0" w:color="auto"/>
      </w:divBdr>
    </w:div>
    <w:div w:id="1716348952">
      <w:bodyDiv w:val="1"/>
      <w:marLeft w:val="0"/>
      <w:marRight w:val="0"/>
      <w:marTop w:val="0"/>
      <w:marBottom w:val="0"/>
      <w:divBdr>
        <w:top w:val="none" w:sz="0" w:space="0" w:color="auto"/>
        <w:left w:val="none" w:sz="0" w:space="0" w:color="auto"/>
        <w:bottom w:val="none" w:sz="0" w:space="0" w:color="auto"/>
        <w:right w:val="none" w:sz="0" w:space="0" w:color="auto"/>
      </w:divBdr>
    </w:div>
    <w:div w:id="1717462992">
      <w:bodyDiv w:val="1"/>
      <w:marLeft w:val="0"/>
      <w:marRight w:val="0"/>
      <w:marTop w:val="0"/>
      <w:marBottom w:val="0"/>
      <w:divBdr>
        <w:top w:val="none" w:sz="0" w:space="0" w:color="auto"/>
        <w:left w:val="none" w:sz="0" w:space="0" w:color="auto"/>
        <w:bottom w:val="none" w:sz="0" w:space="0" w:color="auto"/>
        <w:right w:val="none" w:sz="0" w:space="0" w:color="auto"/>
      </w:divBdr>
    </w:div>
    <w:div w:id="1737166423">
      <w:bodyDiv w:val="1"/>
      <w:marLeft w:val="0"/>
      <w:marRight w:val="0"/>
      <w:marTop w:val="0"/>
      <w:marBottom w:val="0"/>
      <w:divBdr>
        <w:top w:val="none" w:sz="0" w:space="0" w:color="auto"/>
        <w:left w:val="none" w:sz="0" w:space="0" w:color="auto"/>
        <w:bottom w:val="none" w:sz="0" w:space="0" w:color="auto"/>
        <w:right w:val="none" w:sz="0" w:space="0" w:color="auto"/>
      </w:divBdr>
    </w:div>
    <w:div w:id="1737506356">
      <w:bodyDiv w:val="1"/>
      <w:marLeft w:val="0"/>
      <w:marRight w:val="0"/>
      <w:marTop w:val="0"/>
      <w:marBottom w:val="0"/>
      <w:divBdr>
        <w:top w:val="none" w:sz="0" w:space="0" w:color="auto"/>
        <w:left w:val="none" w:sz="0" w:space="0" w:color="auto"/>
        <w:bottom w:val="none" w:sz="0" w:space="0" w:color="auto"/>
        <w:right w:val="none" w:sz="0" w:space="0" w:color="auto"/>
      </w:divBdr>
    </w:div>
    <w:div w:id="1779060298">
      <w:bodyDiv w:val="1"/>
      <w:marLeft w:val="0"/>
      <w:marRight w:val="0"/>
      <w:marTop w:val="0"/>
      <w:marBottom w:val="0"/>
      <w:divBdr>
        <w:top w:val="none" w:sz="0" w:space="0" w:color="auto"/>
        <w:left w:val="none" w:sz="0" w:space="0" w:color="auto"/>
        <w:bottom w:val="none" w:sz="0" w:space="0" w:color="auto"/>
        <w:right w:val="none" w:sz="0" w:space="0" w:color="auto"/>
      </w:divBdr>
    </w:div>
    <w:div w:id="1825586506">
      <w:bodyDiv w:val="1"/>
      <w:marLeft w:val="0"/>
      <w:marRight w:val="0"/>
      <w:marTop w:val="0"/>
      <w:marBottom w:val="0"/>
      <w:divBdr>
        <w:top w:val="none" w:sz="0" w:space="0" w:color="auto"/>
        <w:left w:val="none" w:sz="0" w:space="0" w:color="auto"/>
        <w:bottom w:val="none" w:sz="0" w:space="0" w:color="auto"/>
        <w:right w:val="none" w:sz="0" w:space="0" w:color="auto"/>
      </w:divBdr>
    </w:div>
    <w:div w:id="1828664504">
      <w:bodyDiv w:val="1"/>
      <w:marLeft w:val="0"/>
      <w:marRight w:val="0"/>
      <w:marTop w:val="0"/>
      <w:marBottom w:val="0"/>
      <w:divBdr>
        <w:top w:val="none" w:sz="0" w:space="0" w:color="auto"/>
        <w:left w:val="none" w:sz="0" w:space="0" w:color="auto"/>
        <w:bottom w:val="none" w:sz="0" w:space="0" w:color="auto"/>
        <w:right w:val="none" w:sz="0" w:space="0" w:color="auto"/>
      </w:divBdr>
    </w:div>
    <w:div w:id="1830124156">
      <w:bodyDiv w:val="1"/>
      <w:marLeft w:val="0"/>
      <w:marRight w:val="0"/>
      <w:marTop w:val="0"/>
      <w:marBottom w:val="0"/>
      <w:divBdr>
        <w:top w:val="none" w:sz="0" w:space="0" w:color="auto"/>
        <w:left w:val="none" w:sz="0" w:space="0" w:color="auto"/>
        <w:bottom w:val="none" w:sz="0" w:space="0" w:color="auto"/>
        <w:right w:val="none" w:sz="0" w:space="0" w:color="auto"/>
      </w:divBdr>
    </w:div>
    <w:div w:id="1884441940">
      <w:bodyDiv w:val="1"/>
      <w:marLeft w:val="0"/>
      <w:marRight w:val="0"/>
      <w:marTop w:val="0"/>
      <w:marBottom w:val="0"/>
      <w:divBdr>
        <w:top w:val="none" w:sz="0" w:space="0" w:color="auto"/>
        <w:left w:val="none" w:sz="0" w:space="0" w:color="auto"/>
        <w:bottom w:val="none" w:sz="0" w:space="0" w:color="auto"/>
        <w:right w:val="none" w:sz="0" w:space="0" w:color="auto"/>
      </w:divBdr>
    </w:div>
    <w:div w:id="1921450555">
      <w:bodyDiv w:val="1"/>
      <w:marLeft w:val="0"/>
      <w:marRight w:val="0"/>
      <w:marTop w:val="0"/>
      <w:marBottom w:val="0"/>
      <w:divBdr>
        <w:top w:val="none" w:sz="0" w:space="0" w:color="auto"/>
        <w:left w:val="none" w:sz="0" w:space="0" w:color="auto"/>
        <w:bottom w:val="none" w:sz="0" w:space="0" w:color="auto"/>
        <w:right w:val="none" w:sz="0" w:space="0" w:color="auto"/>
      </w:divBdr>
    </w:div>
    <w:div w:id="1981618448">
      <w:bodyDiv w:val="1"/>
      <w:marLeft w:val="0"/>
      <w:marRight w:val="0"/>
      <w:marTop w:val="0"/>
      <w:marBottom w:val="0"/>
      <w:divBdr>
        <w:top w:val="none" w:sz="0" w:space="0" w:color="auto"/>
        <w:left w:val="none" w:sz="0" w:space="0" w:color="auto"/>
        <w:bottom w:val="none" w:sz="0" w:space="0" w:color="auto"/>
        <w:right w:val="none" w:sz="0" w:space="0" w:color="auto"/>
      </w:divBdr>
    </w:div>
    <w:div w:id="1989675205">
      <w:bodyDiv w:val="1"/>
      <w:marLeft w:val="0"/>
      <w:marRight w:val="0"/>
      <w:marTop w:val="0"/>
      <w:marBottom w:val="0"/>
      <w:divBdr>
        <w:top w:val="none" w:sz="0" w:space="0" w:color="auto"/>
        <w:left w:val="none" w:sz="0" w:space="0" w:color="auto"/>
        <w:bottom w:val="none" w:sz="0" w:space="0" w:color="auto"/>
        <w:right w:val="none" w:sz="0" w:space="0" w:color="auto"/>
      </w:divBdr>
    </w:div>
    <w:div w:id="2001302420">
      <w:bodyDiv w:val="1"/>
      <w:marLeft w:val="0"/>
      <w:marRight w:val="0"/>
      <w:marTop w:val="0"/>
      <w:marBottom w:val="0"/>
      <w:divBdr>
        <w:top w:val="none" w:sz="0" w:space="0" w:color="auto"/>
        <w:left w:val="none" w:sz="0" w:space="0" w:color="auto"/>
        <w:bottom w:val="none" w:sz="0" w:space="0" w:color="auto"/>
        <w:right w:val="none" w:sz="0" w:space="0" w:color="auto"/>
      </w:divBdr>
    </w:div>
    <w:div w:id="2001539453">
      <w:bodyDiv w:val="1"/>
      <w:marLeft w:val="0"/>
      <w:marRight w:val="0"/>
      <w:marTop w:val="0"/>
      <w:marBottom w:val="0"/>
      <w:divBdr>
        <w:top w:val="none" w:sz="0" w:space="0" w:color="auto"/>
        <w:left w:val="none" w:sz="0" w:space="0" w:color="auto"/>
        <w:bottom w:val="none" w:sz="0" w:space="0" w:color="auto"/>
        <w:right w:val="none" w:sz="0" w:space="0" w:color="auto"/>
      </w:divBdr>
    </w:div>
    <w:div w:id="2013945626">
      <w:bodyDiv w:val="1"/>
      <w:marLeft w:val="0"/>
      <w:marRight w:val="0"/>
      <w:marTop w:val="0"/>
      <w:marBottom w:val="0"/>
      <w:divBdr>
        <w:top w:val="none" w:sz="0" w:space="0" w:color="auto"/>
        <w:left w:val="none" w:sz="0" w:space="0" w:color="auto"/>
        <w:bottom w:val="none" w:sz="0" w:space="0" w:color="auto"/>
        <w:right w:val="none" w:sz="0" w:space="0" w:color="auto"/>
      </w:divBdr>
    </w:div>
    <w:div w:id="20858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26365X19864477" TargetMode="External"/><Relationship Id="rId18" Type="http://schemas.openxmlformats.org/officeDocument/2006/relationships/hyperlink" Target="https://doi.org/10.1177/2455328X211063068" TargetMode="External"/><Relationship Id="rId26" Type="http://schemas.openxmlformats.org/officeDocument/2006/relationships/hyperlink" Target="https://ssrn.com/abstract=3116728" TargetMode="External"/><Relationship Id="rId39" Type="http://schemas.openxmlformats.org/officeDocument/2006/relationships/footer" Target="footer1.xml"/><Relationship Id="rId21" Type="http://schemas.openxmlformats.org/officeDocument/2006/relationships/hyperlink" Target="https://doi.org/10.1108/EDI-05-2016-0039" TargetMode="External"/><Relationship Id="rId34" Type="http://schemas.openxmlformats.org/officeDocument/2006/relationships/hyperlink" Target="https://doi.org/10.1177/0972150920923108" TargetMode="External"/><Relationship Id="rId7" Type="http://schemas.openxmlformats.org/officeDocument/2006/relationships/hyperlink" Target="mailto:sarawagiaditi123@gmail.com" TargetMode="External"/><Relationship Id="rId2" Type="http://schemas.openxmlformats.org/officeDocument/2006/relationships/styles" Target="styles.xml"/><Relationship Id="rId16" Type="http://schemas.openxmlformats.org/officeDocument/2006/relationships/hyperlink" Target="http://dx.doi.org/10.14453/aabfj.v13i2.8" TargetMode="External"/><Relationship Id="rId20" Type="http://schemas.openxmlformats.org/officeDocument/2006/relationships/hyperlink" Target="https://doi.org/10.1007/978-981-10-6159-2" TargetMode="External"/><Relationship Id="rId29" Type="http://schemas.openxmlformats.org/officeDocument/2006/relationships/hyperlink" Target="http://dx.doi.org/10.2499/CAPRiWP6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ngdom.org/articles-pdfs/challenges-of-shgs-rural-women-entrepreneurship-with-special-reference-to-davangere-district.pdf" TargetMode="External"/><Relationship Id="rId24" Type="http://schemas.openxmlformats.org/officeDocument/2006/relationships/hyperlink" Target="https://doi.org/10.46281/ijfb.v4i2.708" TargetMode="External"/><Relationship Id="rId32" Type="http://schemas.openxmlformats.org/officeDocument/2006/relationships/hyperlink" Target="https://doi.org/10.1080/08276331.2021.1928847" TargetMode="External"/><Relationship Id="rId37" Type="http://schemas.openxmlformats.org/officeDocument/2006/relationships/hyperlink" Target="https://doi.org/10.1080/23322039.2022.206055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srn.com/abstract=1911140" TargetMode="External"/><Relationship Id="rId23" Type="http://schemas.openxmlformats.org/officeDocument/2006/relationships/hyperlink" Target="https://doi.org/10.1186/s13731-022-00250-3" TargetMode="External"/><Relationship Id="rId28" Type="http://schemas.openxmlformats.org/officeDocument/2006/relationships/hyperlink" Target="https://doi.org/10.1016/j.worlddev.2021.105575" TargetMode="External"/><Relationship Id="rId36" Type="http://schemas.openxmlformats.org/officeDocument/2006/relationships/hyperlink" Target="https://journal.ipem.edu.in/law/wp-content/uploads/2023/03/IPEM-Law-Journal-2019-.pdf" TargetMode="External"/><Relationship Id="rId10" Type="http://schemas.openxmlformats.org/officeDocument/2006/relationships/hyperlink" Target="https://doi.org/10.1016/j.jclepro.2020.123135" TargetMode="External"/><Relationship Id="rId19" Type="http://schemas.openxmlformats.org/officeDocument/2006/relationships/hyperlink" Target="https://doi.org/10.1007/s11266-018-9995-9" TargetMode="External"/><Relationship Id="rId31" Type="http://schemas.openxmlformats.org/officeDocument/2006/relationships/hyperlink" Target="https://doi.org/10.1108/JGR-01-2021-0005"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108/JEAS-09-2021-0175" TargetMode="External"/><Relationship Id="rId22" Type="http://schemas.openxmlformats.org/officeDocument/2006/relationships/hyperlink" Target="https://doi.org/10.1057/s41287-021-00425-w" TargetMode="External"/><Relationship Id="rId27" Type="http://schemas.openxmlformats.org/officeDocument/2006/relationships/hyperlink" Target="https://doi.org/10.3389/fsoc.2023.1158770" TargetMode="External"/><Relationship Id="rId30" Type="http://schemas.openxmlformats.org/officeDocument/2006/relationships/hyperlink" Target="https://www.academia.edu/download/90230454/Volume_2027_No_201_2010_03.pdf" TargetMode="External"/><Relationship Id="rId35" Type="http://schemas.openxmlformats.org/officeDocument/2006/relationships/hyperlink" Target="https://oaji.net/articles/2014/1115-1417594441.pdf" TargetMode="External"/><Relationship Id="rId8" Type="http://schemas.openxmlformats.org/officeDocument/2006/relationships/hyperlink" Target="mailto:joysingh357@gmail.com" TargetMode="External"/><Relationship Id="rId3" Type="http://schemas.openxmlformats.org/officeDocument/2006/relationships/settings" Target="settings.xml"/><Relationship Id="rId12" Type="http://schemas.openxmlformats.org/officeDocument/2006/relationships/hyperlink" Target="https://doi.org/10.51594/farj.v5i12.640" TargetMode="External"/><Relationship Id="rId17" Type="http://schemas.openxmlformats.org/officeDocument/2006/relationships/hyperlink" Target="https://doi.org/10.21095/ajmr/2017/v10/i1/115200" TargetMode="External"/><Relationship Id="rId25" Type="http://schemas.openxmlformats.org/officeDocument/2006/relationships/hyperlink" Target="https://doi.org/10.1108/IGDR-04-2015-0016" TargetMode="External"/><Relationship Id="rId33" Type="http://schemas.openxmlformats.org/officeDocument/2006/relationships/hyperlink" Target="https://doi.org/10.1177/0972150920923108" TargetMode="External"/><Relationship Id="rId38" Type="http://schemas.openxmlformats.org/officeDocument/2006/relationships/hyperlink" Target="https://doi.org/10.1504/IJMP.2024.13519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E1B-4612-848B-D80A2E4EE9AD}"/>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E1B-4612-848B-D80A2E4EE9AD}"/>
              </c:ext>
            </c:extLst>
          </c:dPt>
          <c:dLbls>
            <c:dLbl>
              <c:idx val="0"/>
              <c:tx>
                <c:rich>
                  <a:bodyPr/>
                  <a:lstStyle/>
                  <a:p>
                    <a:fld id="{5F91B044-770E-43FD-BCDF-E74BA76B1F49}" type="VALUE">
                      <a:rPr lang="en-US"/>
                      <a:pPr/>
                      <a:t>[VALUE]</a:t>
                    </a:fld>
                    <a:r>
                      <a:rPr lang="en-US" baseline="0"/>
                      <a:t>, 69.6%</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E1B-4612-848B-D80A2E4EE9AD}"/>
                </c:ext>
              </c:extLst>
            </c:dLbl>
            <c:dLbl>
              <c:idx val="1"/>
              <c:tx>
                <c:rich>
                  <a:bodyPr/>
                  <a:lstStyle/>
                  <a:p>
                    <a:fld id="{EEFE9AB7-9591-4D38-970E-0498FCB9B23C}" type="VALUE">
                      <a:rPr lang="en-US"/>
                      <a:pPr/>
                      <a:t>[VALUE]</a:t>
                    </a:fld>
                    <a:r>
                      <a:rPr lang="en-US" baseline="0"/>
                      <a:t>, 30.4%</a:t>
                    </a:r>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E1B-4612-848B-D80A2E4EE9A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Sheet1!$B$3:$B$4</c:f>
              <c:strCache>
                <c:ptCount val="2"/>
                <c:pt idx="0">
                  <c:v>Yes</c:v>
                </c:pt>
                <c:pt idx="1">
                  <c:v>No</c:v>
                </c:pt>
              </c:strCache>
            </c:strRef>
          </c:cat>
          <c:val>
            <c:numRef>
              <c:f>Sheet1!$C$3:$C$4</c:f>
              <c:numCache>
                <c:formatCode>General</c:formatCode>
                <c:ptCount val="2"/>
                <c:pt idx="0">
                  <c:v>183</c:v>
                </c:pt>
                <c:pt idx="1">
                  <c:v>80</c:v>
                </c:pt>
              </c:numCache>
            </c:numRef>
          </c:val>
          <c:extLst>
            <c:ext xmlns:c16="http://schemas.microsoft.com/office/drawing/2014/chart" uri="{C3380CC4-5D6E-409C-BE32-E72D297353CC}">
              <c16:uniqueId val="{00000004-1E1B-4612-848B-D80A2E4EE9A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13</Pages>
  <Words>5545</Words>
  <Characters>34159</Characters>
  <Application>Microsoft Office Word</Application>
  <DocSecurity>0</DocSecurity>
  <Lines>656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sarawagi</dc:creator>
  <cp:keywords/>
  <dc:description/>
  <cp:lastModifiedBy>aditi sarawagi</cp:lastModifiedBy>
  <cp:revision>63</cp:revision>
  <dcterms:created xsi:type="dcterms:W3CDTF">2024-08-07T05:21:00Z</dcterms:created>
  <dcterms:modified xsi:type="dcterms:W3CDTF">2024-08-11T10:49:00Z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81b14a62-0a05-4d09-a1df-4ee54a0f66d6</vt:lpwstr>
  </property>
</Properties>
</file>