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30" w:rsidRPr="00C45AED" w:rsidRDefault="009B475D" w:rsidP="00C90730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Alkaptonuria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>, a</w:t>
      </w:r>
      <w:r w:rsidR="00C90730" w:rsidRPr="00C45AED">
        <w:rPr>
          <w:rFonts w:ascii="Times New Roman" w:hAnsi="Times New Roman" w:cs="Times New Roman"/>
          <w:b/>
          <w:sz w:val="24"/>
          <w:szCs w:val="24"/>
        </w:rPr>
        <w:t xml:space="preserve"> black urine disease, is an extremely uncommon genetic condition</w:t>
      </w:r>
    </w:p>
    <w:p w:rsidR="00061637" w:rsidRPr="00C45AED" w:rsidRDefault="00061637" w:rsidP="00C90730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Souvik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Ganguly</w:t>
      </w:r>
      <w:r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45A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5AED">
        <w:rPr>
          <w:rFonts w:ascii="Times New Roman" w:hAnsi="Times New Roman" w:cs="Times New Roman"/>
          <w:b/>
          <w:sz w:val="24"/>
          <w:szCs w:val="24"/>
        </w:rPr>
        <w:t>Souvik</w:t>
      </w:r>
      <w:proofErr w:type="spellEnd"/>
      <w:r w:rsidR="00C45AED">
        <w:rPr>
          <w:rFonts w:ascii="Times New Roman" w:hAnsi="Times New Roman" w:cs="Times New Roman"/>
          <w:b/>
          <w:sz w:val="24"/>
          <w:szCs w:val="24"/>
        </w:rPr>
        <w:t xml:space="preserve"> Chattaraj</w:t>
      </w:r>
      <w:r w:rsidR="00C45AED"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5A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Sriparna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Maity</w:t>
      </w:r>
      <w:r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1#</w:t>
      </w:r>
      <w:r w:rsidRPr="00C45A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Riya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Sarkar</w:t>
      </w:r>
      <w:r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</w:p>
    <w:p w:rsidR="00061637" w:rsidRDefault="00061637" w:rsidP="00061637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5AED">
        <w:rPr>
          <w:rFonts w:ascii="Times New Roman" w:hAnsi="Times New Roman" w:cs="Times New Roman"/>
          <w:sz w:val="24"/>
          <w:szCs w:val="24"/>
        </w:rPr>
        <w:t>Department of BMLT, Dr.</w:t>
      </w:r>
      <w:r w:rsidR="00C45AED" w:rsidRP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B.</w:t>
      </w:r>
      <w:r w:rsidR="00C45AED" w:rsidRP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C</w:t>
      </w:r>
      <w:r w:rsidR="00C45AED" w:rsidRPr="00C45AED">
        <w:rPr>
          <w:rFonts w:ascii="Times New Roman" w:hAnsi="Times New Roman" w:cs="Times New Roman"/>
          <w:sz w:val="24"/>
          <w:szCs w:val="24"/>
        </w:rPr>
        <w:t xml:space="preserve"> </w:t>
      </w:r>
      <w:r w:rsidR="003418ED">
        <w:rPr>
          <w:rFonts w:ascii="Times New Roman" w:hAnsi="Times New Roman" w:cs="Times New Roman"/>
          <w:sz w:val="24"/>
          <w:szCs w:val="24"/>
        </w:rPr>
        <w:t>.Roy Academy of Professional C</w:t>
      </w:r>
      <w:r w:rsidRPr="00C45AED">
        <w:rPr>
          <w:rFonts w:ascii="Times New Roman" w:hAnsi="Times New Roman" w:cs="Times New Roman"/>
          <w:sz w:val="24"/>
          <w:szCs w:val="24"/>
        </w:rPr>
        <w:t>ourses,</w:t>
      </w:r>
      <w:r w:rsidR="00C45AED" w:rsidRPr="00C45AED">
        <w:rPr>
          <w:rFonts w:ascii="Times New Roman" w:hAnsi="Times New Roman" w:cs="Times New Roman"/>
          <w:sz w:val="24"/>
          <w:szCs w:val="24"/>
        </w:rPr>
        <w:t xml:space="preserve"> Formally known as Dr.</w:t>
      </w:r>
      <w:r w:rsidR="003418ED">
        <w:rPr>
          <w:rFonts w:ascii="Times New Roman" w:hAnsi="Times New Roman" w:cs="Times New Roman"/>
          <w:sz w:val="24"/>
          <w:szCs w:val="24"/>
        </w:rPr>
        <w:t xml:space="preserve"> </w:t>
      </w:r>
      <w:r w:rsidR="00C45AED" w:rsidRPr="00C45AED">
        <w:rPr>
          <w:rFonts w:ascii="Times New Roman" w:hAnsi="Times New Roman" w:cs="Times New Roman"/>
          <w:sz w:val="24"/>
          <w:szCs w:val="24"/>
        </w:rPr>
        <w:t>B.C. Roy Engineering College</w:t>
      </w:r>
      <w:r w:rsidR="003418ED">
        <w:rPr>
          <w:rFonts w:ascii="Times New Roman" w:hAnsi="Times New Roman" w:cs="Times New Roman"/>
          <w:sz w:val="24"/>
          <w:szCs w:val="24"/>
        </w:rPr>
        <w:t>,</w:t>
      </w:r>
      <w:r w:rsidRPr="00C45AED">
        <w:rPr>
          <w:rFonts w:ascii="Times New Roman" w:hAnsi="Times New Roman" w:cs="Times New Roman"/>
          <w:sz w:val="24"/>
          <w:szCs w:val="24"/>
        </w:rPr>
        <w:t xml:space="preserve"> Durgapur, Pin-713206</w:t>
      </w:r>
      <w:r w:rsidR="003418ED">
        <w:rPr>
          <w:rFonts w:ascii="Times New Roman" w:hAnsi="Times New Roman" w:cs="Times New Roman"/>
          <w:sz w:val="24"/>
          <w:szCs w:val="24"/>
        </w:rPr>
        <w:t>,</w:t>
      </w:r>
      <w:r w:rsidR="003418ED" w:rsidRPr="003418ED">
        <w:rPr>
          <w:rFonts w:ascii="Times New Roman" w:hAnsi="Times New Roman" w:cs="Times New Roman"/>
          <w:sz w:val="24"/>
          <w:szCs w:val="24"/>
        </w:rPr>
        <w:t xml:space="preserve"> </w:t>
      </w:r>
      <w:r w:rsidR="003418ED" w:rsidRPr="00C45AED">
        <w:rPr>
          <w:rFonts w:ascii="Times New Roman" w:hAnsi="Times New Roman" w:cs="Times New Roman"/>
          <w:sz w:val="24"/>
          <w:szCs w:val="24"/>
        </w:rPr>
        <w:t xml:space="preserve">West Bengal, </w:t>
      </w:r>
      <w:r w:rsidR="003418ED">
        <w:rPr>
          <w:rFonts w:ascii="Times New Roman" w:hAnsi="Times New Roman" w:cs="Times New Roman"/>
          <w:sz w:val="24"/>
          <w:szCs w:val="24"/>
        </w:rPr>
        <w:t>India</w:t>
      </w:r>
    </w:p>
    <w:p w:rsidR="00837D9A" w:rsidRPr="00C45AED" w:rsidRDefault="00837D9A" w:rsidP="00061637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proofErr w:type="gramStart"/>
      <w:r w:rsidRPr="00C45AED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gram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author:</w:t>
      </w: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Sriparna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Maity</w:t>
      </w:r>
      <w:proofErr w:type="spellEnd"/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Assistant Professor</w:t>
      </w:r>
    </w:p>
    <w:p w:rsidR="003418ED" w:rsidRDefault="00061637" w:rsidP="003418ED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Department of BMLT, Dr.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B.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C.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="003418ED">
        <w:rPr>
          <w:rFonts w:ascii="Times New Roman" w:hAnsi="Times New Roman" w:cs="Times New Roman"/>
          <w:sz w:val="24"/>
          <w:szCs w:val="24"/>
        </w:rPr>
        <w:t>Roy Academy of Professional C</w:t>
      </w:r>
      <w:r w:rsidRPr="00C45AED">
        <w:rPr>
          <w:rFonts w:ascii="Times New Roman" w:hAnsi="Times New Roman" w:cs="Times New Roman"/>
          <w:sz w:val="24"/>
          <w:szCs w:val="24"/>
        </w:rPr>
        <w:t xml:space="preserve">ourses, Durgapur, </w:t>
      </w:r>
      <w:r w:rsidR="003418ED" w:rsidRPr="00C45AED">
        <w:rPr>
          <w:rFonts w:ascii="Times New Roman" w:hAnsi="Times New Roman" w:cs="Times New Roman"/>
          <w:sz w:val="24"/>
          <w:szCs w:val="24"/>
        </w:rPr>
        <w:t>Pin-713206</w:t>
      </w:r>
      <w:r w:rsidR="003418ED">
        <w:rPr>
          <w:rFonts w:ascii="Times New Roman" w:hAnsi="Times New Roman" w:cs="Times New Roman"/>
          <w:sz w:val="24"/>
          <w:szCs w:val="24"/>
        </w:rPr>
        <w:t>,</w:t>
      </w:r>
      <w:r w:rsidR="003418ED" w:rsidRPr="003418ED">
        <w:rPr>
          <w:rFonts w:ascii="Times New Roman" w:hAnsi="Times New Roman" w:cs="Times New Roman"/>
          <w:sz w:val="24"/>
          <w:szCs w:val="24"/>
        </w:rPr>
        <w:t xml:space="preserve"> </w:t>
      </w:r>
      <w:r w:rsidR="003418ED" w:rsidRPr="00C45AED">
        <w:rPr>
          <w:rFonts w:ascii="Times New Roman" w:hAnsi="Times New Roman" w:cs="Times New Roman"/>
          <w:sz w:val="24"/>
          <w:szCs w:val="24"/>
        </w:rPr>
        <w:t xml:space="preserve">West Bengal, </w:t>
      </w:r>
      <w:r w:rsidR="003418ED">
        <w:rPr>
          <w:rFonts w:ascii="Times New Roman" w:hAnsi="Times New Roman" w:cs="Times New Roman"/>
          <w:sz w:val="24"/>
          <w:szCs w:val="24"/>
        </w:rPr>
        <w:t>India</w:t>
      </w:r>
    </w:p>
    <w:p w:rsidR="00C45AED" w:rsidRPr="00C45AED" w:rsidRDefault="00C45AED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45A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sri.maity93@gmail.com</w:t>
        </w:r>
      </w:hyperlink>
    </w:p>
    <w:p w:rsidR="00C45AED" w:rsidRDefault="00C45AED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Phone: +91 8145623170</w:t>
      </w:r>
    </w:p>
    <w:p w:rsidR="00B03185" w:rsidRPr="00C45AED" w:rsidRDefault="00B03185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37" w:rsidRPr="00C45AED" w:rsidRDefault="00061637" w:rsidP="00B03185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E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5AED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E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Riya</w:t>
      </w:r>
      <w:proofErr w:type="spellEnd"/>
      <w:r w:rsidRPr="00C45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AED">
        <w:rPr>
          <w:rFonts w:ascii="Times New Roman" w:hAnsi="Times New Roman" w:cs="Times New Roman"/>
          <w:b/>
          <w:sz w:val="24"/>
          <w:szCs w:val="24"/>
        </w:rPr>
        <w:t>Sarkar</w:t>
      </w:r>
      <w:proofErr w:type="spellEnd"/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Assistant Professor</w:t>
      </w: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Department of BMLT, Dr.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B.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C45AED">
        <w:rPr>
          <w:rFonts w:ascii="Times New Roman" w:hAnsi="Times New Roman" w:cs="Times New Roman"/>
          <w:sz w:val="24"/>
          <w:szCs w:val="24"/>
        </w:rPr>
        <w:t>C.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="00044727">
        <w:rPr>
          <w:rFonts w:ascii="Times New Roman" w:hAnsi="Times New Roman" w:cs="Times New Roman"/>
          <w:sz w:val="24"/>
          <w:szCs w:val="24"/>
        </w:rPr>
        <w:t>Roy Academy of Professional C</w:t>
      </w:r>
      <w:r w:rsidRPr="00C45AED">
        <w:rPr>
          <w:rFonts w:ascii="Times New Roman" w:hAnsi="Times New Roman" w:cs="Times New Roman"/>
          <w:sz w:val="24"/>
          <w:szCs w:val="24"/>
        </w:rPr>
        <w:t>ourses, Durgapur, India, West Bengal, Pin-713206</w:t>
      </w:r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C45A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rsriyasarkar01@gmail.com/</w:t>
        </w:r>
      </w:hyperlink>
      <w:r w:rsidRPr="00C45AE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45A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riya.sarkar@bcrec.ac.in</w:t>
        </w:r>
      </w:hyperlink>
    </w:p>
    <w:p w:rsidR="00061637" w:rsidRPr="00C45AED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D">
        <w:rPr>
          <w:rFonts w:ascii="Times New Roman" w:hAnsi="Times New Roman" w:cs="Times New Roman"/>
          <w:sz w:val="24"/>
          <w:szCs w:val="24"/>
        </w:rPr>
        <w:t>Phone:</w:t>
      </w:r>
      <w:r w:rsidR="00C45AED" w:rsidRPr="00C45AED">
        <w:rPr>
          <w:rFonts w:ascii="Times New Roman" w:hAnsi="Times New Roman" w:cs="Times New Roman"/>
          <w:sz w:val="24"/>
          <w:szCs w:val="24"/>
        </w:rPr>
        <w:t xml:space="preserve"> +91 8250467900</w:t>
      </w:r>
    </w:p>
    <w:p w:rsidR="00061637" w:rsidRDefault="00061637" w:rsidP="00061637">
      <w:pPr>
        <w:pStyle w:val="BodyText"/>
        <w:spacing w:line="480" w:lineRule="auto"/>
        <w:jc w:val="center"/>
      </w:pPr>
    </w:p>
    <w:p w:rsidR="00061637" w:rsidRDefault="00061637" w:rsidP="00061637">
      <w:pPr>
        <w:pStyle w:val="BodyText"/>
        <w:spacing w:line="480" w:lineRule="auto"/>
        <w:jc w:val="center"/>
      </w:pPr>
    </w:p>
    <w:p w:rsidR="00061637" w:rsidRPr="00061637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37" w:rsidRDefault="00061637" w:rsidP="00061637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30" w:rsidRDefault="00C90730" w:rsidP="00C90730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E1960" w:rsidRDefault="00FB5A37" w:rsidP="0002509A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1622425</wp:posOffset>
            </wp:positionH>
            <wp:positionV relativeFrom="paragraph">
              <wp:posOffset>537845</wp:posOffset>
            </wp:positionV>
            <wp:extent cx="4656455" cy="3164840"/>
            <wp:effectExtent l="19050" t="0" r="0" b="0"/>
            <wp:wrapTopAndBottom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9A">
        <w:rPr>
          <w:rFonts w:ascii="Times New Roman" w:hAnsi="Times New Roman" w:cs="Times New Roman"/>
          <w:b/>
          <w:sz w:val="24"/>
          <w:szCs w:val="24"/>
        </w:rPr>
        <w:t>Graphical abstract:</w:t>
      </w:r>
    </w:p>
    <w:p w:rsidR="00FB5A37" w:rsidRDefault="00FB5A37" w:rsidP="0002509A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Default="00FB5A37" w:rsidP="0002509A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Pr="00FB5A37" w:rsidRDefault="00FB5A37" w:rsidP="00FB5A37">
      <w:pPr>
        <w:tabs>
          <w:tab w:val="left" w:pos="240"/>
        </w:tabs>
        <w:spacing w:before="55" w:line="48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FB5A37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FB5A37">
        <w:rPr>
          <w:rFonts w:ascii="Times New Roman" w:hAnsi="Times New Roman" w:cs="Times New Roman"/>
          <w:sz w:val="24"/>
          <w:szCs w:val="24"/>
        </w:rPr>
        <w:t>echanism</w:t>
      </w:r>
      <w:r w:rsidRPr="00FB5A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5A37">
        <w:rPr>
          <w:rFonts w:ascii="Times New Roman" w:hAnsi="Times New Roman" w:cs="Times New Roman"/>
          <w:sz w:val="24"/>
          <w:szCs w:val="24"/>
        </w:rPr>
        <w:t>of</w:t>
      </w:r>
      <w:r w:rsidRPr="00FB5A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Alkaptonuria</w:t>
      </w:r>
      <w:proofErr w:type="spellEnd"/>
    </w:p>
    <w:p w:rsidR="0002509A" w:rsidRPr="0002509A" w:rsidRDefault="0002509A" w:rsidP="0002509A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60" w:rsidRDefault="006E196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Default="00FB5A37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Default="00FB5A37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Default="00FB5A37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30" w:rsidRDefault="00C9073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30" w:rsidRDefault="00C9073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30" w:rsidRDefault="00C9073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30" w:rsidRPr="00C90730" w:rsidRDefault="00C9073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0730" w:rsidRDefault="00C90730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Default="00FB5A37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Pr="0002509A" w:rsidRDefault="00FB5A37" w:rsidP="0002509A">
      <w:pPr>
        <w:pStyle w:val="BodyText"/>
        <w:spacing w:before="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85" w:rsidRDefault="00C90730" w:rsidP="00B03185">
      <w:pPr>
        <w:pStyle w:val="BodyText"/>
        <w:spacing w:before="1" w:line="48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Abstract:</w:t>
      </w:r>
      <w:r w:rsidRPr="00025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960" w:rsidRPr="0002509A" w:rsidRDefault="00CB495E" w:rsidP="00B03185">
      <w:pPr>
        <w:pStyle w:val="BodyText"/>
        <w:spacing w:before="1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Osteoarthritis (OA) is one of the major causes of disability and pain worldwide,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yet despite a massive international research effort, no effective disease-modifying drugs have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been id</w:t>
      </w:r>
      <w:r w:rsidR="00565C4E">
        <w:rPr>
          <w:rFonts w:ascii="Times New Roman" w:hAnsi="Times New Roman" w:cs="Times New Roman"/>
          <w:sz w:val="24"/>
          <w:szCs w:val="24"/>
        </w:rPr>
        <w:t>entified to date. In this study</w:t>
      </w:r>
      <w:r w:rsidRPr="0002509A">
        <w:rPr>
          <w:rFonts w:ascii="Times New Roman" w:hAnsi="Times New Roman" w:cs="Times New Roman"/>
          <w:sz w:val="24"/>
          <w:szCs w:val="24"/>
        </w:rPr>
        <w:t>, we put forward the proposition that greater focus on rarer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forms of OA could lead to a better understanding of the pathogenesis of more common OA. We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have investigated the severe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osteoarthropathy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of the ultra-rare disease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(AKU). In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addition to the progress made in finding a treatment for AKU, our research has revealed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important lessons for more common OA, including the identification of high-density mineralized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protrusions (HDMPs), new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pathoanatomical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structures which may play an important role in joint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destruction and pain in AKU and in OA. AKU is an inherited disorder of tyrosine metabolism,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caused by genetic lack of the enzyme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homogentisate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02509A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2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dioxygenase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(HGD), which leads to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failure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to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break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down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homogentisic</w:t>
      </w:r>
      <w:proofErr w:type="spellEnd"/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acid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(HGA).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While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most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HGA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excreted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over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time,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some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it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deposited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pigment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connective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tissues,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process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described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.</w:t>
      </w:r>
    </w:p>
    <w:p w:rsidR="006E1960" w:rsidRPr="0002509A" w:rsidRDefault="00CB495E" w:rsidP="00C90730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Ochronotic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pigment alters the mechanical properties of tissues, leading to inevitable joint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destruction and frequently to cardiac valve disease. Until recently, there was no effective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therapy for AKU, but preclinical studies demonstrated that upstream inhibition of tyrosine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metabolism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drug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previously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used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hereditary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tyrosinemia</w:t>
      </w:r>
      <w:proofErr w:type="spellEnd"/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1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(HT1),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completely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prevented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AKU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mice.</w:t>
      </w:r>
    </w:p>
    <w:p w:rsidR="006E1960" w:rsidRPr="0002509A" w:rsidRDefault="00CB495E" w:rsidP="00FB5A3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37">
        <w:rPr>
          <w:rFonts w:ascii="Times New Roman" w:hAnsi="Times New Roman" w:cs="Times New Roman"/>
          <w:b/>
          <w:sz w:val="24"/>
          <w:szCs w:val="24"/>
        </w:rPr>
        <w:t>K</w:t>
      </w:r>
      <w:r w:rsidR="00837D9A" w:rsidRPr="00FB5A37">
        <w:rPr>
          <w:rFonts w:ascii="Times New Roman" w:hAnsi="Times New Roman" w:cs="Times New Roman"/>
          <w:b/>
          <w:sz w:val="24"/>
          <w:szCs w:val="24"/>
        </w:rPr>
        <w:t>eywords</w:t>
      </w:r>
      <w:r w:rsidRPr="00FB5A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B5A37">
        <w:rPr>
          <w:rFonts w:ascii="Times New Roman" w:hAnsi="Times New Roman" w:cs="Times New Roman"/>
          <w:b/>
          <w:sz w:val="24"/>
          <w:szCs w:val="24"/>
        </w:rPr>
        <w:t>:</w:t>
      </w:r>
      <w:r w:rsidRPr="00FB5A3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Genetic</w:t>
      </w:r>
      <w:r w:rsidRPr="000250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disorder,</w:t>
      </w:r>
      <w:r w:rsidRPr="000250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Homogentisate</w:t>
      </w:r>
      <w:proofErr w:type="spellEnd"/>
      <w:r w:rsidRPr="000250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1,2-dioxygenase</w:t>
      </w:r>
      <w:r w:rsidRPr="000250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deficiency,</w:t>
      </w:r>
      <w:r w:rsidRPr="000250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Homogentisic</w:t>
      </w:r>
      <w:proofErr w:type="spellEnd"/>
      <w:r w:rsidRPr="000250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acid</w:t>
      </w:r>
      <w:r w:rsidRPr="000250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accumulation,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 Connective tissue pigmentation, Joint degeneration, Spine degeneration,</w:t>
      </w:r>
      <w:r w:rsidR="00837D9A">
        <w:rPr>
          <w:rFonts w:ascii="Times New Roman" w:hAnsi="Times New Roman" w:cs="Times New Roman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Urine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discoloration</w:t>
      </w:r>
      <w:r w:rsidR="00FB5A37">
        <w:rPr>
          <w:rFonts w:ascii="Times New Roman" w:hAnsi="Times New Roman" w:cs="Times New Roman"/>
          <w:sz w:val="24"/>
          <w:szCs w:val="24"/>
        </w:rPr>
        <w:t>.</w:t>
      </w:r>
    </w:p>
    <w:p w:rsidR="006E1960" w:rsidRPr="0002509A" w:rsidRDefault="006E1960" w:rsidP="0002509A">
      <w:pPr>
        <w:pStyle w:val="BodyText"/>
        <w:spacing w:before="9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60" w:rsidRPr="0002509A" w:rsidRDefault="006E1960" w:rsidP="0002509A">
      <w:pPr>
        <w:pStyle w:val="BodyText"/>
        <w:spacing w:before="7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37" w:rsidRDefault="00FB5A37" w:rsidP="0002509A">
      <w:pPr>
        <w:pStyle w:val="Heading1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FB5A37" w:rsidRDefault="00FB5A37" w:rsidP="0002509A">
      <w:pPr>
        <w:pStyle w:val="Heading1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FB5A37" w:rsidRDefault="00FB5A37" w:rsidP="0002509A">
      <w:pPr>
        <w:pStyle w:val="Heading1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6E1960" w:rsidRPr="00B03185" w:rsidRDefault="00B03185" w:rsidP="0002509A">
      <w:pPr>
        <w:pStyle w:val="Heading1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B03185">
        <w:rPr>
          <w:rFonts w:ascii="Times New Roman" w:hAnsi="Times New Roman" w:cs="Times New Roman"/>
          <w:sz w:val="28"/>
          <w:szCs w:val="28"/>
          <w:u w:val="none"/>
        </w:rPr>
        <w:lastRenderedPageBreak/>
        <w:t>Introduction</w:t>
      </w:r>
      <w:r w:rsidR="00CB495E" w:rsidRPr="00B03185">
        <w:rPr>
          <w:rFonts w:ascii="Times New Roman" w:hAnsi="Times New Roman" w:cs="Times New Roman"/>
          <w:sz w:val="28"/>
          <w:szCs w:val="28"/>
          <w:u w:val="none"/>
        </w:rPr>
        <w:t>:</w:t>
      </w:r>
    </w:p>
    <w:p w:rsidR="00EF0777" w:rsidRPr="00EF0777" w:rsidRDefault="00CB495E" w:rsidP="00EF0777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is a rare genetic disorder characterized by the body's inability to break down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certain amino acids properly. Specifically, it affects the breakdown of the amino acids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phenylalanine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tyrosine,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leading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to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accumulation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compound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called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homogentisic</w:t>
      </w:r>
      <w:proofErr w:type="spellEnd"/>
      <w:r w:rsidR="00EF0777">
        <w:rPr>
          <w:rFonts w:ascii="Times New Roman" w:hAnsi="Times New Roman" w:cs="Times New Roman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acid in the body. This buildup can cause urine to turn dark when exposed to air and can also</w:t>
      </w:r>
      <w:r w:rsidR="00EF0777"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 xml:space="preserve">lead to various health problems, including joint and connective tissue problems. </w:t>
      </w:r>
      <w:proofErr w:type="spellStart"/>
      <w:r w:rsidR="00EF0777"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="00EF0777" w:rsidRPr="0002509A">
        <w:rPr>
          <w:rFonts w:ascii="Times New Roman" w:hAnsi="Times New Roman" w:cs="Times New Roman"/>
          <w:sz w:val="24"/>
          <w:szCs w:val="24"/>
        </w:rPr>
        <w:t xml:space="preserve"> is</w:t>
      </w:r>
      <w:r w:rsidR="00EF0777"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 xml:space="preserve">inherited in an </w:t>
      </w:r>
      <w:proofErr w:type="spellStart"/>
      <w:r w:rsidR="00EF0777" w:rsidRPr="0002509A"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 w:rsidR="00EF0777" w:rsidRPr="0002509A">
        <w:rPr>
          <w:rFonts w:ascii="Times New Roman" w:hAnsi="Times New Roman" w:cs="Times New Roman"/>
          <w:sz w:val="24"/>
          <w:szCs w:val="24"/>
        </w:rPr>
        <w:t xml:space="preserve"> recessive pattern, meaning that a person must inherit two copies of</w:t>
      </w:r>
      <w:r w:rsidR="00EF0777"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the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defective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gene</w:t>
      </w:r>
      <w:r w:rsidR="00EF0777"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(one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from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each</w:t>
      </w:r>
      <w:r w:rsidR="00EF0777"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parent)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to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develop</w:t>
      </w:r>
      <w:r w:rsidR="00EF0777"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the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condition.</w:t>
      </w:r>
      <w:r w:rsidR="00EF0777"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Symptoms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typically</w:t>
      </w:r>
      <w:r w:rsidR="00EF0777"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appear</w:t>
      </w:r>
      <w:r w:rsidR="00EF0777"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0777" w:rsidRPr="0002509A">
        <w:rPr>
          <w:rFonts w:ascii="Times New Roman" w:hAnsi="Times New Roman" w:cs="Times New Roman"/>
          <w:sz w:val="24"/>
          <w:szCs w:val="24"/>
        </w:rPr>
        <w:t>in early childhood but can vary widely in</w:t>
      </w:r>
      <w:r w:rsidR="00EF0777">
        <w:rPr>
          <w:rFonts w:ascii="Times New Roman" w:hAnsi="Times New Roman" w:cs="Times New Roman"/>
          <w:sz w:val="24"/>
          <w:szCs w:val="24"/>
        </w:rPr>
        <w:t xml:space="preserve"> severity from person to person </w:t>
      </w:r>
      <w:r w:rsidR="00EF0777" w:rsidRPr="0002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0777" w:rsidRPr="0002509A">
        <w:rPr>
          <w:rFonts w:ascii="Times New Roman" w:hAnsi="Times New Roman" w:cs="Times New Roman"/>
          <w:b/>
          <w:sz w:val="24"/>
          <w:szCs w:val="24"/>
        </w:rPr>
        <w:t>Intr</w:t>
      </w:r>
      <w:r w:rsidR="00EF0777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EF0777">
        <w:rPr>
          <w:rFonts w:ascii="Times New Roman" w:hAnsi="Times New Roman" w:cs="Times New Roman"/>
          <w:b/>
          <w:sz w:val="24"/>
          <w:szCs w:val="24"/>
        </w:rPr>
        <w:t xml:space="preserve"> et al., 2003</w:t>
      </w:r>
      <w:r w:rsidR="00EF0777" w:rsidRPr="0002509A">
        <w:rPr>
          <w:rFonts w:ascii="Times New Roman" w:hAnsi="Times New Roman" w:cs="Times New Roman"/>
          <w:b/>
          <w:sz w:val="24"/>
          <w:szCs w:val="24"/>
        </w:rPr>
        <w:t>)</w:t>
      </w:r>
    </w:p>
    <w:p w:rsidR="00EF0777" w:rsidRPr="00C90730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2614539</wp:posOffset>
            </wp:positionH>
            <wp:positionV relativeFrom="paragraph">
              <wp:posOffset>1787427</wp:posOffset>
            </wp:positionV>
            <wp:extent cx="3017081" cy="2700997"/>
            <wp:effectExtent l="19050" t="0" r="0" b="0"/>
            <wp:wrapTight wrapText="bothSides">
              <wp:wrapPolygon edited="0">
                <wp:start x="-136" y="0"/>
                <wp:lineTo x="-136" y="21480"/>
                <wp:lineTo x="21549" y="21480"/>
                <wp:lineTo x="21549" y="0"/>
                <wp:lineTo x="-136" y="0"/>
              </wp:wrapPolygon>
            </wp:wrapTight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081" cy="270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777">
        <w:rPr>
          <w:rFonts w:ascii="Times New Roman" w:hAnsi="Times New Roman" w:cs="Times New Roman"/>
          <w:b/>
          <w:sz w:val="24"/>
          <w:szCs w:val="24"/>
        </w:rPr>
        <w:t>Causes:</w:t>
      </w:r>
      <w:r w:rsidRPr="00025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is caused by a deficiency of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homogentisic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 which results in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the build-up of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homogentisic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acid in the body. This build-up leads to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 which is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characterized by dark-colored urine,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ochronotic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arthropathy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 and darkening of the ear. Other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symptoms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include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arthritis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(especially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spine)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gets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worse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over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time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dark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spots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on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white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eye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cornea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="00C45AED" w:rsidRPr="00837D9A">
        <w:rPr>
          <w:rFonts w:ascii="Times New Roman" w:hAnsi="Times New Roman" w:cs="Times New Roman"/>
          <w:b/>
          <w:sz w:val="24"/>
          <w:szCs w:val="24"/>
        </w:rPr>
        <w:t>(</w:t>
      </w:r>
      <w:r w:rsidR="00C90730" w:rsidRPr="00837D9A">
        <w:rPr>
          <w:rFonts w:ascii="Times New Roman" w:hAnsi="Times New Roman" w:cs="Times New Roman"/>
          <w:b/>
          <w:sz w:val="24"/>
          <w:szCs w:val="24"/>
        </w:rPr>
        <w:t>Figure 2)</w:t>
      </w:r>
      <w:r w:rsidR="00C90730">
        <w:rPr>
          <w:rFonts w:ascii="Times New Roman" w:hAnsi="Times New Roman" w:cs="Times New Roman"/>
          <w:sz w:val="24"/>
          <w:szCs w:val="24"/>
        </w:rPr>
        <w:t xml:space="preserve"> </w:t>
      </w:r>
      <w:r w:rsidRPr="00C907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90730">
        <w:rPr>
          <w:rFonts w:ascii="Times New Roman" w:hAnsi="Times New Roman" w:cs="Times New Roman"/>
          <w:b/>
          <w:sz w:val="24"/>
          <w:szCs w:val="24"/>
        </w:rPr>
        <w:t>Srsen</w:t>
      </w:r>
      <w:proofErr w:type="spellEnd"/>
      <w:r w:rsidRPr="00C90730">
        <w:rPr>
          <w:rFonts w:ascii="Times New Roman" w:hAnsi="Times New Roman" w:cs="Times New Roman"/>
          <w:b/>
          <w:sz w:val="24"/>
          <w:szCs w:val="24"/>
        </w:rPr>
        <w:t xml:space="preserve"> et al., 2002)</w:t>
      </w:r>
      <w:r w:rsidR="00C90730">
        <w:rPr>
          <w:rFonts w:ascii="Times New Roman" w:hAnsi="Times New Roman" w:cs="Times New Roman"/>
          <w:b/>
          <w:sz w:val="24"/>
          <w:szCs w:val="24"/>
        </w:rPr>
        <w:t>.</w:t>
      </w:r>
    </w:p>
    <w:p w:rsidR="00EF0777" w:rsidRPr="0002509A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Pr="00DB2AD0" w:rsidRDefault="00EF0777" w:rsidP="00EF0777">
      <w:pPr>
        <w:pStyle w:val="BodyText"/>
        <w:spacing w:before="3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D0">
        <w:rPr>
          <w:rFonts w:ascii="Times New Roman" w:hAnsi="Times New Roman" w:cs="Times New Roman"/>
          <w:sz w:val="24"/>
          <w:szCs w:val="24"/>
        </w:rPr>
        <w:t xml:space="preserve">Figure 2: </w:t>
      </w:r>
      <w:proofErr w:type="spellStart"/>
      <w:r w:rsidRPr="00DB2AD0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DB2AD0">
        <w:rPr>
          <w:rFonts w:ascii="Times New Roman" w:hAnsi="Times New Roman" w:cs="Times New Roman"/>
          <w:sz w:val="24"/>
          <w:szCs w:val="24"/>
        </w:rPr>
        <w:t xml:space="preserve"> Affected by genes</w:t>
      </w:r>
    </w:p>
    <w:p w:rsidR="00EF0777" w:rsidRPr="0002509A" w:rsidRDefault="00EF0777" w:rsidP="00EF0777">
      <w:pPr>
        <w:pStyle w:val="BodyText"/>
        <w:spacing w:before="7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77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Pr="00EF0777" w:rsidRDefault="00EF0777" w:rsidP="00EF0777">
      <w:pPr>
        <w:pStyle w:val="BodyText"/>
        <w:spacing w:line="48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0777">
        <w:rPr>
          <w:rFonts w:ascii="Times New Roman" w:hAnsi="Times New Roman" w:cs="Times New Roman"/>
          <w:b/>
          <w:sz w:val="24"/>
          <w:szCs w:val="24"/>
        </w:rPr>
        <w:t>ymptoms</w:t>
      </w:r>
      <w:r w:rsidRPr="00EF0777">
        <w:rPr>
          <w:rFonts w:ascii="Times New Roman" w:hAnsi="Times New Roman" w:cs="Times New Roman"/>
          <w:sz w:val="24"/>
          <w:szCs w:val="24"/>
        </w:rPr>
        <w:t>:</w:t>
      </w:r>
    </w:p>
    <w:p w:rsidR="00EF0777" w:rsidRPr="0002509A" w:rsidRDefault="00EF0777" w:rsidP="00EF0777">
      <w:pPr>
        <w:pStyle w:val="BodyText"/>
        <w:spacing w:line="48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Symptoms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include: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Brown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black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spots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on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whites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eyes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Thickening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ear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cartilage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look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blue,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grey,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black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Urine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turns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dark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brownish-black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color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when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exposed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to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air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Arthropathy</w:t>
      </w:r>
      <w:proofErr w:type="spellEnd"/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major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joints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Calcification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cartilaginous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tissue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Deterioration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cardiac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valves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96E01">
        <w:rPr>
          <w:rFonts w:ascii="Times New Roman" w:hAnsi="Times New Roman" w:cs="Times New Roman"/>
          <w:sz w:val="24"/>
          <w:szCs w:val="24"/>
        </w:rPr>
        <w:t>etc (</w:t>
      </w:r>
      <w:r w:rsidR="00396E01" w:rsidRPr="00396E01">
        <w:rPr>
          <w:rFonts w:ascii="Times New Roman" w:hAnsi="Times New Roman" w:cs="Times New Roman"/>
          <w:sz w:val="24"/>
          <w:szCs w:val="24"/>
        </w:rPr>
        <w:t>Keller</w:t>
      </w:r>
      <w:r w:rsidR="00396E01">
        <w:rPr>
          <w:rFonts w:ascii="Times New Roman" w:hAnsi="Times New Roman" w:cs="Times New Roman"/>
          <w:sz w:val="24"/>
          <w:szCs w:val="24"/>
        </w:rPr>
        <w:t xml:space="preserve"> et a.,</w:t>
      </w:r>
    </w:p>
    <w:p w:rsidR="00EF0777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</w:pPr>
      <w:r w:rsidRPr="00EF0777">
        <w:rPr>
          <w:rFonts w:ascii="Times New Roman" w:hAnsi="Times New Roman" w:cs="Times New Roman"/>
          <w:sz w:val="24"/>
          <w:szCs w:val="24"/>
          <w:u w:val="none"/>
        </w:rPr>
        <w:t>Signs:</w:t>
      </w:r>
      <w:r w:rsidRPr="00EF0777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</w:p>
    <w:p w:rsidR="00EF0777" w:rsidRPr="00EF0777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Some</w:t>
      </w:r>
      <w:r w:rsidRPr="00EF0777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signs</w:t>
      </w:r>
      <w:r w:rsidRPr="00EF0777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Pr="00EF0777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proofErr w:type="spellStart"/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alkaptonuria</w:t>
      </w:r>
      <w:proofErr w:type="spellEnd"/>
      <w:r w:rsidRPr="00EF0777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include</w:t>
      </w:r>
      <w:r w:rsidR="00C9073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C90730" w:rsidRPr="00C90730">
        <w:rPr>
          <w:rFonts w:ascii="Times New Roman" w:hAnsi="Times New Roman" w:cs="Times New Roman"/>
          <w:sz w:val="24"/>
          <w:szCs w:val="24"/>
          <w:u w:val="none"/>
        </w:rPr>
        <w:t>(Figure 3)</w:t>
      </w:r>
      <w:r w:rsidRPr="00EF0777">
        <w:rPr>
          <w:rFonts w:ascii="Times New Roman" w:hAnsi="Times New Roman" w:cs="Times New Roman"/>
          <w:b w:val="0"/>
          <w:sz w:val="24"/>
          <w:szCs w:val="24"/>
          <w:u w:val="none"/>
        </w:rPr>
        <w:t>:</w:t>
      </w:r>
    </w:p>
    <w:p w:rsidR="00EF0777" w:rsidRPr="00DB2AD0" w:rsidRDefault="00EF0777" w:rsidP="00EF0777">
      <w:pPr>
        <w:pStyle w:val="ListParagraph"/>
        <w:numPr>
          <w:ilvl w:val="0"/>
          <w:numId w:val="2"/>
        </w:numPr>
        <w:tabs>
          <w:tab w:val="left" w:pos="880"/>
          <w:tab w:val="left" w:pos="882"/>
        </w:tabs>
        <w:spacing w:before="38" w:line="48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ab/>
        <w:t>Darkening of urine: One of the first signs noticed by parents of children with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.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Urine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darken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when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standing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long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time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appear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dark stains on diapers.</w:t>
      </w:r>
    </w:p>
    <w:p w:rsidR="00EF0777" w:rsidRPr="00DB2AD0" w:rsidRDefault="00EF0777" w:rsidP="00EF0777">
      <w:pPr>
        <w:pStyle w:val="ListParagraph"/>
        <w:numPr>
          <w:ilvl w:val="0"/>
          <w:numId w:val="2"/>
        </w:numPr>
        <w:tabs>
          <w:tab w:val="left" w:pos="880"/>
          <w:tab w:val="left" w:pos="882"/>
        </w:tabs>
        <w:spacing w:before="38" w:line="48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D0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DB2AD0">
        <w:rPr>
          <w:rFonts w:ascii="Times New Roman" w:hAnsi="Times New Roman" w:cs="Times New Roman"/>
          <w:sz w:val="24"/>
          <w:szCs w:val="24"/>
        </w:rPr>
        <w:t>:</w:t>
      </w:r>
      <w:r w:rsidRPr="00DB2A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A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thickening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of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ear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cartilage</w:t>
      </w:r>
      <w:r w:rsidRPr="00DB2A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that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may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appear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blue,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gray,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or</w:t>
      </w:r>
      <w:r w:rsidRPr="00DB2A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black.</w:t>
      </w:r>
      <w:r w:rsidRPr="00DB2A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Many</w:t>
      </w:r>
      <w:r w:rsidRPr="00DB2A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adults</w:t>
      </w:r>
      <w:r w:rsidRPr="00DB2A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with</w:t>
      </w:r>
      <w:r w:rsidRPr="00DB2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B2AD0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DB2A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have</w:t>
      </w:r>
      <w:r w:rsidRPr="00DB2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this</w:t>
      </w:r>
      <w:r w:rsidRPr="00DB2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2AD0">
        <w:rPr>
          <w:rFonts w:ascii="Times New Roman" w:hAnsi="Times New Roman" w:cs="Times New Roman"/>
          <w:sz w:val="24"/>
          <w:szCs w:val="24"/>
        </w:rPr>
        <w:t>sign.</w:t>
      </w:r>
    </w:p>
    <w:p w:rsidR="00EF0777" w:rsidRPr="0002509A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Brown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black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spots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on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whites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eyes: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symptom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.</w:t>
      </w:r>
    </w:p>
    <w:p w:rsidR="00EF0777" w:rsidRPr="00C90730" w:rsidRDefault="00EF0777" w:rsidP="00EF0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480" w:lineRule="auto"/>
        <w:ind w:right="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Arthritis: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Arthritis,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especially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spine,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worsens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over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time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etc.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0730">
        <w:rPr>
          <w:rFonts w:ascii="Times New Roman" w:hAnsi="Times New Roman" w:cs="Times New Roman"/>
          <w:b/>
          <w:sz w:val="24"/>
          <w:szCs w:val="24"/>
        </w:rPr>
        <w:t>(</w:t>
      </w:r>
      <w:r w:rsidR="00C90730" w:rsidRPr="00C90730">
        <w:rPr>
          <w:rFonts w:ascii="Times New Roman" w:hAnsi="Times New Roman" w:cs="Times New Roman"/>
          <w:b/>
          <w:sz w:val="24"/>
          <w:szCs w:val="24"/>
        </w:rPr>
        <w:t xml:space="preserve">Olive &amp; </w:t>
      </w:r>
      <w:proofErr w:type="spellStart"/>
      <w:r w:rsidR="00C90730" w:rsidRPr="00C90730">
        <w:rPr>
          <w:rFonts w:ascii="Times New Roman" w:hAnsi="Times New Roman" w:cs="Times New Roman"/>
          <w:b/>
          <w:sz w:val="24"/>
          <w:szCs w:val="24"/>
        </w:rPr>
        <w:t>Alnajar</w:t>
      </w:r>
      <w:proofErr w:type="spellEnd"/>
      <w:r w:rsidR="00C90730" w:rsidRPr="00C90730">
        <w:rPr>
          <w:rFonts w:ascii="Times New Roman" w:hAnsi="Times New Roman" w:cs="Times New Roman"/>
          <w:b/>
          <w:sz w:val="24"/>
          <w:szCs w:val="24"/>
        </w:rPr>
        <w:t>, 2019</w:t>
      </w:r>
      <w:r w:rsidRPr="00C90730">
        <w:rPr>
          <w:rFonts w:ascii="Times New Roman" w:hAnsi="Times New Roman" w:cs="Times New Roman"/>
          <w:b/>
          <w:sz w:val="24"/>
          <w:szCs w:val="24"/>
        </w:rPr>
        <w:t>)</w:t>
      </w:r>
    </w:p>
    <w:p w:rsidR="00EF0777" w:rsidRPr="00DB2AD0" w:rsidRDefault="00EF0777" w:rsidP="00EF0777">
      <w:pPr>
        <w:tabs>
          <w:tab w:val="left" w:pos="880"/>
          <w:tab w:val="left" w:pos="882"/>
        </w:tabs>
        <w:spacing w:before="38" w:line="480" w:lineRule="auto"/>
        <w:ind w:right="330"/>
        <w:jc w:val="both"/>
        <w:rPr>
          <w:rFonts w:ascii="Times New Roman" w:hAnsi="Times New Roman" w:cs="Times New Roman"/>
          <w:sz w:val="24"/>
          <w:szCs w:val="24"/>
        </w:rPr>
        <w:sectPr w:rsidR="00EF0777" w:rsidRPr="00DB2AD0" w:rsidSect="00EF0777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EF0777" w:rsidRDefault="00A45068" w:rsidP="00EF0777">
      <w:pPr>
        <w:tabs>
          <w:tab w:val="left" w:pos="819"/>
          <w:tab w:val="left" w:pos="820"/>
        </w:tabs>
        <w:spacing w:before="38" w:line="480" w:lineRule="auto"/>
        <w:ind w:right="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41" style="position:absolute;left:0;text-align:left;margin-left:116.1pt;margin-top:18.95pt;width:351.5pt;height:213pt;z-index:-251651072;mso-wrap-distance-left:0;mso-wrap-distance-right:0;mso-position-horizontal-relative:page" coordorigin="2190,359" coordsize="3930,2040" wrapcoords="21324 0 -92 76 -46 21524 230 21524 21692 21448 21600 0 21324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35;top:403;width:3840;height:1950">
              <v:imagedata r:id="rId10" o:title=""/>
            </v:shape>
            <v:shape id="_x0000_s1043" style="position:absolute;left:2190;top:358;width:3930;height:2040" coordorigin="2190,359" coordsize="3930,2040" o:spt="100" adj="0,,0" path="m2190,381r3908,m6098,359r,2017m6120,2376r-3907,m2213,2399r,-2018e" filled="f" strokecolor="#424242" strokeweight="2.25pt">
              <v:stroke joinstyle="round"/>
              <v:formulas/>
              <v:path arrowok="t" o:connecttype="segments"/>
            </v:shape>
            <w10:wrap type="tight" anchorx="page"/>
          </v:group>
        </w:pict>
      </w: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EF0777" w:rsidRPr="00DB2AD0" w:rsidRDefault="00EF0777" w:rsidP="00EF0777">
      <w:pPr>
        <w:tabs>
          <w:tab w:val="left" w:pos="819"/>
          <w:tab w:val="left" w:pos="820"/>
        </w:tabs>
        <w:spacing w:before="38" w:line="48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  <w:r w:rsidRPr="00DB2AD0">
        <w:rPr>
          <w:rFonts w:ascii="Times New Roman" w:hAnsi="Times New Roman" w:cs="Times New Roman"/>
          <w:sz w:val="24"/>
          <w:szCs w:val="24"/>
        </w:rPr>
        <w:t xml:space="preserve">Figure 3: Signs of </w:t>
      </w:r>
      <w:proofErr w:type="spellStart"/>
      <w:r w:rsidRPr="00DB2AD0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</w:p>
    <w:p w:rsidR="00EF0777" w:rsidRPr="0002509A" w:rsidRDefault="00EF0777" w:rsidP="00EF0777">
      <w:pPr>
        <w:pStyle w:val="BodyText"/>
        <w:spacing w:before="3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77" w:rsidRPr="00EF0777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F0777">
        <w:rPr>
          <w:rFonts w:ascii="Times New Roman" w:hAnsi="Times New Roman" w:cs="Times New Roman"/>
          <w:sz w:val="28"/>
          <w:szCs w:val="28"/>
          <w:u w:val="none"/>
        </w:rPr>
        <w:t>Complications</w:t>
      </w:r>
      <w:r w:rsidRPr="00EF0777">
        <w:rPr>
          <w:rFonts w:ascii="Times New Roman" w:hAnsi="Times New Roman" w:cs="Times New Roman"/>
          <w:spacing w:val="-14"/>
          <w:sz w:val="28"/>
          <w:szCs w:val="28"/>
          <w:u w:val="none"/>
        </w:rPr>
        <w:t>:</w:t>
      </w:r>
    </w:p>
    <w:p w:rsidR="00EF0777" w:rsidRPr="00DB2AD0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Long-term accumulation of HGA frequently leads to other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comorbidities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, the most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common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which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is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osteoarthritis.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This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affects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joints,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causing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them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to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lose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their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protective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features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ultimately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reduces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bone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density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strength.</w:t>
      </w:r>
    </w:p>
    <w:p w:rsidR="00EF0777" w:rsidRPr="00DB2AD0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Secondary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Amyloidosis</w:t>
      </w:r>
      <w:proofErr w:type="spellEnd"/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is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another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possibility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that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may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affect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those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with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AKU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later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life.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HGA depositions in the blood vessels, heart wall and lungs can cause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cardiomyopathy</w:t>
      </w:r>
      <w:proofErr w:type="spellEnd"/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breathing</w:t>
      </w:r>
      <w:r w:rsidRPr="00DB2AD0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problems.</w:t>
      </w:r>
    </w:p>
    <w:p w:rsidR="00EF0777" w:rsidRPr="00DB2AD0" w:rsidRDefault="00EF0777" w:rsidP="00EF0777">
      <w:pPr>
        <w:pStyle w:val="Heading1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risk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proofErr w:type="gram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Parkinson’s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Disease</w:t>
      </w:r>
      <w:proofErr w:type="gramEnd"/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Depression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may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be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increased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those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receiving</w:t>
      </w:r>
      <w:r w:rsidRPr="00DB2AD0">
        <w:rPr>
          <w:rFonts w:ascii="Times New Roman" w:hAnsi="Times New Roman" w:cs="Times New Roman"/>
          <w:b w:val="0"/>
          <w:spacing w:val="-58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treatment for AKU due to faulty tyrosine metabolism, which can affect dopamine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synthesis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utilization.</w:t>
      </w:r>
    </w:p>
    <w:p w:rsidR="00EF0777" w:rsidRPr="0002509A" w:rsidRDefault="00EF0777" w:rsidP="00EF0777">
      <w:pPr>
        <w:pStyle w:val="BodyText"/>
        <w:spacing w:before="3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F0777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F0777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F0777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F0777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F0777" w:rsidRPr="00DB2AD0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DB2AD0">
        <w:rPr>
          <w:rFonts w:ascii="Times New Roman" w:hAnsi="Times New Roman" w:cs="Times New Roman"/>
          <w:sz w:val="28"/>
          <w:szCs w:val="28"/>
          <w:u w:val="none"/>
        </w:rPr>
        <w:lastRenderedPageBreak/>
        <w:t>Causes</w:t>
      </w:r>
      <w:r w:rsidRPr="00DB2AD0">
        <w:rPr>
          <w:rFonts w:ascii="Times New Roman" w:hAnsi="Times New Roman" w:cs="Times New Roman"/>
          <w:spacing w:val="-8"/>
          <w:sz w:val="28"/>
          <w:szCs w:val="28"/>
          <w:u w:val="none"/>
        </w:rPr>
        <w:t xml:space="preserve"> of </w:t>
      </w:r>
      <w:r w:rsidRPr="00DB2AD0">
        <w:rPr>
          <w:rFonts w:ascii="Times New Roman" w:hAnsi="Times New Roman" w:cs="Times New Roman"/>
          <w:sz w:val="28"/>
          <w:szCs w:val="28"/>
          <w:u w:val="none"/>
        </w:rPr>
        <w:t>black</w:t>
      </w:r>
      <w:r w:rsidRPr="00DB2AD0">
        <w:rPr>
          <w:rFonts w:ascii="Times New Roman" w:hAnsi="Times New Roman" w:cs="Times New Roman"/>
          <w:spacing w:val="-9"/>
          <w:sz w:val="28"/>
          <w:szCs w:val="28"/>
          <w:u w:val="none"/>
        </w:rPr>
        <w:t xml:space="preserve"> </w:t>
      </w:r>
      <w:r w:rsidRPr="00DB2AD0">
        <w:rPr>
          <w:rFonts w:ascii="Times New Roman" w:hAnsi="Times New Roman" w:cs="Times New Roman"/>
          <w:sz w:val="28"/>
          <w:szCs w:val="28"/>
          <w:u w:val="none"/>
        </w:rPr>
        <w:t>urine</w:t>
      </w:r>
      <w:r w:rsidRPr="00DB2AD0">
        <w:rPr>
          <w:rFonts w:ascii="Times New Roman" w:hAnsi="Times New Roman" w:cs="Times New Roman"/>
          <w:spacing w:val="-8"/>
          <w:sz w:val="28"/>
          <w:szCs w:val="28"/>
          <w:u w:val="none"/>
        </w:rPr>
        <w:t xml:space="preserve"> </w:t>
      </w:r>
      <w:r w:rsidRPr="00DB2AD0">
        <w:rPr>
          <w:rFonts w:ascii="Times New Roman" w:hAnsi="Times New Roman" w:cs="Times New Roman"/>
          <w:sz w:val="28"/>
          <w:szCs w:val="28"/>
          <w:u w:val="none"/>
        </w:rPr>
        <w:t>disease:</w:t>
      </w:r>
    </w:p>
    <w:p w:rsidR="00EF0777" w:rsidRPr="00DB2AD0" w:rsidRDefault="00EF0777" w:rsidP="00EF0777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Black urine disease is caused by a specific gene mutation to the HGD gene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located on chromosome 3. HGD stands for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homogentisate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1</w:t>
      </w:r>
      <w:proofErr w:type="gram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,2</w:t>
      </w:r>
      <w:proofErr w:type="gram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-Dioxygenase,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which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is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enzyme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responsible</w:t>
      </w:r>
      <w:r w:rsidRPr="00DB2AD0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for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breakdown</w:t>
      </w:r>
      <w:r w:rsidRPr="00DB2AD0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HGA.</w:t>
      </w:r>
      <w:r w:rsidRPr="00DB2AD0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There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are</w:t>
      </w:r>
      <w:r w:rsidRPr="00DB2AD0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more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than</w:t>
      </w:r>
      <w:r w:rsidRPr="00DB2AD0">
        <w:rPr>
          <w:rFonts w:ascii="Times New Roman" w:hAnsi="Times New Roman" w:cs="Times New Roman"/>
          <w:b w:val="0"/>
          <w:spacing w:val="-58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100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different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mutations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on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HGD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gene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that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can</w:t>
      </w:r>
      <w:r w:rsidRPr="00DB2AD0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cause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Alkaptonuria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:rsidR="00EF0777" w:rsidRPr="00C90730" w:rsidRDefault="00EF0777" w:rsidP="00C90730">
      <w:pPr>
        <w:pStyle w:val="Heading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In the usual scenario, HGA is broken down with HGD into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maleylacetoacetate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,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which goes on to form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fumarate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, an intermediate involved in energy and protein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metabolism.</w:t>
      </w:r>
      <w:r w:rsidRPr="00DB2AD0">
        <w:rPr>
          <w:rFonts w:ascii="Times New Roman" w:hAnsi="Times New Roman" w:cs="Times New Roman"/>
          <w:b w:val="0"/>
          <w:spacing w:val="-6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AKU,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HGD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is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ineffective,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causing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HGA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to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excreted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into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urine</w:t>
      </w:r>
      <w:r w:rsidRPr="00DB2AD0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or</w:t>
      </w:r>
      <w:r w:rsidRPr="00DB2AD0">
        <w:rPr>
          <w:rFonts w:ascii="Times New Roman" w:hAnsi="Times New Roman" w:cs="Times New Roman"/>
          <w:b w:val="0"/>
          <w:spacing w:val="-58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to buildup in the system. When oxidized, it is converted to </w:t>
      </w:r>
      <w:proofErr w:type="spellStart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benzoquinone</w:t>
      </w:r>
      <w:proofErr w:type="spellEnd"/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acetic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acid,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which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is</w:t>
      </w:r>
      <w:r w:rsidRPr="00DB2AD0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responsible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for</w:t>
      </w:r>
      <w:r w:rsidRPr="00DB2AD0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blue-black</w:t>
      </w:r>
      <w:r w:rsidRPr="00DB2AD0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discoloration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Pr="00DB2AD0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the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bones,</w:t>
      </w:r>
      <w:r w:rsidRPr="00DB2AD0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joints,</w:t>
      </w:r>
      <w:r w:rsidRPr="00DB2AD0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skin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eyes,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as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well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as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other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symptoms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and</w:t>
      </w:r>
      <w:r w:rsidRPr="00DB2AD0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 xml:space="preserve"> </w:t>
      </w:r>
      <w:r w:rsidRPr="00DB2AD0">
        <w:rPr>
          <w:rFonts w:ascii="Times New Roman" w:hAnsi="Times New Roman" w:cs="Times New Roman"/>
          <w:b w:val="0"/>
          <w:sz w:val="24"/>
          <w:szCs w:val="24"/>
          <w:u w:val="none"/>
        </w:rPr>
        <w:t>complications</w:t>
      </w:r>
      <w:r w:rsidR="00C90730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B93A65">
        <w:rPr>
          <w:rFonts w:ascii="Times New Roman" w:hAnsi="Times New Roman" w:cs="Times New Roman"/>
          <w:sz w:val="24"/>
          <w:szCs w:val="24"/>
          <w:u w:val="none"/>
        </w:rPr>
        <w:t>(</w:t>
      </w:r>
      <w:r w:rsidR="00C90730" w:rsidRPr="00B93A65">
        <w:rPr>
          <w:rFonts w:ascii="Times New Roman" w:hAnsi="Times New Roman" w:cs="Times New Roman"/>
          <w:sz w:val="24"/>
          <w:szCs w:val="24"/>
          <w:u w:val="none"/>
        </w:rPr>
        <w:t>Skinsnes</w:t>
      </w:r>
      <w:proofErr w:type="gramStart"/>
      <w:r w:rsidR="00C90730" w:rsidRPr="00B93A65">
        <w:rPr>
          <w:rFonts w:ascii="Times New Roman" w:hAnsi="Times New Roman" w:cs="Times New Roman"/>
          <w:sz w:val="24"/>
          <w:szCs w:val="24"/>
          <w:u w:val="none"/>
        </w:rPr>
        <w:t>,</w:t>
      </w:r>
      <w:r w:rsidRPr="00B93A65">
        <w:rPr>
          <w:rFonts w:ascii="Times New Roman" w:hAnsi="Times New Roman" w:cs="Times New Roman"/>
          <w:sz w:val="24"/>
          <w:szCs w:val="24"/>
          <w:u w:val="none"/>
        </w:rPr>
        <w:t>1948</w:t>
      </w:r>
      <w:proofErr w:type="gramEnd"/>
      <w:r w:rsidRPr="00B93A65">
        <w:rPr>
          <w:rFonts w:ascii="Times New Roman" w:hAnsi="Times New Roman" w:cs="Times New Roman"/>
          <w:sz w:val="24"/>
          <w:szCs w:val="24"/>
          <w:u w:val="none"/>
        </w:rPr>
        <w:t>)</w:t>
      </w:r>
      <w:r w:rsidR="00C90730" w:rsidRPr="00B93A65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EF0777" w:rsidRPr="00DB2AD0" w:rsidRDefault="00EF0777" w:rsidP="00EF077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D0">
        <w:rPr>
          <w:rFonts w:ascii="Times New Roman" w:hAnsi="Times New Roman" w:cs="Times New Roman"/>
          <w:b/>
          <w:sz w:val="28"/>
          <w:szCs w:val="28"/>
        </w:rPr>
        <w:t xml:space="preserve">Diet for </w:t>
      </w:r>
      <w:proofErr w:type="spellStart"/>
      <w:r w:rsidRPr="00DB2AD0">
        <w:rPr>
          <w:rFonts w:ascii="Times New Roman" w:hAnsi="Times New Roman" w:cs="Times New Roman"/>
          <w:b/>
          <w:sz w:val="28"/>
          <w:szCs w:val="28"/>
        </w:rPr>
        <w:t>alkaptonuria</w:t>
      </w:r>
      <w:proofErr w:type="spellEnd"/>
      <w:r w:rsidRPr="00DB2AD0">
        <w:rPr>
          <w:rFonts w:ascii="Times New Roman" w:hAnsi="Times New Roman" w:cs="Times New Roman"/>
          <w:b/>
          <w:sz w:val="28"/>
          <w:szCs w:val="28"/>
        </w:rPr>
        <w:t>:</w:t>
      </w:r>
    </w:p>
    <w:p w:rsidR="00EF0777" w:rsidRPr="0002509A" w:rsidRDefault="00EF0777" w:rsidP="00EF0777">
      <w:pPr>
        <w:pStyle w:val="BodyText"/>
        <w:spacing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A protein-controlled diet can be useful in reducing the risk of potential side effects when taking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during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adulthood.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Your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doctor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dietitian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will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assess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advise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you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about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this.</w:t>
      </w:r>
    </w:p>
    <w:p w:rsidR="00EF0777" w:rsidRDefault="00EF0777" w:rsidP="00EF0777">
      <w:pPr>
        <w:pStyle w:val="BodyText"/>
        <w:spacing w:before="80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8"/>
          <w:szCs w:val="28"/>
        </w:rPr>
        <w:t>Exercise:</w:t>
      </w:r>
    </w:p>
    <w:p w:rsidR="00EF0777" w:rsidRPr="0002509A" w:rsidRDefault="00EF0777" w:rsidP="00EF0777">
      <w:pPr>
        <w:pStyle w:val="BodyText"/>
        <w:spacing w:before="80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causes pain and stiffness, you may think exercise will make your symptoms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worse.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But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regular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gentle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exercise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actually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help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building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muscle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strengthening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your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joints.</w:t>
      </w:r>
    </w:p>
    <w:p w:rsidR="00EF0777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Exercise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also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good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relieving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stress,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losing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weight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improving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your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posture,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all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which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can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ease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your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symptoms.</w:t>
      </w:r>
    </w:p>
    <w:p w:rsidR="00EF0777" w:rsidRDefault="00EF0777" w:rsidP="00C90730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But avoid exercise that puts additional strain on the joints, such as boxing, football and rugby.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Gentle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exercise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such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yoga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02509A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proofErr w:type="gramEnd"/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might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help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early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stages,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while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cycling,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walking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swimming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may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more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suitable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advanced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="00396E01">
        <w:rPr>
          <w:rFonts w:ascii="Times New Roman" w:hAnsi="Times New Roman" w:cs="Times New Roman"/>
          <w:sz w:val="24"/>
          <w:szCs w:val="24"/>
        </w:rPr>
        <w:t xml:space="preserve"> </w:t>
      </w:r>
      <w:r w:rsidR="00396E01" w:rsidRPr="00396E01">
        <w:rPr>
          <w:rFonts w:ascii="Times New Roman" w:hAnsi="Times New Roman" w:cs="Times New Roman"/>
          <w:b/>
          <w:sz w:val="24"/>
          <w:szCs w:val="24"/>
        </w:rPr>
        <w:t>(Taylor et al., 2010)</w:t>
      </w:r>
      <w:r w:rsidRPr="0002509A">
        <w:rPr>
          <w:rFonts w:ascii="Times New Roman" w:hAnsi="Times New Roman" w:cs="Times New Roman"/>
          <w:sz w:val="24"/>
          <w:szCs w:val="24"/>
        </w:rPr>
        <w:t>.</w:t>
      </w:r>
    </w:p>
    <w:p w:rsidR="00C90730" w:rsidRPr="0002509A" w:rsidRDefault="00C90730" w:rsidP="00C90730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Pr="00EF0777" w:rsidRDefault="00EF0777" w:rsidP="00EF0777">
      <w:pPr>
        <w:pStyle w:val="Heading1"/>
        <w:spacing w:before="1" w:line="48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F0777">
        <w:rPr>
          <w:rFonts w:ascii="Times New Roman" w:hAnsi="Times New Roman" w:cs="Times New Roman"/>
          <w:sz w:val="28"/>
          <w:szCs w:val="28"/>
          <w:u w:val="none"/>
        </w:rPr>
        <w:lastRenderedPageBreak/>
        <w:t>Treatment</w:t>
      </w:r>
      <w:r w:rsidRPr="00EF0777">
        <w:rPr>
          <w:rFonts w:ascii="Times New Roman" w:hAnsi="Times New Roman" w:cs="Times New Roman"/>
          <w:spacing w:val="-12"/>
          <w:sz w:val="28"/>
          <w:szCs w:val="28"/>
          <w:u w:val="none"/>
        </w:rPr>
        <w:t xml:space="preserve"> </w:t>
      </w:r>
      <w:r w:rsidRPr="00EF0777">
        <w:rPr>
          <w:rFonts w:ascii="Times New Roman" w:hAnsi="Times New Roman" w:cs="Times New Roman"/>
          <w:sz w:val="28"/>
          <w:szCs w:val="28"/>
          <w:u w:val="none"/>
        </w:rPr>
        <w:t>&amp;</w:t>
      </w:r>
      <w:r w:rsidRPr="00EF0777">
        <w:rPr>
          <w:rFonts w:ascii="Times New Roman" w:hAnsi="Times New Roman" w:cs="Times New Roman"/>
          <w:spacing w:val="-12"/>
          <w:sz w:val="28"/>
          <w:szCs w:val="28"/>
          <w:u w:val="none"/>
        </w:rPr>
        <w:t xml:space="preserve"> </w:t>
      </w:r>
      <w:r w:rsidRPr="00EF0777">
        <w:rPr>
          <w:rFonts w:ascii="Times New Roman" w:hAnsi="Times New Roman" w:cs="Times New Roman"/>
          <w:sz w:val="28"/>
          <w:szCs w:val="28"/>
          <w:u w:val="none"/>
        </w:rPr>
        <w:t>management</w:t>
      </w:r>
      <w:r w:rsidRPr="00EF0777">
        <w:rPr>
          <w:rFonts w:ascii="Times New Roman" w:hAnsi="Times New Roman" w:cs="Times New Roman"/>
          <w:b w:val="0"/>
          <w:sz w:val="28"/>
          <w:szCs w:val="28"/>
          <w:u w:val="none"/>
        </w:rPr>
        <w:t>:</w:t>
      </w:r>
    </w:p>
    <w:p w:rsidR="00C45AED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Treatments</w:t>
      </w:r>
      <w:r w:rsidRPr="000250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for</w:t>
      </w:r>
      <w:r w:rsidRPr="000250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include:</w:t>
      </w:r>
    </w:p>
    <w:p w:rsidR="00EF0777" w:rsidRPr="0002509A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Treatment</w:t>
      </w:r>
      <w:r w:rsidRPr="000250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Management</w:t>
      </w:r>
    </w:p>
    <w:p w:rsidR="00EF0777" w:rsidRPr="0002509A" w:rsidRDefault="00EF0777" w:rsidP="009C02D0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 xml:space="preserve">There is no cure for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. Researchers are currently looking to develop novel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therapeutics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aim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to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replace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HGD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inhibit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HGA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oxidation.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Due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to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rarity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disease,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research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efforts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are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slow.</w:t>
      </w:r>
    </w:p>
    <w:p w:rsidR="00EF0777" w:rsidRPr="0002509A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is a drug recently approved to inhibit the enzyme that converts tyrosine to HGA, thus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reducing the amount of HGA in the body. It has been shown to lower HGA levels by as much as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95%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improve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urine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color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people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with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.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cause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side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effects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such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 eye inflammation and skin light sensitivity. It may also increase the risk of depression and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Parkinson’s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disease</w:t>
      </w:r>
      <w:r w:rsidR="009C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C02D0" w:rsidRPr="00C90730">
        <w:rPr>
          <w:rFonts w:ascii="Times New Roman" w:hAnsi="Times New Roman" w:cs="Times New Roman"/>
          <w:b/>
          <w:sz w:val="24"/>
          <w:szCs w:val="24"/>
        </w:rPr>
        <w:t>Zatkova</w:t>
      </w:r>
      <w:proofErr w:type="spellEnd"/>
      <w:r w:rsidR="009C02D0" w:rsidRPr="00C90730">
        <w:rPr>
          <w:rFonts w:ascii="Times New Roman" w:hAnsi="Times New Roman" w:cs="Times New Roman"/>
          <w:b/>
          <w:sz w:val="24"/>
          <w:szCs w:val="24"/>
        </w:rPr>
        <w:t>,</w:t>
      </w:r>
      <w:r w:rsidRPr="00C907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0730">
        <w:rPr>
          <w:rFonts w:ascii="Times New Roman" w:hAnsi="Times New Roman" w:cs="Times New Roman"/>
          <w:b/>
          <w:sz w:val="24"/>
          <w:szCs w:val="24"/>
        </w:rPr>
        <w:t>2011)</w:t>
      </w:r>
      <w:r w:rsidR="009C02D0" w:rsidRPr="00C90730">
        <w:rPr>
          <w:rFonts w:ascii="Times New Roman" w:hAnsi="Times New Roman" w:cs="Times New Roman"/>
          <w:b/>
          <w:sz w:val="24"/>
          <w:szCs w:val="24"/>
        </w:rPr>
        <w:t>.</w:t>
      </w:r>
    </w:p>
    <w:p w:rsidR="00EF0777" w:rsidRPr="009C02D0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9C02D0">
        <w:rPr>
          <w:rFonts w:ascii="Times New Roman" w:hAnsi="Times New Roman" w:cs="Times New Roman"/>
          <w:sz w:val="28"/>
          <w:szCs w:val="28"/>
          <w:u w:val="none"/>
        </w:rPr>
        <w:t>Other</w:t>
      </w:r>
      <w:r w:rsidRPr="009C02D0">
        <w:rPr>
          <w:rFonts w:ascii="Times New Roman" w:hAnsi="Times New Roman" w:cs="Times New Roman"/>
          <w:spacing w:val="-8"/>
          <w:sz w:val="28"/>
          <w:szCs w:val="28"/>
          <w:u w:val="none"/>
        </w:rPr>
        <w:t xml:space="preserve"> </w:t>
      </w:r>
      <w:r w:rsidRPr="009C02D0">
        <w:rPr>
          <w:rFonts w:ascii="Times New Roman" w:hAnsi="Times New Roman" w:cs="Times New Roman"/>
          <w:sz w:val="28"/>
          <w:szCs w:val="28"/>
          <w:u w:val="none"/>
        </w:rPr>
        <w:t>treatment</w:t>
      </w:r>
      <w:r w:rsidRPr="009C02D0">
        <w:rPr>
          <w:rFonts w:ascii="Times New Roman" w:hAnsi="Times New Roman" w:cs="Times New Roman"/>
          <w:spacing w:val="-7"/>
          <w:sz w:val="28"/>
          <w:szCs w:val="28"/>
          <w:u w:val="none"/>
        </w:rPr>
        <w:t xml:space="preserve"> </w:t>
      </w:r>
      <w:r w:rsidRPr="009C02D0">
        <w:rPr>
          <w:rFonts w:ascii="Times New Roman" w:hAnsi="Times New Roman" w:cs="Times New Roman"/>
          <w:sz w:val="28"/>
          <w:szCs w:val="28"/>
          <w:u w:val="none"/>
        </w:rPr>
        <w:t>for</w:t>
      </w:r>
      <w:r w:rsidRPr="009C02D0">
        <w:rPr>
          <w:rFonts w:ascii="Times New Roman" w:hAnsi="Times New Roman" w:cs="Times New Roman"/>
          <w:spacing w:val="-7"/>
          <w:sz w:val="28"/>
          <w:szCs w:val="28"/>
          <w:u w:val="none"/>
        </w:rPr>
        <w:t xml:space="preserve"> </w:t>
      </w:r>
      <w:proofErr w:type="spellStart"/>
      <w:r w:rsidRPr="009C02D0">
        <w:rPr>
          <w:rFonts w:ascii="Times New Roman" w:hAnsi="Times New Roman" w:cs="Times New Roman"/>
          <w:sz w:val="28"/>
          <w:szCs w:val="28"/>
          <w:u w:val="none"/>
        </w:rPr>
        <w:t>Alkaptonuria</w:t>
      </w:r>
      <w:proofErr w:type="spellEnd"/>
      <w:r w:rsidRPr="009C02D0">
        <w:rPr>
          <w:rFonts w:ascii="Times New Roman" w:hAnsi="Times New Roman" w:cs="Times New Roman"/>
          <w:spacing w:val="-8"/>
          <w:sz w:val="28"/>
          <w:szCs w:val="28"/>
          <w:u w:val="none"/>
        </w:rPr>
        <w:t xml:space="preserve"> </w:t>
      </w:r>
      <w:r w:rsidRPr="009C02D0">
        <w:rPr>
          <w:rFonts w:ascii="Times New Roman" w:hAnsi="Times New Roman" w:cs="Times New Roman"/>
          <w:sz w:val="28"/>
          <w:szCs w:val="28"/>
          <w:u w:val="none"/>
        </w:rPr>
        <w:t>includes:</w:t>
      </w:r>
    </w:p>
    <w:p w:rsidR="00EF0777" w:rsidRPr="0002509A" w:rsidRDefault="00EF0777" w:rsidP="00EF0777">
      <w:pPr>
        <w:pStyle w:val="BodyText"/>
        <w:spacing w:before="1" w:line="48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9C02D0">
        <w:rPr>
          <w:rFonts w:ascii="Times New Roman" w:hAnsi="Times New Roman" w:cs="Times New Roman"/>
          <w:b/>
          <w:sz w:val="24"/>
          <w:szCs w:val="24"/>
        </w:rPr>
        <w:t>Low Tyrosine Diet</w:t>
      </w:r>
      <w:r w:rsidRPr="009C02D0">
        <w:rPr>
          <w:rFonts w:ascii="Times New Roman" w:hAnsi="Times New Roman" w:cs="Times New Roman"/>
          <w:sz w:val="24"/>
          <w:szCs w:val="24"/>
        </w:rPr>
        <w:t>: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Reducing the intake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 foods that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contain tyrosine or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phenylalanine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(another amino acid that can be converted to tyrosine) can help lower the production of HGA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slow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down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its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accumulation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body.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tyrosine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found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many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foods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such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cheese,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meat, nuts, and soy, this suggestion may be difficult to follow, although patients usually benefit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from restricting protein-heavy foods. No dietary changes have been proven sufficient to prevent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bone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cartilage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damage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later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6E01">
        <w:rPr>
          <w:rFonts w:ascii="Times New Roman" w:hAnsi="Times New Roman" w:cs="Times New Roman"/>
          <w:sz w:val="24"/>
          <w:szCs w:val="24"/>
        </w:rPr>
        <w:t xml:space="preserve">life </w:t>
      </w:r>
      <w:r w:rsidR="00396E01" w:rsidRPr="00396E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96E01" w:rsidRPr="00396E01">
        <w:rPr>
          <w:rFonts w:ascii="Times New Roman" w:hAnsi="Times New Roman" w:cs="Times New Roman"/>
          <w:b/>
          <w:sz w:val="24"/>
          <w:szCs w:val="24"/>
        </w:rPr>
        <w:t>Ranganath</w:t>
      </w:r>
      <w:proofErr w:type="spellEnd"/>
      <w:r w:rsidR="00396E01" w:rsidRPr="00396E01">
        <w:rPr>
          <w:rFonts w:ascii="Times New Roman" w:hAnsi="Times New Roman" w:cs="Times New Roman"/>
          <w:b/>
          <w:sz w:val="24"/>
          <w:szCs w:val="24"/>
        </w:rPr>
        <w:t xml:space="preserve"> et al., 2013).</w:t>
      </w:r>
    </w:p>
    <w:p w:rsidR="00EF0777" w:rsidRPr="0002509A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9C02D0">
        <w:rPr>
          <w:rFonts w:ascii="Times New Roman" w:hAnsi="Times New Roman" w:cs="Times New Roman"/>
          <w:b/>
          <w:sz w:val="24"/>
          <w:szCs w:val="24"/>
        </w:rPr>
        <w:t>Antioxidant Supplementation</w:t>
      </w:r>
      <w:r w:rsidRPr="0002509A">
        <w:rPr>
          <w:rFonts w:ascii="Times New Roman" w:hAnsi="Times New Roman" w:cs="Times New Roman"/>
          <w:sz w:val="24"/>
          <w:szCs w:val="24"/>
        </w:rPr>
        <w:t>: Taking antioxidant supplements such as Vitamin C, zinc,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selenium,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cysteine</w:t>
      </w:r>
      <w:proofErr w:type="spellEnd"/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help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reduce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oxidation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HGA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prevent</w:t>
      </w:r>
      <w:r w:rsidRPr="00025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its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deposition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tissues. However, there is very little research available to support the effectiveness of these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supplements.</w:t>
      </w:r>
    </w:p>
    <w:p w:rsidR="00EF0777" w:rsidRPr="0002509A" w:rsidRDefault="00EF0777" w:rsidP="00EF0777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D0">
        <w:rPr>
          <w:rFonts w:ascii="Times New Roman" w:hAnsi="Times New Roman" w:cs="Times New Roman"/>
          <w:b/>
          <w:sz w:val="24"/>
          <w:szCs w:val="24"/>
        </w:rPr>
        <w:t>Symptom Relief:</w:t>
      </w:r>
      <w:r w:rsidRPr="0002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Some with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require medications to combat transient symptoms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associated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with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condition,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such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over-the-counter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painkillers,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inflammatories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</w:t>
      </w:r>
      <w:r w:rsidRPr="000250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sleeping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pills,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antidepressants.</w:t>
      </w:r>
    </w:p>
    <w:p w:rsidR="00EF0777" w:rsidRPr="009C02D0" w:rsidRDefault="00EF0777" w:rsidP="00EF0777">
      <w:pPr>
        <w:pStyle w:val="BodyText"/>
        <w:spacing w:before="80" w:line="48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D0">
        <w:rPr>
          <w:rFonts w:ascii="Times New Roman" w:hAnsi="Times New Roman" w:cs="Times New Roman"/>
          <w:b/>
          <w:sz w:val="24"/>
          <w:szCs w:val="24"/>
        </w:rPr>
        <w:lastRenderedPageBreak/>
        <w:t>Joint and Valve Replacement Surgery</w:t>
      </w:r>
      <w:r w:rsidRPr="009C02D0">
        <w:rPr>
          <w:rFonts w:ascii="Times New Roman" w:hAnsi="Times New Roman" w:cs="Times New Roman"/>
          <w:sz w:val="24"/>
          <w:szCs w:val="24"/>
        </w:rPr>
        <w:t>:</w:t>
      </w:r>
      <w:r w:rsidRPr="0002509A">
        <w:rPr>
          <w:rFonts w:ascii="Times New Roman" w:hAnsi="Times New Roman" w:cs="Times New Roman"/>
          <w:sz w:val="24"/>
          <w:szCs w:val="24"/>
        </w:rPr>
        <w:t xml:space="preserve"> For people with severe arthritis and joint damage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caused by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>, joint replacement surgery may be an option to restore function and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mobility.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If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amyloidosis</w:t>
      </w:r>
      <w:proofErr w:type="spellEnd"/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develops,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patients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may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go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on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heart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medication</w:t>
      </w:r>
      <w:r w:rsidRPr="000250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eventually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require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valve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replacement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surgery</w:t>
      </w:r>
      <w:r w:rsidR="009C02D0">
        <w:rPr>
          <w:rFonts w:ascii="Times New Roman" w:hAnsi="Times New Roman" w:cs="Times New Roman"/>
          <w:sz w:val="24"/>
          <w:szCs w:val="24"/>
        </w:rPr>
        <w:t xml:space="preserve"> </w:t>
      </w:r>
      <w:r w:rsidR="009C02D0" w:rsidRPr="009C02D0">
        <w:rPr>
          <w:rFonts w:ascii="Times New Roman" w:hAnsi="Times New Roman" w:cs="Times New Roman"/>
          <w:b/>
          <w:sz w:val="24"/>
          <w:szCs w:val="24"/>
        </w:rPr>
        <w:t>(Davison et al., 2019</w:t>
      </w:r>
      <w:r w:rsidRPr="009C02D0">
        <w:rPr>
          <w:rFonts w:ascii="Times New Roman" w:hAnsi="Times New Roman" w:cs="Times New Roman"/>
          <w:b/>
          <w:sz w:val="24"/>
          <w:szCs w:val="24"/>
        </w:rPr>
        <w:t>)</w:t>
      </w:r>
      <w:r w:rsidR="009C02D0">
        <w:rPr>
          <w:rFonts w:ascii="Times New Roman" w:hAnsi="Times New Roman" w:cs="Times New Roman"/>
          <w:b/>
          <w:sz w:val="24"/>
          <w:szCs w:val="24"/>
        </w:rPr>
        <w:t>.</w:t>
      </w:r>
    </w:p>
    <w:p w:rsidR="00EF0777" w:rsidRPr="009C02D0" w:rsidRDefault="009C02D0" w:rsidP="00EF0777">
      <w:pPr>
        <w:pStyle w:val="Heading1"/>
        <w:spacing w:before="1" w:line="480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P</w:t>
      </w:r>
      <w:r w:rsidRPr="009C02D0">
        <w:rPr>
          <w:rFonts w:ascii="Times New Roman" w:hAnsi="Times New Roman" w:cs="Times New Roman"/>
          <w:sz w:val="28"/>
          <w:szCs w:val="28"/>
          <w:u w:val="none"/>
        </w:rPr>
        <w:t>rognosis:</w:t>
      </w:r>
    </w:p>
    <w:p w:rsidR="00EF0777" w:rsidRPr="0002509A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AKU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not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usually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life-threatening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disease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those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with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condition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generally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have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normal</w:t>
      </w:r>
      <w:r w:rsidRPr="00025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life</w:t>
      </w:r>
      <w:r w:rsidRPr="00025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expectancy.</w:t>
      </w:r>
    </w:p>
    <w:p w:rsidR="00EF0777" w:rsidRPr="0002509A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9A">
        <w:rPr>
          <w:rFonts w:ascii="Times New Roman" w:hAnsi="Times New Roman" w:cs="Times New Roman"/>
          <w:sz w:val="24"/>
          <w:szCs w:val="24"/>
        </w:rPr>
        <w:t>The disease may begin to catch up with them during their 40s and 50s, affecting the bones and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joints and lowering the quality of life. They may require walking aids at younger ages than most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individuals</w:t>
      </w:r>
      <w:r w:rsidRPr="00025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with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osteoarthritis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and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could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contract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heart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lung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earlier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than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most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as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well</w:t>
      </w:r>
      <w:r w:rsidR="00C45AED">
        <w:rPr>
          <w:rFonts w:ascii="Times New Roman" w:hAnsi="Times New Roman" w:cs="Times New Roman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b/>
          <w:sz w:val="24"/>
          <w:szCs w:val="24"/>
        </w:rPr>
        <w:t>(Fisher</w:t>
      </w:r>
      <w:r w:rsidRPr="00025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02D0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02509A">
        <w:rPr>
          <w:rFonts w:ascii="Times New Roman" w:hAnsi="Times New Roman" w:cs="Times New Roman"/>
          <w:b/>
          <w:sz w:val="24"/>
          <w:szCs w:val="24"/>
        </w:rPr>
        <w:t>Davis</w:t>
      </w:r>
      <w:r w:rsidR="009C0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509A">
        <w:rPr>
          <w:rFonts w:ascii="Times New Roman" w:hAnsi="Times New Roman" w:cs="Times New Roman"/>
          <w:b/>
          <w:sz w:val="24"/>
          <w:szCs w:val="24"/>
        </w:rPr>
        <w:t>2004)</w:t>
      </w:r>
      <w:r w:rsidR="00C45AED">
        <w:rPr>
          <w:rFonts w:ascii="Times New Roman" w:hAnsi="Times New Roman" w:cs="Times New Roman"/>
          <w:b/>
          <w:sz w:val="24"/>
          <w:szCs w:val="24"/>
        </w:rPr>
        <w:t>.</w:t>
      </w:r>
    </w:p>
    <w:p w:rsidR="00EF0777" w:rsidRPr="009C02D0" w:rsidRDefault="009C02D0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9C02D0">
        <w:rPr>
          <w:rFonts w:ascii="Times New Roman" w:hAnsi="Times New Roman" w:cs="Times New Roman"/>
          <w:sz w:val="28"/>
          <w:szCs w:val="28"/>
          <w:u w:val="none"/>
        </w:rPr>
        <w:t>Conclusion:</w:t>
      </w:r>
    </w:p>
    <w:p w:rsidR="00EF0777" w:rsidRPr="0002509A" w:rsidRDefault="00EF0777" w:rsidP="00EF0777">
      <w:pPr>
        <w:pStyle w:val="BodyText"/>
        <w:spacing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is a rare disease that illustrates how a single gene mutation can have profound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 xml:space="preserve">effects on the body. While not life-threatening,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02509A">
        <w:rPr>
          <w:rFonts w:ascii="Times New Roman" w:hAnsi="Times New Roman" w:cs="Times New Roman"/>
          <w:sz w:val="24"/>
          <w:szCs w:val="24"/>
        </w:rPr>
        <w:t xml:space="preserve"> can lead to osteoarthritis and other</w:t>
      </w:r>
      <w:r w:rsidRPr="000250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diseases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at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earlier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ages,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which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can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greatly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detract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from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the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quality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of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life.</w:t>
      </w:r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509A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025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is</w:t>
      </w:r>
      <w:r w:rsidRPr="000250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currently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used to treat the condition with great success, alongside dietary changes and symptom</w:t>
      </w:r>
      <w:r w:rsidRPr="00025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509A">
        <w:rPr>
          <w:rFonts w:ascii="Times New Roman" w:hAnsi="Times New Roman" w:cs="Times New Roman"/>
          <w:sz w:val="24"/>
          <w:szCs w:val="24"/>
        </w:rPr>
        <w:t>management.</w:t>
      </w:r>
    </w:p>
    <w:p w:rsidR="00EF0777" w:rsidRPr="00DB2AD0" w:rsidRDefault="00EF077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  <w:sectPr w:rsidR="00EF0777" w:rsidRPr="00DB2AD0">
          <w:pgSz w:w="12240" w:h="15840"/>
          <w:pgMar w:top="1360" w:right="1340" w:bottom="280" w:left="1340" w:header="720" w:footer="720" w:gutter="0"/>
          <w:cols w:space="720"/>
        </w:sectPr>
      </w:pPr>
    </w:p>
    <w:p w:rsidR="00EF0777" w:rsidRPr="00396E01" w:rsidRDefault="00396E01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96E01">
        <w:rPr>
          <w:rFonts w:ascii="Times New Roman" w:hAnsi="Times New Roman" w:cs="Times New Roman"/>
          <w:sz w:val="28"/>
          <w:szCs w:val="28"/>
          <w:u w:val="none"/>
        </w:rPr>
        <w:lastRenderedPageBreak/>
        <w:t>References</w:t>
      </w:r>
      <w:r w:rsidRPr="00396E01">
        <w:rPr>
          <w:rFonts w:ascii="Times New Roman" w:hAnsi="Times New Roman" w:cs="Times New Roman"/>
          <w:spacing w:val="-5"/>
          <w:sz w:val="28"/>
          <w:szCs w:val="28"/>
          <w:u w:val="none"/>
        </w:rPr>
        <w:t>: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before="1" w:line="48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955">
        <w:rPr>
          <w:rFonts w:ascii="Times New Roman" w:hAnsi="Times New Roman" w:cs="Times New Roman"/>
          <w:b/>
          <w:sz w:val="24"/>
          <w:szCs w:val="24"/>
        </w:rPr>
        <w:t>Davison,</w:t>
      </w:r>
      <w:r w:rsidRPr="00881955">
        <w:rPr>
          <w:rFonts w:ascii="Times New Roman" w:hAnsi="Times New Roman" w:cs="Times New Roman"/>
          <w:sz w:val="24"/>
          <w:szCs w:val="24"/>
        </w:rPr>
        <w:t xml:space="preserve"> A.S., Norman, B.P., Ross, G.A., Hughes, A.T.,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Khedr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 M., Milan, A.M., Gallagher, J.A.,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Ranganath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L.R.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(2019).</w:t>
      </w:r>
      <w:proofErr w:type="gramEnd"/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Evaluation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of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the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serum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metabolome</w:t>
      </w:r>
      <w:proofErr w:type="spellEnd"/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of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patients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with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before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 xml:space="preserve">and after two years of treatment with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nitisinone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using LC-QTOF-MS. Journal of Inherited Metabolic </w:t>
      </w:r>
      <w:proofErr w:type="gramStart"/>
      <w:r w:rsidRPr="00881955">
        <w:rPr>
          <w:rFonts w:ascii="Times New Roman" w:hAnsi="Times New Roman" w:cs="Times New Roman"/>
          <w:sz w:val="24"/>
          <w:szCs w:val="24"/>
        </w:rPr>
        <w:t>Disease 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48(1), 67-74.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881955">
        <w:rPr>
          <w:rFonts w:ascii="Times New Roman" w:hAnsi="Times New Roman" w:cs="Times New Roman"/>
          <w:b/>
          <w:sz w:val="24"/>
          <w:szCs w:val="24"/>
        </w:rPr>
        <w:t>Fisher,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A.A.,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Davis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881955">
        <w:rPr>
          <w:rFonts w:ascii="Times New Roman" w:hAnsi="Times New Roman" w:cs="Times New Roman"/>
          <w:sz w:val="24"/>
          <w:szCs w:val="24"/>
        </w:rPr>
        <w:t>M.W.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(2004).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Alkaptonuric</w:t>
      </w:r>
      <w:proofErr w:type="spellEnd"/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with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aortic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valve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and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joint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replacements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 xml:space="preserve">and femoral fracture: a case report and literature review. </w:t>
      </w:r>
      <w:proofErr w:type="gramStart"/>
      <w:r w:rsidR="00881955" w:rsidRPr="0088195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Clinical Medicine &amp; Research</w:t>
      </w:r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2(4), 209-215.</w:t>
      </w:r>
    </w:p>
    <w:p w:rsidR="00396E01" w:rsidRPr="00881955" w:rsidRDefault="00A45068" w:rsidP="00396E01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11" w:history="1">
        <w:proofErr w:type="spellStart"/>
        <w:r w:rsidR="00396E01" w:rsidRPr="008819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Introne</w:t>
        </w:r>
        <w:proofErr w:type="spellEnd"/>
      </w:hyperlink>
      <w:r w:rsidR="00396E01" w:rsidRPr="00881955">
        <w:rPr>
          <w:rStyle w:val="authors-list-item"/>
          <w:rFonts w:ascii="Times New Roman" w:hAnsi="Times New Roman" w:cs="Times New Roman"/>
          <w:b/>
          <w:sz w:val="24"/>
          <w:szCs w:val="24"/>
        </w:rPr>
        <w:t>,</w:t>
      </w:r>
      <w:r w:rsidR="00396E01" w:rsidRPr="00881955">
        <w:rPr>
          <w:rStyle w:val="author-sup-separator"/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 xml:space="preserve">W.J., </w:t>
      </w:r>
      <w:r w:rsidR="00396E01" w:rsidRPr="00881955">
        <w:rPr>
          <w:rStyle w:val="authors-list-item"/>
          <w:rFonts w:ascii="Times New Roman" w:hAnsi="Times New Roman" w:cs="Times New Roman"/>
          <w:sz w:val="24"/>
          <w:szCs w:val="24"/>
        </w:rPr>
        <w:t>Perry</w:t>
      </w:r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 M., </w:t>
      </w:r>
      <w:hyperlink r:id="rId12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Chen</w:t>
        </w:r>
      </w:hyperlink>
      <w:r w:rsidR="00396E01" w:rsidRPr="00881955">
        <w:rPr>
          <w:rStyle w:val="authors-list-item"/>
          <w:rFonts w:ascii="Times New Roman" w:hAnsi="Times New Roman" w:cs="Times New Roman"/>
          <w:sz w:val="24"/>
          <w:szCs w:val="24"/>
        </w:rPr>
        <w:t>, M.,</w:t>
      </w:r>
      <w:r w:rsidR="00396E01" w:rsidRPr="00881955">
        <w:rPr>
          <w:rStyle w:val="author-sup-separator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396E01" w:rsidRPr="00881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Adam</w:t>
        </w:r>
      </w:hyperlink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 M.P., </w:t>
      </w:r>
      <w:hyperlink r:id="rId14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Feldman</w:t>
        </w:r>
      </w:hyperlink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 J., </w:t>
      </w:r>
      <w:proofErr w:type="spellStart"/>
      <w:r>
        <w:fldChar w:fldCharType="begin"/>
      </w:r>
      <w:r w:rsidR="00AA029F">
        <w:instrText>HYPERLINK "https://pubmed.ncbi.nlm.nih.gov/?term=Mirzaa+GM%5BEditor%5D"</w:instrText>
      </w:r>
      <w:r>
        <w:fldChar w:fldCharType="separate"/>
      </w:r>
      <w:r w:rsidR="00396E01" w:rsidRPr="008819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Mirzaa</w:t>
      </w:r>
      <w:proofErr w:type="spellEnd"/>
      <w:r>
        <w:fldChar w:fldCharType="end"/>
      </w:r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 xml:space="preserve">, G.M., </w:t>
      </w:r>
      <w:hyperlink r:id="rId15" w:history="1">
        <w:proofErr w:type="spellStart"/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Pagon</w:t>
        </w:r>
        <w:proofErr w:type="spellEnd"/>
      </w:hyperlink>
      <w:r w:rsidR="00396E01" w:rsidRPr="00881955">
        <w:rPr>
          <w:rStyle w:val="authors-list-item"/>
          <w:rFonts w:ascii="Times New Roman" w:hAnsi="Times New Roman" w:cs="Times New Roman"/>
          <w:sz w:val="24"/>
          <w:szCs w:val="24"/>
        </w:rPr>
        <w:t xml:space="preserve"> R.A.</w:t>
      </w:r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Wallace</w:t>
        </w:r>
      </w:hyperlink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 xml:space="preserve">, S. E., </w:t>
      </w:r>
      <w:hyperlink r:id="rId17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Bean</w:t>
        </w:r>
      </w:hyperlink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 L.JH., </w:t>
      </w:r>
      <w:hyperlink r:id="rId18" w:history="1"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Karen W </w:t>
        </w:r>
        <w:proofErr w:type="spellStart"/>
        <w:r w:rsidR="00396E01" w:rsidRPr="008819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Gripp</w:t>
        </w:r>
        <w:proofErr w:type="spellEnd"/>
      </w:hyperlink>
      <w:r w:rsidR="00396E01" w:rsidRPr="00881955">
        <w:rPr>
          <w:rStyle w:val="authors-list-item"/>
          <w:rFonts w:ascii="Times New Roman" w:hAnsi="Times New Roman" w:cs="Times New Roman"/>
          <w:sz w:val="24"/>
          <w:szCs w:val="24"/>
        </w:rPr>
        <w:t xml:space="preserve"> K.W.</w:t>
      </w:r>
      <w:r w:rsidR="00396E01" w:rsidRPr="00881955">
        <w:rPr>
          <w:rStyle w:val="comma"/>
          <w:rFonts w:ascii="Times New Roman" w:hAnsi="Times New Roman" w:cs="Times New Roman"/>
          <w:sz w:val="24"/>
          <w:szCs w:val="24"/>
        </w:rPr>
        <w:t>, </w:t>
      </w:r>
      <w:proofErr w:type="spellStart"/>
      <w:r w:rsidRPr="00881955">
        <w:rPr>
          <w:rStyle w:val="authors-list-item"/>
          <w:rFonts w:ascii="Times New Roman" w:hAnsi="Times New Roman" w:cs="Times New Roman"/>
          <w:sz w:val="24"/>
          <w:szCs w:val="24"/>
        </w:rPr>
        <w:fldChar w:fldCharType="begin"/>
      </w:r>
      <w:r w:rsidR="00396E01" w:rsidRPr="00881955">
        <w:rPr>
          <w:rStyle w:val="authors-list-item"/>
          <w:rFonts w:ascii="Times New Roman" w:hAnsi="Times New Roman" w:cs="Times New Roman"/>
          <w:sz w:val="24"/>
          <w:szCs w:val="24"/>
        </w:rPr>
        <w:instrText xml:space="preserve"> HYPERLINK "https://pubmed.ncbi.nlm.nih.gov/?term=Amemiya+A%5BEditor%5D" </w:instrText>
      </w:r>
      <w:r w:rsidRPr="00881955">
        <w:rPr>
          <w:rStyle w:val="authors-list-item"/>
          <w:rFonts w:ascii="Times New Roman" w:hAnsi="Times New Roman" w:cs="Times New Roman"/>
          <w:sz w:val="24"/>
          <w:szCs w:val="24"/>
        </w:rPr>
        <w:fldChar w:fldCharType="separate"/>
      </w:r>
      <w:r w:rsidR="00396E01" w:rsidRPr="008819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Amemiya</w:t>
      </w:r>
      <w:proofErr w:type="spellEnd"/>
      <w:r w:rsidRPr="00881955">
        <w:rPr>
          <w:rStyle w:val="authors-list-item"/>
          <w:rFonts w:ascii="Times New Roman" w:hAnsi="Times New Roman" w:cs="Times New Roman"/>
          <w:sz w:val="24"/>
          <w:szCs w:val="24"/>
        </w:rPr>
        <w:fldChar w:fldCharType="end"/>
      </w:r>
      <w:r w:rsidR="00396E01" w:rsidRPr="00881955">
        <w:rPr>
          <w:rFonts w:ascii="Times New Roman" w:hAnsi="Times New Roman" w:cs="Times New Roman"/>
          <w:sz w:val="24"/>
          <w:szCs w:val="24"/>
        </w:rPr>
        <w:t>, A. (</w:t>
      </w:r>
      <w:r w:rsidR="00396E01" w:rsidRPr="008819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2003).</w:t>
      </w:r>
      <w:r w:rsidR="00396E01" w:rsidRPr="00881955">
        <w:rPr>
          <w:rFonts w:ascii="Times New Roman" w:hAnsi="Times New Roman" w:cs="Times New Roman"/>
          <w:sz w:val="24"/>
          <w:szCs w:val="24"/>
        </w:rPr>
        <w:t xml:space="preserve"> In:</w:t>
      </w:r>
      <w:r w:rsidR="00396E01" w:rsidRPr="0088195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96E01" w:rsidRPr="00881955">
        <w:rPr>
          <w:rFonts w:ascii="Times New Roman" w:hAnsi="Times New Roman" w:cs="Times New Roman"/>
          <w:sz w:val="24"/>
          <w:szCs w:val="24"/>
        </w:rPr>
        <w:t xml:space="preserve">Adam MP, Feldman J, </w:t>
      </w:r>
      <w:proofErr w:type="spellStart"/>
      <w:r w:rsidR="00396E01" w:rsidRPr="00881955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="00396E01" w:rsidRPr="00881955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="00396E01" w:rsidRPr="00881955">
        <w:rPr>
          <w:rFonts w:ascii="Times New Roman" w:hAnsi="Times New Roman" w:cs="Times New Roman"/>
          <w:sz w:val="24"/>
          <w:szCs w:val="24"/>
        </w:rPr>
        <w:t>Pagon</w:t>
      </w:r>
      <w:proofErr w:type="spellEnd"/>
      <w:r w:rsidR="00396E01" w:rsidRPr="00881955">
        <w:rPr>
          <w:rFonts w:ascii="Times New Roman" w:hAnsi="Times New Roman" w:cs="Times New Roman"/>
          <w:sz w:val="24"/>
          <w:szCs w:val="24"/>
        </w:rPr>
        <w:t xml:space="preserve"> RA, Wallace SE, Bean LJH, </w:t>
      </w:r>
      <w:proofErr w:type="spellStart"/>
      <w:r w:rsidR="00396E01" w:rsidRPr="00881955">
        <w:rPr>
          <w:rFonts w:ascii="Times New Roman" w:hAnsi="Times New Roman" w:cs="Times New Roman"/>
          <w:sz w:val="24"/>
          <w:szCs w:val="24"/>
        </w:rPr>
        <w:t>Gripp</w:t>
      </w:r>
      <w:proofErr w:type="spellEnd"/>
      <w:r w:rsidR="00396E01" w:rsidRPr="00881955">
        <w:rPr>
          <w:rFonts w:ascii="Times New Roman" w:hAnsi="Times New Roman" w:cs="Times New Roman"/>
          <w:sz w:val="24"/>
          <w:szCs w:val="24"/>
        </w:rPr>
        <w:t xml:space="preserve"> KW,</w:t>
      </w:r>
      <w:r w:rsidR="00396E01"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96E01" w:rsidRPr="00881955">
        <w:rPr>
          <w:rFonts w:ascii="Times New Roman" w:hAnsi="Times New Roman" w:cs="Times New Roman"/>
          <w:sz w:val="24"/>
          <w:szCs w:val="24"/>
        </w:rPr>
        <w:t>Amemiya</w:t>
      </w:r>
      <w:proofErr w:type="spellEnd"/>
      <w:r w:rsidR="00396E01"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6E01" w:rsidRPr="00881955">
        <w:rPr>
          <w:rFonts w:ascii="Times New Roman" w:hAnsi="Times New Roman" w:cs="Times New Roman"/>
          <w:sz w:val="24"/>
          <w:szCs w:val="24"/>
        </w:rPr>
        <w:t>A,</w:t>
      </w:r>
      <w:r w:rsidR="00396E01" w:rsidRPr="008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6E01" w:rsidRPr="00881955">
        <w:rPr>
          <w:rFonts w:ascii="Times New Roman" w:hAnsi="Times New Roman" w:cs="Times New Roman"/>
          <w:sz w:val="24"/>
          <w:szCs w:val="24"/>
        </w:rPr>
        <w:t xml:space="preserve">editors. </w:t>
      </w:r>
      <w:r w:rsidR="00396E01" w:rsidRPr="008819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University of Washington, Seattle, </w:t>
      </w:r>
      <w:r w:rsidR="00881955" w:rsidRPr="008819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pp</w:t>
      </w:r>
      <w:r w:rsidR="00396E01" w:rsidRPr="008819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1993–2024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628"/>
        <w:jc w:val="both"/>
        <w:rPr>
          <w:rFonts w:ascii="Times New Roman" w:hAnsi="Times New Roman" w:cs="Times New Roman"/>
          <w:sz w:val="24"/>
          <w:szCs w:val="24"/>
        </w:rPr>
      </w:pPr>
      <w:r w:rsidRPr="00881955">
        <w:rPr>
          <w:rFonts w:ascii="Times New Roman" w:hAnsi="Times New Roman" w:cs="Times New Roman"/>
          <w:b/>
          <w:sz w:val="24"/>
          <w:szCs w:val="24"/>
        </w:rPr>
        <w:t>Keller</w:t>
      </w:r>
      <w:proofErr w:type="gramStart"/>
      <w:r w:rsidRPr="00881955">
        <w:rPr>
          <w:rFonts w:ascii="Times New Roman" w:hAnsi="Times New Roman" w:cs="Times New Roman"/>
          <w:sz w:val="24"/>
          <w:szCs w:val="24"/>
        </w:rPr>
        <w:t xml:space="preserve">, 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J.M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>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Macaulay,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W.,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Nercessian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O.A.,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Jaffe,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I.A.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Pr="00881955">
        <w:rPr>
          <w:rFonts w:ascii="Times New Roman" w:hAnsi="Times New Roman" w:cs="Times New Roman"/>
          <w:sz w:val="24"/>
          <w:szCs w:val="24"/>
        </w:rPr>
        <w:t>2005).</w:t>
      </w:r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New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developments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in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:</w:t>
      </w:r>
      <w:r w:rsidRPr="0088195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review</w:t>
      </w:r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of</w:t>
      </w:r>
      <w:r w:rsidRPr="008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the</w:t>
      </w:r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literature.</w:t>
      </w:r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Rheumatology International</w:t>
      </w:r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25(2), 81-85.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7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955">
        <w:rPr>
          <w:rFonts w:ascii="Times New Roman" w:hAnsi="Times New Roman" w:cs="Times New Roman"/>
          <w:b/>
          <w:sz w:val="24"/>
          <w:szCs w:val="24"/>
        </w:rPr>
        <w:t>Olive</w:t>
      </w:r>
      <w:r w:rsidRPr="00881955">
        <w:rPr>
          <w:rFonts w:ascii="Times New Roman" w:hAnsi="Times New Roman" w:cs="Times New Roman"/>
          <w:sz w:val="24"/>
          <w:szCs w:val="24"/>
        </w:rPr>
        <w:t xml:space="preserve">, J.K.,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Alnajar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Gnanashanmugam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Lamelas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 J. (2019).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955">
        <w:rPr>
          <w:rFonts w:ascii="Times New Roman" w:hAnsi="Times New Roman" w:cs="Times New Roman"/>
          <w:sz w:val="24"/>
          <w:szCs w:val="24"/>
        </w:rPr>
        <w:t>Transcatheter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Aortic Valve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Replacement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for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-Associated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Aortic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Stenosis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The Annals of Thoracic </w:t>
      </w:r>
      <w:proofErr w:type="spell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Surger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108(6), 377-379.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955">
        <w:rPr>
          <w:rFonts w:ascii="Times New Roman" w:hAnsi="Times New Roman" w:cs="Times New Roman"/>
          <w:b/>
          <w:sz w:val="24"/>
          <w:szCs w:val="24"/>
        </w:rPr>
        <w:t>Ranganath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 L.R., Jarvis, J.C., Gallagher, J.A. (2013). Recent advances in management of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(invited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review;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best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practice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article).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881955" w:rsidRPr="0088195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Journal of Clinical Pathology</w:t>
      </w:r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66(5), 367-373.</w:t>
      </w:r>
    </w:p>
    <w:p w:rsidR="00881955" w:rsidRPr="00881955" w:rsidRDefault="00396E01" w:rsidP="00881955">
      <w:pPr>
        <w:pStyle w:val="Heading2"/>
        <w:shd w:val="clear" w:color="auto" w:fill="FFFFFF"/>
        <w:spacing w:before="0" w:line="480" w:lineRule="auto"/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881955">
        <w:rPr>
          <w:rFonts w:ascii="Times New Roman" w:eastAsia="Arial MT" w:hAnsi="Times New Roman" w:cs="Times New Roman"/>
          <w:bCs w:val="0"/>
          <w:color w:val="auto"/>
          <w:sz w:val="24"/>
          <w:szCs w:val="24"/>
        </w:rPr>
        <w:t>Skinsnes</w:t>
      </w:r>
      <w:proofErr w:type="spell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>, O.K</w:t>
      </w:r>
      <w:proofErr w:type="gramStart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>.(</w:t>
      </w:r>
      <w:proofErr w:type="gram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1948). </w:t>
      </w:r>
      <w:proofErr w:type="gramStart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Generalized </w:t>
      </w:r>
      <w:proofErr w:type="spellStart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>ochronosis</w:t>
      </w:r>
      <w:proofErr w:type="spell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; report of an instance in which it was misdiagnosed as </w:t>
      </w:r>
      <w:proofErr w:type="spellStart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>melanosarcoma</w:t>
      </w:r>
      <w:proofErr w:type="spell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, with resultant </w:t>
      </w:r>
      <w:proofErr w:type="spellStart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>enucleation</w:t>
      </w:r>
      <w:proofErr w:type="spell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 of an eye.</w:t>
      </w:r>
      <w:proofErr w:type="gramEnd"/>
      <w:r w:rsidRPr="00881955">
        <w:rPr>
          <w:rFonts w:ascii="Times New Roman" w:eastAsia="Arial MT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81955" w:rsidRPr="00881955">
        <w:rPr>
          <w:rFonts w:ascii="Times New Roman" w:eastAsia="Arial MT" w:hAnsi="Times New Roman" w:cs="Times New Roman"/>
          <w:b w:val="0"/>
          <w:color w:val="auto"/>
          <w:sz w:val="24"/>
          <w:szCs w:val="24"/>
        </w:rPr>
        <w:t>Archives of pathology (Chic)</w:t>
      </w:r>
    </w:p>
    <w:p w:rsidR="00396E01" w:rsidRPr="00881955" w:rsidRDefault="00396E01" w:rsidP="0088195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55">
        <w:rPr>
          <w:rFonts w:ascii="Times New Roman" w:hAnsi="Times New Roman" w:cs="Times New Roman"/>
          <w:sz w:val="24"/>
          <w:szCs w:val="24"/>
        </w:rPr>
        <w:t>. 45(4), 552-558.</w:t>
      </w:r>
    </w:p>
    <w:p w:rsidR="00396E01" w:rsidRPr="00881955" w:rsidRDefault="00396E01" w:rsidP="00881955">
      <w:pPr>
        <w:tabs>
          <w:tab w:val="left" w:pos="819"/>
          <w:tab w:val="left" w:pos="820"/>
        </w:tabs>
        <w:spacing w:line="480" w:lineRule="auto"/>
        <w:ind w:righ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955">
        <w:rPr>
          <w:rFonts w:ascii="Times New Roman" w:hAnsi="Times New Roman" w:cs="Times New Roman"/>
          <w:b/>
          <w:sz w:val="24"/>
          <w:szCs w:val="24"/>
        </w:rPr>
        <w:t>Srsen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, S., Muller, C.R.,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Fregin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Srsnovak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955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Alcaptonuria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in Slovakia; 32 years of research on phenotype &amp;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geno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type</w:t>
      </w:r>
      <w:r w:rsidR="00881955"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Molecular Genetics and Metabolism Reports</w:t>
      </w:r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 xml:space="preserve"> 75(4), 353-359.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628"/>
        <w:jc w:val="both"/>
        <w:rPr>
          <w:rFonts w:ascii="Times New Roman" w:hAnsi="Times New Roman" w:cs="Times New Roman"/>
          <w:sz w:val="24"/>
          <w:szCs w:val="24"/>
        </w:rPr>
      </w:pPr>
      <w:r w:rsidRPr="00881955">
        <w:rPr>
          <w:rFonts w:ascii="Times New Roman" w:hAnsi="Times New Roman" w:cs="Times New Roman"/>
          <w:b/>
          <w:sz w:val="24"/>
          <w:szCs w:val="24"/>
        </w:rPr>
        <w:t>Taylor</w:t>
      </w:r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A.M.,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Wilson,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P.J.,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Ingrams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D.R.,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Helliwell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T.R.,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Gallagher,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J.A.,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Ranganath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L.R.</w:t>
      </w:r>
      <w:r w:rsidRPr="00881955">
        <w:rPr>
          <w:rFonts w:ascii="Times New Roman" w:hAnsi="Times New Roman" w:cs="Times New Roman"/>
          <w:spacing w:val="-8"/>
          <w:sz w:val="24"/>
          <w:szCs w:val="24"/>
        </w:rPr>
        <w:t xml:space="preserve"> (2010). </w:t>
      </w:r>
      <w:proofErr w:type="gramStart"/>
      <w:r w:rsidRPr="00881955">
        <w:rPr>
          <w:rFonts w:ascii="Times New Roman" w:hAnsi="Times New Roman" w:cs="Times New Roman"/>
          <w:sz w:val="24"/>
          <w:szCs w:val="24"/>
        </w:rPr>
        <w:t>Calculi</w:t>
      </w:r>
      <w:r w:rsidRPr="0088195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 xml:space="preserve">and intracellular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ochronosis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submandibular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 xml:space="preserve"> tissues from a patient with</w:t>
      </w:r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Journal of Clinical </w:t>
      </w:r>
      <w:proofErr w:type="gram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Pathology</w:t>
      </w:r>
      <w:r w:rsidRPr="00881955">
        <w:rPr>
          <w:rFonts w:ascii="Times New Roman" w:hAnsi="Times New Roman" w:cs="Times New Roman"/>
          <w:sz w:val="24"/>
          <w:szCs w:val="24"/>
        </w:rPr>
        <w:t>.63(</w:t>
      </w:r>
      <w:proofErr w:type="gramEnd"/>
      <w:r w:rsidRPr="00881955">
        <w:rPr>
          <w:rFonts w:ascii="Times New Roman" w:hAnsi="Times New Roman" w:cs="Times New Roman"/>
          <w:sz w:val="24"/>
          <w:szCs w:val="24"/>
        </w:rPr>
        <w:t>2), 186-8.</w:t>
      </w:r>
    </w:p>
    <w:p w:rsidR="00396E01" w:rsidRPr="00881955" w:rsidRDefault="00396E01" w:rsidP="00396E01">
      <w:pPr>
        <w:tabs>
          <w:tab w:val="left" w:pos="819"/>
          <w:tab w:val="left" w:pos="820"/>
        </w:tabs>
        <w:spacing w:line="480" w:lineRule="auto"/>
        <w:ind w:righ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955">
        <w:rPr>
          <w:rFonts w:ascii="Times New Roman" w:hAnsi="Times New Roman" w:cs="Times New Roman"/>
          <w:b/>
          <w:sz w:val="24"/>
          <w:szCs w:val="24"/>
        </w:rPr>
        <w:t>Zatkova</w:t>
      </w:r>
      <w:proofErr w:type="spellEnd"/>
      <w:r w:rsidRPr="00881955">
        <w:rPr>
          <w:rFonts w:ascii="Times New Roman" w:hAnsi="Times New Roman" w:cs="Times New Roman"/>
          <w:sz w:val="24"/>
          <w:szCs w:val="24"/>
        </w:rPr>
        <w:t>,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A. (2011).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881955">
        <w:rPr>
          <w:rFonts w:ascii="Times New Roman" w:hAnsi="Times New Roman" w:cs="Times New Roman"/>
          <w:sz w:val="24"/>
          <w:szCs w:val="24"/>
        </w:rPr>
        <w:t>An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update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on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molecular</w:t>
      </w:r>
      <w:r w:rsidRPr="008819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genetics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of</w:t>
      </w:r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81955">
        <w:rPr>
          <w:rFonts w:ascii="Times New Roman" w:hAnsi="Times New Roman" w:cs="Times New Roman"/>
          <w:sz w:val="24"/>
          <w:szCs w:val="24"/>
        </w:rPr>
        <w:t>Alkaptonuria</w:t>
      </w:r>
      <w:proofErr w:type="spellEnd"/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(AKU).</w:t>
      </w:r>
      <w:proofErr w:type="gramEnd"/>
      <w:r w:rsidRPr="008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881955" w:rsidRPr="0088195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Journal of inherited metabolic disease</w:t>
      </w:r>
      <w:r w:rsidRPr="0088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955">
        <w:rPr>
          <w:rFonts w:ascii="Times New Roman" w:hAnsi="Times New Roman" w:cs="Times New Roman"/>
          <w:sz w:val="24"/>
          <w:szCs w:val="24"/>
        </w:rPr>
        <w:t>34(6), 1127-1136.</w:t>
      </w:r>
    </w:p>
    <w:p w:rsidR="00396E01" w:rsidRPr="00880D97" w:rsidRDefault="00396E01" w:rsidP="00880D97">
      <w:pPr>
        <w:tabs>
          <w:tab w:val="left" w:pos="819"/>
          <w:tab w:val="left" w:pos="820"/>
        </w:tabs>
        <w:spacing w:line="480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Pr="00880D97" w:rsidRDefault="00880D97" w:rsidP="00880D97">
      <w:pPr>
        <w:tabs>
          <w:tab w:val="left" w:pos="819"/>
          <w:tab w:val="left" w:pos="820"/>
        </w:tabs>
        <w:spacing w:line="48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Pr="00880D97" w:rsidRDefault="00880D97" w:rsidP="00880D97">
      <w:pPr>
        <w:tabs>
          <w:tab w:val="left" w:pos="819"/>
          <w:tab w:val="left" w:pos="820"/>
        </w:tabs>
        <w:spacing w:before="1" w:line="48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Pr="00880D97" w:rsidRDefault="00880D97" w:rsidP="00880D97">
      <w:pPr>
        <w:tabs>
          <w:tab w:val="left" w:pos="819"/>
          <w:tab w:val="left" w:pos="820"/>
        </w:tabs>
        <w:spacing w:line="480" w:lineRule="auto"/>
        <w:ind w:right="770"/>
        <w:jc w:val="both"/>
      </w:pPr>
    </w:p>
    <w:p w:rsidR="00880D97" w:rsidRPr="0002509A" w:rsidRDefault="00880D97" w:rsidP="00880D97">
      <w:pPr>
        <w:tabs>
          <w:tab w:val="left" w:pos="819"/>
          <w:tab w:val="left" w:pos="820"/>
        </w:tabs>
        <w:spacing w:line="480" w:lineRule="auto"/>
        <w:ind w:right="770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Pr="00880D97" w:rsidRDefault="00880D97" w:rsidP="00880D97">
      <w:pPr>
        <w:tabs>
          <w:tab w:val="left" w:pos="819"/>
          <w:tab w:val="left" w:pos="820"/>
        </w:tabs>
        <w:spacing w:line="480" w:lineRule="auto"/>
        <w:ind w:right="770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Default="00880D97" w:rsidP="00880D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Default="00880D97" w:rsidP="00880D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80D97" w:rsidRPr="00880D97" w:rsidRDefault="00880D97" w:rsidP="00880D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1441B" w:rsidRPr="00B1441B" w:rsidRDefault="00B1441B" w:rsidP="00B1441B">
      <w:pPr>
        <w:shd w:val="clear" w:color="auto" w:fill="FFFFFF"/>
        <w:rPr>
          <w:rFonts w:ascii="Times New Roman" w:hAnsi="Times New Roman" w:cs="Times New Roman"/>
          <w:color w:val="5B616B"/>
          <w:sz w:val="24"/>
          <w:szCs w:val="24"/>
        </w:rPr>
      </w:pPr>
    </w:p>
    <w:p w:rsidR="00B1441B" w:rsidRP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B1441B" w:rsidRPr="009C02D0" w:rsidRDefault="00B1441B" w:rsidP="009C02D0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EF0777" w:rsidRDefault="00EF0777" w:rsidP="00EF0777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Default="00EF0777" w:rsidP="00EF0777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F0777" w:rsidRPr="0002509A" w:rsidRDefault="00EF0777" w:rsidP="00EF0777">
      <w:pPr>
        <w:pStyle w:val="BodyText"/>
        <w:spacing w:before="38" w:line="480" w:lineRule="auto"/>
        <w:ind w:right="170"/>
        <w:jc w:val="both"/>
        <w:rPr>
          <w:rFonts w:ascii="Times New Roman" w:hAnsi="Times New Roman" w:cs="Times New Roman"/>
          <w:sz w:val="24"/>
          <w:szCs w:val="24"/>
        </w:rPr>
        <w:sectPr w:rsidR="00EF0777" w:rsidRPr="0002509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6E1960" w:rsidRPr="0002509A" w:rsidRDefault="006E1960" w:rsidP="0002509A">
      <w:pPr>
        <w:pStyle w:val="BodyText"/>
        <w:spacing w:before="7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37" w:rsidRPr="0002509A" w:rsidRDefault="00FB5A37" w:rsidP="00EF0777">
      <w:pPr>
        <w:pStyle w:val="Heading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B5A37" w:rsidRPr="0002509A" w:rsidSect="006E196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9E"/>
    <w:multiLevelType w:val="hybridMultilevel"/>
    <w:tmpl w:val="691CF5E2"/>
    <w:lvl w:ilvl="0" w:tplc="92E87436">
      <w:numFmt w:val="bullet"/>
      <w:lvlText w:val="•"/>
      <w:lvlJc w:val="left"/>
      <w:pPr>
        <w:ind w:left="239" w:hanging="7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CE5ADFA2">
      <w:numFmt w:val="bullet"/>
      <w:lvlText w:val="•"/>
      <w:lvlJc w:val="left"/>
      <w:pPr>
        <w:ind w:left="544" w:hanging="7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2" w:tplc="FF22696C">
      <w:numFmt w:val="bullet"/>
      <w:lvlText w:val="•"/>
      <w:lvlJc w:val="left"/>
      <w:pPr>
        <w:ind w:left="1542" w:hanging="79"/>
      </w:pPr>
      <w:rPr>
        <w:rFonts w:hint="default"/>
        <w:lang w:val="en-US" w:eastAsia="en-US" w:bidi="ar-SA"/>
      </w:rPr>
    </w:lvl>
    <w:lvl w:ilvl="3" w:tplc="EEEEA0AC">
      <w:numFmt w:val="bullet"/>
      <w:lvlText w:val="•"/>
      <w:lvlJc w:val="left"/>
      <w:pPr>
        <w:ind w:left="2544" w:hanging="79"/>
      </w:pPr>
      <w:rPr>
        <w:rFonts w:hint="default"/>
        <w:lang w:val="en-US" w:eastAsia="en-US" w:bidi="ar-SA"/>
      </w:rPr>
    </w:lvl>
    <w:lvl w:ilvl="4" w:tplc="91F4D7F8">
      <w:numFmt w:val="bullet"/>
      <w:lvlText w:val="•"/>
      <w:lvlJc w:val="left"/>
      <w:pPr>
        <w:ind w:left="3546" w:hanging="79"/>
      </w:pPr>
      <w:rPr>
        <w:rFonts w:hint="default"/>
        <w:lang w:val="en-US" w:eastAsia="en-US" w:bidi="ar-SA"/>
      </w:rPr>
    </w:lvl>
    <w:lvl w:ilvl="5" w:tplc="FFF28CD6">
      <w:numFmt w:val="bullet"/>
      <w:lvlText w:val="•"/>
      <w:lvlJc w:val="left"/>
      <w:pPr>
        <w:ind w:left="4548" w:hanging="79"/>
      </w:pPr>
      <w:rPr>
        <w:rFonts w:hint="default"/>
        <w:lang w:val="en-US" w:eastAsia="en-US" w:bidi="ar-SA"/>
      </w:rPr>
    </w:lvl>
    <w:lvl w:ilvl="6" w:tplc="5C4059D2">
      <w:numFmt w:val="bullet"/>
      <w:lvlText w:val="•"/>
      <w:lvlJc w:val="left"/>
      <w:pPr>
        <w:ind w:left="5551" w:hanging="79"/>
      </w:pPr>
      <w:rPr>
        <w:rFonts w:hint="default"/>
        <w:lang w:val="en-US" w:eastAsia="en-US" w:bidi="ar-SA"/>
      </w:rPr>
    </w:lvl>
    <w:lvl w:ilvl="7" w:tplc="4BFA41B8">
      <w:numFmt w:val="bullet"/>
      <w:lvlText w:val="•"/>
      <w:lvlJc w:val="left"/>
      <w:pPr>
        <w:ind w:left="6553" w:hanging="79"/>
      </w:pPr>
      <w:rPr>
        <w:rFonts w:hint="default"/>
        <w:lang w:val="en-US" w:eastAsia="en-US" w:bidi="ar-SA"/>
      </w:rPr>
    </w:lvl>
    <w:lvl w:ilvl="8" w:tplc="AF9C85D6">
      <w:numFmt w:val="bullet"/>
      <w:lvlText w:val="•"/>
      <w:lvlJc w:val="left"/>
      <w:pPr>
        <w:ind w:left="7555" w:hanging="79"/>
      </w:pPr>
      <w:rPr>
        <w:rFonts w:hint="default"/>
        <w:lang w:val="en-US" w:eastAsia="en-US" w:bidi="ar-SA"/>
      </w:rPr>
    </w:lvl>
  </w:abstractNum>
  <w:abstractNum w:abstractNumId="1">
    <w:nsid w:val="23EF2E93"/>
    <w:multiLevelType w:val="hybridMultilevel"/>
    <w:tmpl w:val="7ADCD8CE"/>
    <w:lvl w:ilvl="0" w:tplc="F2741420">
      <w:start w:val="1"/>
      <w:numFmt w:val="upperLetter"/>
      <w:lvlText w:val="%1."/>
      <w:lvlJc w:val="left"/>
      <w:pPr>
        <w:ind w:left="11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B07747B"/>
    <w:multiLevelType w:val="hybridMultilevel"/>
    <w:tmpl w:val="B45A7E14"/>
    <w:lvl w:ilvl="0" w:tplc="5C827EB8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B6EC34B4">
      <w:numFmt w:val="bullet"/>
      <w:lvlText w:val="•"/>
      <w:lvlJc w:val="left"/>
      <w:pPr>
        <w:ind w:left="898" w:hanging="7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2" w:tplc="438225E0">
      <w:numFmt w:val="bullet"/>
      <w:lvlText w:val="•"/>
      <w:lvlJc w:val="left"/>
      <w:pPr>
        <w:ind w:left="1862" w:hanging="79"/>
      </w:pPr>
      <w:rPr>
        <w:rFonts w:hint="default"/>
        <w:lang w:val="en-US" w:eastAsia="en-US" w:bidi="ar-SA"/>
      </w:rPr>
    </w:lvl>
    <w:lvl w:ilvl="3" w:tplc="66F64FB6">
      <w:numFmt w:val="bullet"/>
      <w:lvlText w:val="•"/>
      <w:lvlJc w:val="left"/>
      <w:pPr>
        <w:ind w:left="2824" w:hanging="79"/>
      </w:pPr>
      <w:rPr>
        <w:rFonts w:hint="default"/>
        <w:lang w:val="en-US" w:eastAsia="en-US" w:bidi="ar-SA"/>
      </w:rPr>
    </w:lvl>
    <w:lvl w:ilvl="4" w:tplc="9110821A">
      <w:numFmt w:val="bullet"/>
      <w:lvlText w:val="•"/>
      <w:lvlJc w:val="left"/>
      <w:pPr>
        <w:ind w:left="3786" w:hanging="79"/>
      </w:pPr>
      <w:rPr>
        <w:rFonts w:hint="default"/>
        <w:lang w:val="en-US" w:eastAsia="en-US" w:bidi="ar-SA"/>
      </w:rPr>
    </w:lvl>
    <w:lvl w:ilvl="5" w:tplc="A8DC6BF2">
      <w:numFmt w:val="bullet"/>
      <w:lvlText w:val="•"/>
      <w:lvlJc w:val="left"/>
      <w:pPr>
        <w:ind w:left="4748" w:hanging="79"/>
      </w:pPr>
      <w:rPr>
        <w:rFonts w:hint="default"/>
        <w:lang w:val="en-US" w:eastAsia="en-US" w:bidi="ar-SA"/>
      </w:rPr>
    </w:lvl>
    <w:lvl w:ilvl="6" w:tplc="B9BAC6C2">
      <w:numFmt w:val="bullet"/>
      <w:lvlText w:val="•"/>
      <w:lvlJc w:val="left"/>
      <w:pPr>
        <w:ind w:left="5711" w:hanging="79"/>
      </w:pPr>
      <w:rPr>
        <w:rFonts w:hint="default"/>
        <w:lang w:val="en-US" w:eastAsia="en-US" w:bidi="ar-SA"/>
      </w:rPr>
    </w:lvl>
    <w:lvl w:ilvl="7" w:tplc="9E2C848A">
      <w:numFmt w:val="bullet"/>
      <w:lvlText w:val="•"/>
      <w:lvlJc w:val="left"/>
      <w:pPr>
        <w:ind w:left="6673" w:hanging="79"/>
      </w:pPr>
      <w:rPr>
        <w:rFonts w:hint="default"/>
        <w:lang w:val="en-US" w:eastAsia="en-US" w:bidi="ar-SA"/>
      </w:rPr>
    </w:lvl>
    <w:lvl w:ilvl="8" w:tplc="49C6C79A">
      <w:numFmt w:val="bullet"/>
      <w:lvlText w:val="•"/>
      <w:lvlJc w:val="left"/>
      <w:pPr>
        <w:ind w:left="7635" w:hanging="79"/>
      </w:pPr>
      <w:rPr>
        <w:rFonts w:hint="default"/>
        <w:lang w:val="en-US" w:eastAsia="en-US" w:bidi="ar-SA"/>
      </w:rPr>
    </w:lvl>
  </w:abstractNum>
  <w:abstractNum w:abstractNumId="3">
    <w:nsid w:val="4BAF4319"/>
    <w:multiLevelType w:val="hybridMultilevel"/>
    <w:tmpl w:val="A480305A"/>
    <w:lvl w:ilvl="0" w:tplc="78BEAED4">
      <w:numFmt w:val="bullet"/>
      <w:lvlText w:val="●"/>
      <w:lvlJc w:val="left"/>
      <w:pPr>
        <w:ind w:left="154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85EC2F1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EF52E00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EF9E2C8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73FC0C3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E766DF0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DF20521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8D86FE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CE96F302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4">
    <w:nsid w:val="77524CBD"/>
    <w:multiLevelType w:val="hybridMultilevel"/>
    <w:tmpl w:val="634C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960"/>
    <w:rsid w:val="0002509A"/>
    <w:rsid w:val="00044727"/>
    <w:rsid w:val="00061637"/>
    <w:rsid w:val="003418ED"/>
    <w:rsid w:val="003831B3"/>
    <w:rsid w:val="00396E01"/>
    <w:rsid w:val="0041182A"/>
    <w:rsid w:val="00565C4E"/>
    <w:rsid w:val="0061465D"/>
    <w:rsid w:val="006E1960"/>
    <w:rsid w:val="00837D9A"/>
    <w:rsid w:val="00880D97"/>
    <w:rsid w:val="00881955"/>
    <w:rsid w:val="00995E01"/>
    <w:rsid w:val="009B475D"/>
    <w:rsid w:val="009C02D0"/>
    <w:rsid w:val="00A45068"/>
    <w:rsid w:val="00A51668"/>
    <w:rsid w:val="00A54731"/>
    <w:rsid w:val="00AA029F"/>
    <w:rsid w:val="00B03185"/>
    <w:rsid w:val="00B1441B"/>
    <w:rsid w:val="00B93A65"/>
    <w:rsid w:val="00C45AED"/>
    <w:rsid w:val="00C90730"/>
    <w:rsid w:val="00CB495E"/>
    <w:rsid w:val="00DB2AD0"/>
    <w:rsid w:val="00DE7899"/>
    <w:rsid w:val="00EF0777"/>
    <w:rsid w:val="00FB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960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E1960"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1960"/>
  </w:style>
  <w:style w:type="paragraph" w:styleId="ListParagraph">
    <w:name w:val="List Paragraph"/>
    <w:basedOn w:val="Normal"/>
    <w:uiPriority w:val="1"/>
    <w:qFormat/>
    <w:rsid w:val="006E196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E1960"/>
  </w:style>
  <w:style w:type="character" w:styleId="Hyperlink">
    <w:name w:val="Hyperlink"/>
    <w:basedOn w:val="DefaultParagraphFont"/>
    <w:uiPriority w:val="99"/>
    <w:unhideWhenUsed/>
    <w:rsid w:val="00061637"/>
    <w:rPr>
      <w:color w:val="0000FF" w:themeColor="hyperlink"/>
      <w:u w:val="single"/>
    </w:rPr>
  </w:style>
  <w:style w:type="character" w:customStyle="1" w:styleId="authors-list-item">
    <w:name w:val="authors-list-item"/>
    <w:basedOn w:val="DefaultParagraphFont"/>
    <w:rsid w:val="00B1441B"/>
  </w:style>
  <w:style w:type="character" w:customStyle="1" w:styleId="author-sup-separator">
    <w:name w:val="author-sup-separator"/>
    <w:basedOn w:val="DefaultParagraphFont"/>
    <w:rsid w:val="00B1441B"/>
  </w:style>
  <w:style w:type="character" w:customStyle="1" w:styleId="comma">
    <w:name w:val="comma"/>
    <w:basedOn w:val="DefaultParagraphFont"/>
    <w:rsid w:val="00B1441B"/>
  </w:style>
  <w:style w:type="character" w:customStyle="1" w:styleId="ending">
    <w:name w:val="ending"/>
    <w:basedOn w:val="DefaultParagraphFont"/>
    <w:rsid w:val="00B1441B"/>
  </w:style>
  <w:style w:type="character" w:styleId="Emphasis">
    <w:name w:val="Emphasis"/>
    <w:basedOn w:val="DefaultParagraphFont"/>
    <w:uiPriority w:val="20"/>
    <w:qFormat/>
    <w:rsid w:val="0088195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81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?term=Adam+MP%5BEditor%5D" TargetMode="External"/><Relationship Id="rId18" Type="http://schemas.openxmlformats.org/officeDocument/2006/relationships/hyperlink" Target="https://pubmed.ncbi.nlm.nih.gov/?term=Gripp+KW%5BEditor%5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ya.sarkar@bcrec.ac.in" TargetMode="External"/><Relationship Id="rId12" Type="http://schemas.openxmlformats.org/officeDocument/2006/relationships/hyperlink" Target="https://pubmed.ncbi.nlm.nih.gov/?term=Chen+M&amp;cauthor_id=20301627" TargetMode="External"/><Relationship Id="rId17" Type="http://schemas.openxmlformats.org/officeDocument/2006/relationships/hyperlink" Target="https://pubmed.ncbi.nlm.nih.gov/?term=Bean+LJH%5BEditor%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Wallace+SE%5BEditor%5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sriyasarkar01@gmail.com/" TargetMode="External"/><Relationship Id="rId11" Type="http://schemas.openxmlformats.org/officeDocument/2006/relationships/hyperlink" Target="https://pubmed.ncbi.nlm.nih.gov/?term=Introne+WJ&amp;cauthor_id=20301627" TargetMode="External"/><Relationship Id="rId5" Type="http://schemas.openxmlformats.org/officeDocument/2006/relationships/hyperlink" Target="mailto:sri.maity93@gmail.com" TargetMode="External"/><Relationship Id="rId15" Type="http://schemas.openxmlformats.org/officeDocument/2006/relationships/hyperlink" Target="https://pubmed.ncbi.nlm.nih.gov/?term=Pagon+RA%5BEditor%5D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ubmed.ncbi.nlm.nih.gov/?term=Feldman+J%5BEdit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Alkaptonuria</vt:lpstr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Alkaptonuria</dc:title>
  <dc:creator>Dr Riya Sarkar</dc:creator>
  <cp:lastModifiedBy>Dr Riya Sarkar</cp:lastModifiedBy>
  <cp:revision>13</cp:revision>
  <dcterms:created xsi:type="dcterms:W3CDTF">2024-02-28T06:44:00Z</dcterms:created>
  <dcterms:modified xsi:type="dcterms:W3CDTF">2024-02-29T06:09:00Z</dcterms:modified>
</cp:coreProperties>
</file>