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FE450" w14:textId="77777777" w:rsidR="000F70B4" w:rsidRPr="004D5A23" w:rsidRDefault="000F70B4" w:rsidP="000F70B4">
      <w:pPr>
        <w:spacing w:line="360" w:lineRule="auto"/>
        <w:jc w:val="center"/>
        <w:rPr>
          <w:rFonts w:ascii="Times New Roman" w:hAnsi="Times New Roman" w:cs="Times New Roman"/>
          <w:b/>
          <w:sz w:val="24"/>
          <w:szCs w:val="24"/>
        </w:rPr>
      </w:pPr>
      <w:r w:rsidRPr="004D5A23">
        <w:rPr>
          <w:rFonts w:ascii="Times New Roman" w:hAnsi="Times New Roman" w:cs="Times New Roman"/>
          <w:b/>
          <w:sz w:val="24"/>
          <w:szCs w:val="24"/>
        </w:rPr>
        <w:t>“INTEGRATING GREEN BUILDING STRATEGIES IN SUSTAINABLE BUSINESS: AN INTERDISCIPLINARY APPROACH"</w:t>
      </w:r>
    </w:p>
    <w:p w14:paraId="3C66C93F" w14:textId="77777777" w:rsidR="000F70B4" w:rsidRPr="004D5A23" w:rsidRDefault="000F70B4" w:rsidP="000F70B4">
      <w:pPr>
        <w:spacing w:line="360" w:lineRule="auto"/>
        <w:jc w:val="left"/>
        <w:rPr>
          <w:rFonts w:ascii="Times New Roman" w:hAnsi="Times New Roman" w:cs="Times New Roman"/>
          <w:b/>
          <w:sz w:val="24"/>
          <w:szCs w:val="24"/>
        </w:rPr>
      </w:pPr>
      <w:r w:rsidRPr="004D5A23">
        <w:rPr>
          <w:rFonts w:ascii="Times New Roman" w:hAnsi="Times New Roman" w:cs="Times New Roman"/>
          <w:b/>
          <w:sz w:val="24"/>
          <w:szCs w:val="24"/>
        </w:rPr>
        <w:t>Mrs. V. Malathi, MBA 4</w:t>
      </w:r>
      <w:r w:rsidRPr="004D5A23">
        <w:rPr>
          <w:rFonts w:ascii="Times New Roman" w:hAnsi="Times New Roman" w:cs="Times New Roman"/>
          <w:b/>
          <w:sz w:val="24"/>
          <w:szCs w:val="24"/>
          <w:vertAlign w:val="superscript"/>
        </w:rPr>
        <w:t>th</w:t>
      </w:r>
      <w:r w:rsidRPr="004D5A23">
        <w:rPr>
          <w:rFonts w:ascii="Times New Roman" w:hAnsi="Times New Roman" w:cs="Times New Roman"/>
          <w:b/>
          <w:sz w:val="24"/>
          <w:szCs w:val="24"/>
        </w:rPr>
        <w:t xml:space="preserve"> Semester, University College for Women (Telangana Mahila Viswavidyalayam), Koti, Hyderabad.</w:t>
      </w:r>
    </w:p>
    <w:p w14:paraId="4E435D36" w14:textId="77777777" w:rsidR="000F70B4" w:rsidRPr="004D5A23" w:rsidRDefault="000F70B4" w:rsidP="000F70B4">
      <w:pPr>
        <w:spacing w:line="360" w:lineRule="auto"/>
        <w:rPr>
          <w:rFonts w:ascii="Times New Roman" w:hAnsi="Times New Roman" w:cs="Times New Roman"/>
          <w:b/>
          <w:sz w:val="24"/>
          <w:szCs w:val="24"/>
        </w:rPr>
      </w:pPr>
      <w:r w:rsidRPr="004D5A23">
        <w:rPr>
          <w:rFonts w:ascii="Times New Roman" w:hAnsi="Times New Roman" w:cs="Times New Roman"/>
          <w:b/>
          <w:sz w:val="24"/>
          <w:szCs w:val="24"/>
        </w:rPr>
        <w:t>Abstract</w:t>
      </w:r>
    </w:p>
    <w:p w14:paraId="095BCCF8" w14:textId="77777777" w:rsidR="000F70B4" w:rsidRPr="004D5A23" w:rsidRDefault="000F70B4" w:rsidP="000F70B4">
      <w:pPr>
        <w:spacing w:line="360" w:lineRule="auto"/>
        <w:rPr>
          <w:rFonts w:ascii="Times New Roman" w:hAnsi="Times New Roman" w:cs="Times New Roman"/>
          <w:i/>
          <w:iCs/>
          <w:sz w:val="24"/>
          <w:szCs w:val="24"/>
        </w:rPr>
      </w:pPr>
      <w:r w:rsidRPr="004D5A23">
        <w:rPr>
          <w:rFonts w:ascii="Times New Roman" w:hAnsi="Times New Roman" w:cs="Times New Roman"/>
          <w:i/>
          <w:iCs/>
          <w:sz w:val="24"/>
          <w:szCs w:val="24"/>
        </w:rPr>
        <w:t xml:space="preserve">Green buildings are pivotal in advancing sustainable business practices, embodying a holistic approach that minimizes environmental impact while enhancing economic efficiency and social well-being. This exploration delves into the interdisciplinary role of green buildings, highlighting how the integration of architecture, engineering, environmental science, economics, and social sciences drives the design, construction, and operation of these structures. By leveraging interdisciplinary collaboration, green buildings achieve significant advancements in energy efficiency, water conservation, the use of sustainable materials, and indoor environmental quality. Technological innovations play a crucial role in these advancements, enabling businesses to meet their sustainability goals more effectively. </w:t>
      </w:r>
    </w:p>
    <w:p w14:paraId="21D2EC3C" w14:textId="77777777" w:rsidR="000F70B4" w:rsidRPr="004D5A23" w:rsidRDefault="000F70B4" w:rsidP="000F70B4">
      <w:pPr>
        <w:spacing w:line="360" w:lineRule="auto"/>
        <w:rPr>
          <w:rFonts w:ascii="Times New Roman" w:hAnsi="Times New Roman" w:cs="Times New Roman"/>
          <w:i/>
          <w:iCs/>
          <w:sz w:val="24"/>
          <w:szCs w:val="24"/>
        </w:rPr>
      </w:pPr>
      <w:r w:rsidRPr="004D5A23">
        <w:rPr>
          <w:rFonts w:ascii="Times New Roman" w:hAnsi="Times New Roman" w:cs="Times New Roman"/>
          <w:i/>
          <w:iCs/>
          <w:sz w:val="24"/>
          <w:szCs w:val="24"/>
        </w:rPr>
        <w:t>Through examining best practices, practical strategies, and successful case studies, this analysis provides valuable insights into how businesses can adopt green building principles to achieve long-term sustainability. The focus is on the multifaceted benefits of green buildings, including reduced operational costs, improved occupant health, and enhanced environmental stewardship. This comprehensive overview underscores the importance of interdisciplinary research and collaboration in developing sustainable solutions, positioning green buildings as a central component of sustainable business practices.</w:t>
      </w:r>
    </w:p>
    <w:p w14:paraId="33BD7EBB" w14:textId="77777777" w:rsidR="000F70B4" w:rsidRPr="004D5A23" w:rsidRDefault="000F70B4" w:rsidP="000F70B4">
      <w:pPr>
        <w:spacing w:line="360" w:lineRule="auto"/>
        <w:rPr>
          <w:rFonts w:ascii="Times New Roman" w:hAnsi="Times New Roman" w:cs="Times New Roman"/>
          <w:sz w:val="24"/>
          <w:szCs w:val="24"/>
        </w:rPr>
      </w:pPr>
      <w:r w:rsidRPr="004D5A23">
        <w:rPr>
          <w:rFonts w:ascii="Times New Roman" w:hAnsi="Times New Roman" w:cs="Times New Roman"/>
          <w:b/>
          <w:bCs/>
          <w:sz w:val="24"/>
          <w:szCs w:val="24"/>
        </w:rPr>
        <w:t xml:space="preserve">Key words: </w:t>
      </w:r>
      <w:r w:rsidRPr="004D5A23">
        <w:rPr>
          <w:rFonts w:ascii="Times New Roman" w:hAnsi="Times New Roman" w:cs="Times New Roman"/>
          <w:sz w:val="24"/>
          <w:szCs w:val="24"/>
        </w:rPr>
        <w:t>Green buildings, Energy Efficiency, water conservation, sustainable materials, environmental impact, interdisciplinary research, sustainable business practices.</w:t>
      </w:r>
    </w:p>
    <w:p w14:paraId="07B3A9F9" w14:textId="77777777" w:rsidR="000F70B4" w:rsidRPr="004D5A23" w:rsidRDefault="000F70B4" w:rsidP="000F70B4">
      <w:pPr>
        <w:spacing w:line="360" w:lineRule="auto"/>
        <w:rPr>
          <w:rFonts w:ascii="Times New Roman" w:hAnsi="Times New Roman" w:cs="Times New Roman"/>
          <w:b/>
          <w:sz w:val="24"/>
          <w:szCs w:val="24"/>
        </w:rPr>
      </w:pPr>
      <w:r w:rsidRPr="004D5A23">
        <w:rPr>
          <w:rFonts w:ascii="Times New Roman" w:hAnsi="Times New Roman" w:cs="Times New Roman"/>
          <w:b/>
          <w:sz w:val="24"/>
          <w:szCs w:val="24"/>
        </w:rPr>
        <w:t>Introduction</w:t>
      </w:r>
    </w:p>
    <w:p w14:paraId="128C675D" w14:textId="77777777" w:rsidR="000F70B4" w:rsidRPr="004D5A23" w:rsidRDefault="000F70B4" w:rsidP="000F70B4">
      <w:pPr>
        <w:spacing w:line="360" w:lineRule="auto"/>
        <w:rPr>
          <w:rFonts w:ascii="Times New Roman" w:hAnsi="Times New Roman" w:cs="Times New Roman"/>
          <w:sz w:val="24"/>
          <w:szCs w:val="24"/>
        </w:rPr>
      </w:pPr>
      <w:r w:rsidRPr="004D5A23">
        <w:rPr>
          <w:rFonts w:ascii="Times New Roman" w:hAnsi="Times New Roman" w:cs="Times New Roman"/>
          <w:sz w:val="24"/>
          <w:szCs w:val="24"/>
        </w:rPr>
        <w:t>Green buildings are at the forefront of sustainable business practices, representing a crucial intersection where environmental responsibility, economic efficiency, and social well-being converge. These structures are designed, constructed, and operated with a focus on minimizing environmental impact while maximizing resource efficiency and enhancing occupant health and productivity.</w:t>
      </w:r>
    </w:p>
    <w:p w14:paraId="2F660D37" w14:textId="77777777" w:rsidR="000F70B4" w:rsidRPr="004D5A23" w:rsidRDefault="000F70B4" w:rsidP="000F70B4">
      <w:pPr>
        <w:spacing w:line="360" w:lineRule="auto"/>
        <w:rPr>
          <w:rFonts w:ascii="Times New Roman" w:hAnsi="Times New Roman" w:cs="Times New Roman"/>
          <w:sz w:val="24"/>
          <w:szCs w:val="24"/>
        </w:rPr>
      </w:pPr>
      <w:r w:rsidRPr="004D5A23">
        <w:rPr>
          <w:rFonts w:ascii="Times New Roman" w:hAnsi="Times New Roman" w:cs="Times New Roman"/>
          <w:sz w:val="24"/>
          <w:szCs w:val="24"/>
        </w:rPr>
        <w:t xml:space="preserve">The development and implementation of green buildings require an interdisciplinary approach, integrating knowledge and expertise from various fields such as architecture, engineering, </w:t>
      </w:r>
      <w:r w:rsidRPr="004D5A23">
        <w:rPr>
          <w:rFonts w:ascii="Times New Roman" w:hAnsi="Times New Roman" w:cs="Times New Roman"/>
          <w:sz w:val="24"/>
          <w:szCs w:val="24"/>
        </w:rPr>
        <w:lastRenderedPageBreak/>
        <w:t>environmental science, economics, and social sciences. This holistic perspective is essential to address the complex challenges associated with sustainable development effectively.</w:t>
      </w:r>
    </w:p>
    <w:p w14:paraId="7915B3D2" w14:textId="77777777" w:rsidR="000F70B4" w:rsidRPr="004D5A23" w:rsidRDefault="000F70B4" w:rsidP="000F70B4">
      <w:pPr>
        <w:spacing w:line="360" w:lineRule="auto"/>
        <w:rPr>
          <w:rFonts w:ascii="Times New Roman" w:hAnsi="Times New Roman" w:cs="Times New Roman"/>
          <w:sz w:val="24"/>
          <w:szCs w:val="24"/>
        </w:rPr>
      </w:pPr>
      <w:r w:rsidRPr="004D5A23">
        <w:rPr>
          <w:rFonts w:ascii="Times New Roman" w:hAnsi="Times New Roman" w:cs="Times New Roman"/>
          <w:sz w:val="24"/>
          <w:szCs w:val="24"/>
        </w:rPr>
        <w:t>Green buildings incorporate advanced technologies and innovative strategies to achieve energy efficiency, water conservation, sustainable material use, and superior indoor environmental quality. These elements not only reduce operational costs but also contribute to broader sustainability goals by lowering carbon footprints and promoting healthier living and working environments.</w:t>
      </w:r>
    </w:p>
    <w:p w14:paraId="50A06C02" w14:textId="77777777" w:rsidR="000F70B4" w:rsidRPr="004D5A23" w:rsidRDefault="000F70B4" w:rsidP="000F70B4">
      <w:pPr>
        <w:spacing w:line="360" w:lineRule="auto"/>
        <w:rPr>
          <w:rFonts w:ascii="Times New Roman" w:hAnsi="Times New Roman" w:cs="Times New Roman"/>
          <w:sz w:val="24"/>
          <w:szCs w:val="24"/>
        </w:rPr>
      </w:pPr>
      <w:r w:rsidRPr="004D5A23">
        <w:rPr>
          <w:rFonts w:ascii="Times New Roman" w:hAnsi="Times New Roman" w:cs="Times New Roman"/>
          <w:sz w:val="24"/>
          <w:szCs w:val="24"/>
        </w:rPr>
        <w:t>As businesses increasingly recognize the importance of sustainability, green buildings serve as a model for integrating sustainable practices into core operations. They demonstrate how interdisciplinary efforts can lead to significant advancements in sustainable business, offering valuable insights and practical strategies for achieving long-term environmental and economic benefits.</w:t>
      </w:r>
    </w:p>
    <w:p w14:paraId="355C7825" w14:textId="77777777" w:rsidR="000F70B4" w:rsidRPr="004D5A23" w:rsidRDefault="000F70B4" w:rsidP="000F70B4">
      <w:pPr>
        <w:spacing w:line="360" w:lineRule="auto"/>
        <w:rPr>
          <w:rFonts w:ascii="Times New Roman" w:hAnsi="Times New Roman" w:cs="Times New Roman"/>
          <w:b/>
          <w:sz w:val="24"/>
          <w:szCs w:val="24"/>
        </w:rPr>
      </w:pPr>
      <w:r w:rsidRPr="004D5A23">
        <w:rPr>
          <w:rFonts w:ascii="Times New Roman" w:hAnsi="Times New Roman" w:cs="Times New Roman"/>
          <w:b/>
          <w:sz w:val="24"/>
          <w:szCs w:val="24"/>
        </w:rPr>
        <w:t>Need of green buildings</w:t>
      </w:r>
    </w:p>
    <w:p w14:paraId="377A011A" w14:textId="77777777" w:rsidR="000F70B4" w:rsidRPr="004D5A23" w:rsidRDefault="000F70B4" w:rsidP="000F70B4">
      <w:pPr>
        <w:spacing w:line="360" w:lineRule="auto"/>
        <w:rPr>
          <w:rFonts w:ascii="Times New Roman" w:hAnsi="Times New Roman" w:cs="Times New Roman"/>
          <w:sz w:val="24"/>
          <w:szCs w:val="24"/>
        </w:rPr>
      </w:pPr>
      <w:r w:rsidRPr="004D5A23">
        <w:rPr>
          <w:rFonts w:ascii="Times New Roman" w:hAnsi="Times New Roman" w:cs="Times New Roman"/>
          <w:sz w:val="24"/>
          <w:szCs w:val="24"/>
        </w:rPr>
        <w:t xml:space="preserve">Green buildings play a crucial role in interdisciplinary research on sustainable business by integrating various fields to achieve environmental, economic, and social goals. In terms of energy efficiency, green buildings leverage advancements in engineering and environmental science to reduce energy consumption through innovative designs and technologies such as solar panels, energy-efficient HVAC systems, and smart grids. </w:t>
      </w:r>
    </w:p>
    <w:p w14:paraId="5E891E3B" w14:textId="77777777" w:rsidR="000F70B4" w:rsidRPr="004D5A23" w:rsidRDefault="000F70B4" w:rsidP="000F70B4">
      <w:pPr>
        <w:spacing w:line="360" w:lineRule="auto"/>
        <w:rPr>
          <w:rFonts w:ascii="Times New Roman" w:hAnsi="Times New Roman" w:cs="Times New Roman"/>
          <w:sz w:val="24"/>
          <w:szCs w:val="24"/>
        </w:rPr>
      </w:pPr>
      <w:r w:rsidRPr="004D5A23">
        <w:rPr>
          <w:rFonts w:ascii="Times New Roman" w:hAnsi="Times New Roman" w:cs="Times New Roman"/>
          <w:sz w:val="24"/>
          <w:szCs w:val="24"/>
        </w:rPr>
        <w:t>Water conservation strategies in green buildings are developed through collaborative efforts between environmental scientists and engineers, incorporating systems like rainwater harvesting and greywater recycling. Sustainable materials, sourced and evaluated by experts in materials science and environmental studies, are used to minimize the ecological footprint of construction and operation.</w:t>
      </w:r>
    </w:p>
    <w:p w14:paraId="4D59AAD4" w14:textId="77777777" w:rsidR="000F70B4" w:rsidRPr="004D5A23" w:rsidRDefault="000F70B4" w:rsidP="000F70B4">
      <w:pPr>
        <w:spacing w:line="360" w:lineRule="auto"/>
        <w:rPr>
          <w:rFonts w:ascii="Times New Roman" w:hAnsi="Times New Roman" w:cs="Times New Roman"/>
          <w:sz w:val="24"/>
          <w:szCs w:val="24"/>
        </w:rPr>
      </w:pPr>
      <w:r w:rsidRPr="004D5A23">
        <w:rPr>
          <w:rFonts w:ascii="Times New Roman" w:hAnsi="Times New Roman" w:cs="Times New Roman"/>
          <w:sz w:val="24"/>
          <w:szCs w:val="24"/>
        </w:rPr>
        <w:t>The focus on indoor environmental quality involves collaboration among architects, health professionals, and environmental scientists to enhance air quality, natural lighting, and thermal comfort, which improves occupant well-being and productivity. Economists and business strategists work together to quantify the financial benefits of green buildings, such as reduced operational costs and increased property values, making a compelling business case for sustainability investments.</w:t>
      </w:r>
    </w:p>
    <w:p w14:paraId="03FB685A" w14:textId="77777777" w:rsidR="000F70B4" w:rsidRPr="004D5A23" w:rsidRDefault="000F70B4" w:rsidP="000F70B4">
      <w:pPr>
        <w:spacing w:line="360" w:lineRule="auto"/>
        <w:rPr>
          <w:rFonts w:ascii="Times New Roman" w:hAnsi="Times New Roman" w:cs="Times New Roman"/>
          <w:sz w:val="24"/>
          <w:szCs w:val="24"/>
        </w:rPr>
      </w:pPr>
      <w:r w:rsidRPr="004D5A23">
        <w:rPr>
          <w:rFonts w:ascii="Times New Roman" w:hAnsi="Times New Roman" w:cs="Times New Roman"/>
          <w:sz w:val="24"/>
          <w:szCs w:val="24"/>
        </w:rPr>
        <w:t xml:space="preserve">Technological innovations are driven by interdisciplinary teams combining expertise in engineering, computer science, and environmental science to develop and implement smart building systems and renewable energy technologies. Legal and policy experts contribute by </w:t>
      </w:r>
      <w:r w:rsidRPr="004D5A23">
        <w:rPr>
          <w:rFonts w:ascii="Times New Roman" w:hAnsi="Times New Roman" w:cs="Times New Roman"/>
          <w:sz w:val="24"/>
          <w:szCs w:val="24"/>
        </w:rPr>
        <w:lastRenderedPageBreak/>
        <w:t>navigating and shaping the regulatory landscape to support and promote green building practices.</w:t>
      </w:r>
    </w:p>
    <w:p w14:paraId="5EDEF64C" w14:textId="77777777" w:rsidR="000F70B4" w:rsidRPr="004D5A23" w:rsidRDefault="000F70B4" w:rsidP="000F70B4">
      <w:pPr>
        <w:spacing w:line="360" w:lineRule="auto"/>
        <w:rPr>
          <w:rFonts w:ascii="Times New Roman" w:hAnsi="Times New Roman" w:cs="Times New Roman"/>
          <w:sz w:val="24"/>
          <w:szCs w:val="24"/>
        </w:rPr>
      </w:pPr>
      <w:r w:rsidRPr="004D5A23">
        <w:rPr>
          <w:rFonts w:ascii="Times New Roman" w:hAnsi="Times New Roman" w:cs="Times New Roman"/>
          <w:sz w:val="24"/>
          <w:szCs w:val="24"/>
        </w:rPr>
        <w:t>Overall, green buildings exemplify the power of interdisciplinary research in advancing sustainable business practices, showcasing how collaboration across multiple fields can lead to comprehensive and effective solutions for a sustainable future.</w:t>
      </w:r>
    </w:p>
    <w:p w14:paraId="2A9BA4E4" w14:textId="77777777" w:rsidR="000F70B4" w:rsidRPr="004D5A23" w:rsidRDefault="000F70B4" w:rsidP="000F70B4">
      <w:pPr>
        <w:spacing w:line="360" w:lineRule="auto"/>
        <w:rPr>
          <w:rFonts w:ascii="Times New Roman" w:hAnsi="Times New Roman" w:cs="Times New Roman"/>
          <w:b/>
          <w:sz w:val="24"/>
          <w:szCs w:val="24"/>
        </w:rPr>
      </w:pPr>
      <w:r w:rsidRPr="004D5A23">
        <w:rPr>
          <w:rFonts w:ascii="Times New Roman" w:hAnsi="Times New Roman" w:cs="Times New Roman"/>
          <w:b/>
          <w:sz w:val="24"/>
          <w:szCs w:val="24"/>
        </w:rPr>
        <w:t>Types of green buildings</w:t>
      </w:r>
    </w:p>
    <w:p w14:paraId="30118C28" w14:textId="77777777" w:rsidR="000F70B4" w:rsidRPr="004D5A23" w:rsidRDefault="000F70B4" w:rsidP="000F70B4">
      <w:pPr>
        <w:spacing w:line="360" w:lineRule="auto"/>
        <w:rPr>
          <w:rFonts w:ascii="Times New Roman" w:hAnsi="Times New Roman" w:cs="Times New Roman"/>
          <w:b/>
          <w:sz w:val="24"/>
          <w:szCs w:val="24"/>
        </w:rPr>
      </w:pPr>
      <w:r w:rsidRPr="004D5A23">
        <w:rPr>
          <w:rFonts w:ascii="Times New Roman" w:hAnsi="Times New Roman" w:cs="Times New Roman"/>
          <w:b/>
          <w:sz w:val="24"/>
          <w:szCs w:val="24"/>
        </w:rPr>
        <w:t>Energy-Efficient Buildings</w:t>
      </w:r>
    </w:p>
    <w:p w14:paraId="2C3A9F64" w14:textId="77777777" w:rsidR="000F70B4" w:rsidRPr="004D5A23" w:rsidRDefault="000F70B4" w:rsidP="000F70B4">
      <w:pPr>
        <w:pStyle w:val="ListParagraph"/>
        <w:numPr>
          <w:ilvl w:val="0"/>
          <w:numId w:val="38"/>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Net-Zero Energy Buildings: Designed to produce as much energy as they consume over a year, often through a combination of energy-efficient technologies and renewable energy sources.</w:t>
      </w:r>
    </w:p>
    <w:p w14:paraId="60019665" w14:textId="77777777" w:rsidR="000F70B4" w:rsidRPr="004D5A23" w:rsidRDefault="000F70B4" w:rsidP="000F70B4">
      <w:pPr>
        <w:pStyle w:val="ListParagraph"/>
        <w:numPr>
          <w:ilvl w:val="0"/>
          <w:numId w:val="38"/>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Passive Houses: Focus on minimizing energy use for heating and cooling through high insulation standards, airtight construction, and optimized passive solar gain.</w:t>
      </w:r>
    </w:p>
    <w:p w14:paraId="37F37D14" w14:textId="77777777" w:rsidR="000F70B4" w:rsidRPr="004D5A23" w:rsidRDefault="000F70B4" w:rsidP="000F70B4">
      <w:pPr>
        <w:spacing w:line="360" w:lineRule="auto"/>
        <w:rPr>
          <w:rFonts w:ascii="Times New Roman" w:hAnsi="Times New Roman" w:cs="Times New Roman"/>
          <w:b/>
          <w:sz w:val="24"/>
          <w:szCs w:val="24"/>
        </w:rPr>
      </w:pPr>
      <w:r w:rsidRPr="004D5A23">
        <w:rPr>
          <w:rFonts w:ascii="Times New Roman" w:hAnsi="Times New Roman" w:cs="Times New Roman"/>
          <w:b/>
          <w:sz w:val="24"/>
          <w:szCs w:val="24"/>
        </w:rPr>
        <w:t>Sustainable Residential Buildings</w:t>
      </w:r>
    </w:p>
    <w:p w14:paraId="131240AF" w14:textId="77777777" w:rsidR="000F70B4" w:rsidRPr="004D5A23" w:rsidRDefault="000F70B4" w:rsidP="000F70B4">
      <w:pPr>
        <w:pStyle w:val="ListParagraph"/>
        <w:numPr>
          <w:ilvl w:val="0"/>
          <w:numId w:val="37"/>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Eco-Homes: Residential buildings that incorporate sustainable practices such as energy-efficient appliances, water-saving fixtures, and sustainable materials.</w:t>
      </w:r>
    </w:p>
    <w:p w14:paraId="3E4839F0" w14:textId="77777777" w:rsidR="000F70B4" w:rsidRPr="004D5A23" w:rsidRDefault="000F70B4" w:rsidP="000F70B4">
      <w:pPr>
        <w:pStyle w:val="ListParagraph"/>
        <w:numPr>
          <w:ilvl w:val="0"/>
          <w:numId w:val="37"/>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Affordable Green Housing: Green buildings designed to be affordable for low- and middle-income families while meeting sustainability criteria.</w:t>
      </w:r>
    </w:p>
    <w:p w14:paraId="73E38726" w14:textId="77777777" w:rsidR="000F70B4" w:rsidRPr="004D5A23" w:rsidRDefault="000F70B4" w:rsidP="000F70B4">
      <w:pPr>
        <w:spacing w:line="360" w:lineRule="auto"/>
        <w:rPr>
          <w:rFonts w:ascii="Times New Roman" w:hAnsi="Times New Roman" w:cs="Times New Roman"/>
          <w:b/>
          <w:sz w:val="24"/>
          <w:szCs w:val="24"/>
        </w:rPr>
      </w:pPr>
      <w:r w:rsidRPr="004D5A23">
        <w:rPr>
          <w:rFonts w:ascii="Times New Roman" w:hAnsi="Times New Roman" w:cs="Times New Roman"/>
          <w:b/>
          <w:sz w:val="24"/>
          <w:szCs w:val="24"/>
        </w:rPr>
        <w:t>Commercial Green Buildings</w:t>
      </w:r>
    </w:p>
    <w:p w14:paraId="7AC4AA46" w14:textId="77777777" w:rsidR="000F70B4" w:rsidRPr="004D5A23" w:rsidRDefault="000F70B4" w:rsidP="000F70B4">
      <w:pPr>
        <w:pStyle w:val="ListParagraph"/>
        <w:numPr>
          <w:ilvl w:val="0"/>
          <w:numId w:val="36"/>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Green Office Buildings: Office spaces that incorporate energy-efficient systems, sustainable materials, and designs that promote occupant health and productivity.</w:t>
      </w:r>
    </w:p>
    <w:p w14:paraId="65C527CE" w14:textId="77777777" w:rsidR="000F70B4" w:rsidRPr="004D5A23" w:rsidRDefault="000F70B4" w:rsidP="000F70B4">
      <w:pPr>
        <w:pStyle w:val="ListParagraph"/>
        <w:numPr>
          <w:ilvl w:val="0"/>
          <w:numId w:val="36"/>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Green Retail Spaces: Retail environments that use sustainable building practices and energy-efficient technologies to reduce their environmental impact.</w:t>
      </w:r>
    </w:p>
    <w:p w14:paraId="5794E4B9" w14:textId="77777777" w:rsidR="000F70B4" w:rsidRPr="004D5A23" w:rsidRDefault="000F70B4" w:rsidP="000F70B4">
      <w:pPr>
        <w:spacing w:line="360" w:lineRule="auto"/>
        <w:rPr>
          <w:rFonts w:ascii="Times New Roman" w:hAnsi="Times New Roman" w:cs="Times New Roman"/>
          <w:b/>
          <w:sz w:val="24"/>
          <w:szCs w:val="24"/>
        </w:rPr>
      </w:pPr>
    </w:p>
    <w:p w14:paraId="061773B6" w14:textId="77777777" w:rsidR="000F70B4" w:rsidRPr="004D5A23" w:rsidRDefault="000F70B4" w:rsidP="000F70B4">
      <w:pPr>
        <w:spacing w:line="360" w:lineRule="auto"/>
        <w:rPr>
          <w:rFonts w:ascii="Times New Roman" w:hAnsi="Times New Roman" w:cs="Times New Roman"/>
          <w:b/>
          <w:sz w:val="24"/>
          <w:szCs w:val="24"/>
        </w:rPr>
      </w:pPr>
      <w:r w:rsidRPr="004D5A23">
        <w:rPr>
          <w:rFonts w:ascii="Times New Roman" w:hAnsi="Times New Roman" w:cs="Times New Roman"/>
          <w:b/>
          <w:sz w:val="24"/>
          <w:szCs w:val="24"/>
        </w:rPr>
        <w:t>Institutional Green Buildings</w:t>
      </w:r>
    </w:p>
    <w:p w14:paraId="4CBED32D" w14:textId="77777777" w:rsidR="000F70B4" w:rsidRPr="004D5A23" w:rsidRDefault="000F70B4" w:rsidP="000F70B4">
      <w:pPr>
        <w:pStyle w:val="ListParagraph"/>
        <w:numPr>
          <w:ilvl w:val="0"/>
          <w:numId w:val="35"/>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Green Schools: Educational facilities designed to enhance learning environments through improved indoor air quality, natural lighting, and energy-efficient systems.</w:t>
      </w:r>
    </w:p>
    <w:p w14:paraId="4FB838D1" w14:textId="77777777" w:rsidR="000F70B4" w:rsidRPr="004D5A23" w:rsidRDefault="000F70B4" w:rsidP="000F70B4">
      <w:pPr>
        <w:pStyle w:val="ListParagraph"/>
        <w:numPr>
          <w:ilvl w:val="0"/>
          <w:numId w:val="35"/>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Green Hospitals: Healthcare facilities that focus on sustainability in design and operations to improve patient outcomes and reduce environmental impact.</w:t>
      </w:r>
    </w:p>
    <w:p w14:paraId="6968911A" w14:textId="77777777" w:rsidR="000F70B4" w:rsidRPr="004D5A23" w:rsidRDefault="000F70B4" w:rsidP="000F70B4">
      <w:pPr>
        <w:spacing w:line="360" w:lineRule="auto"/>
        <w:rPr>
          <w:rFonts w:ascii="Times New Roman" w:hAnsi="Times New Roman" w:cs="Times New Roman"/>
          <w:b/>
          <w:sz w:val="24"/>
          <w:szCs w:val="24"/>
        </w:rPr>
      </w:pPr>
      <w:r w:rsidRPr="004D5A23">
        <w:rPr>
          <w:rFonts w:ascii="Times New Roman" w:hAnsi="Times New Roman" w:cs="Times New Roman"/>
          <w:b/>
          <w:sz w:val="24"/>
          <w:szCs w:val="24"/>
        </w:rPr>
        <w:t>Industrial Green Buildings</w:t>
      </w:r>
    </w:p>
    <w:p w14:paraId="6B9370DA" w14:textId="77777777" w:rsidR="000F70B4" w:rsidRPr="004D5A23" w:rsidRDefault="000F70B4" w:rsidP="000F70B4">
      <w:pPr>
        <w:pStyle w:val="ListParagraph"/>
        <w:numPr>
          <w:ilvl w:val="0"/>
          <w:numId w:val="34"/>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lastRenderedPageBreak/>
        <w:t>Green Warehouses: Industrial facilities optimized for energy efficiency, often including features like high-performance lighting, HVAC systems, and sustainable building materials.</w:t>
      </w:r>
    </w:p>
    <w:p w14:paraId="125D564E" w14:textId="77777777" w:rsidR="000F70B4" w:rsidRPr="004D5A23" w:rsidRDefault="000F70B4" w:rsidP="000F70B4">
      <w:pPr>
        <w:pStyle w:val="ListParagraph"/>
        <w:numPr>
          <w:ilvl w:val="0"/>
          <w:numId w:val="34"/>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Green Factories: Manufacturing facilities designed to minimize environmental impact through energy-efficient processes and waste reduction strategies.</w:t>
      </w:r>
    </w:p>
    <w:p w14:paraId="21C4B299" w14:textId="77777777" w:rsidR="000F70B4" w:rsidRPr="004D5A23" w:rsidRDefault="000F70B4" w:rsidP="000F70B4">
      <w:pPr>
        <w:spacing w:line="360" w:lineRule="auto"/>
        <w:rPr>
          <w:rFonts w:ascii="Times New Roman" w:hAnsi="Times New Roman" w:cs="Times New Roman"/>
          <w:b/>
          <w:sz w:val="24"/>
          <w:szCs w:val="24"/>
        </w:rPr>
      </w:pPr>
      <w:r w:rsidRPr="004D5A23">
        <w:rPr>
          <w:rFonts w:ascii="Times New Roman" w:hAnsi="Times New Roman" w:cs="Times New Roman"/>
          <w:b/>
          <w:sz w:val="24"/>
          <w:szCs w:val="24"/>
        </w:rPr>
        <w:t>Mixed-Use Green Buildings</w:t>
      </w:r>
    </w:p>
    <w:p w14:paraId="12045D45" w14:textId="77777777" w:rsidR="000F70B4" w:rsidRPr="004D5A23" w:rsidRDefault="000F70B4" w:rsidP="000F70B4">
      <w:pPr>
        <w:pStyle w:val="ListParagraph"/>
        <w:numPr>
          <w:ilvl w:val="0"/>
          <w:numId w:val="33"/>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Urban Green Complexes: Buildings that combine residential, commercial, and recreational spaces, incorporating sustainable design principles to create vibrant, eco-friendly communities.</w:t>
      </w:r>
    </w:p>
    <w:p w14:paraId="4C7AD0B2" w14:textId="77777777" w:rsidR="000F70B4" w:rsidRPr="004D5A23" w:rsidRDefault="000F70B4" w:rsidP="000F70B4">
      <w:pPr>
        <w:pStyle w:val="ListParagraph"/>
        <w:numPr>
          <w:ilvl w:val="0"/>
          <w:numId w:val="33"/>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Green Transit-Oriented Developments: Developments located near public transportation hubs, designed to reduce reliance on personal vehicles and promote sustainable urban living.</w:t>
      </w:r>
    </w:p>
    <w:p w14:paraId="1EA51216" w14:textId="77777777" w:rsidR="000F70B4" w:rsidRPr="004D5A23" w:rsidRDefault="000F70B4" w:rsidP="000F70B4">
      <w:pPr>
        <w:spacing w:line="360" w:lineRule="auto"/>
        <w:rPr>
          <w:rFonts w:ascii="Times New Roman" w:hAnsi="Times New Roman" w:cs="Times New Roman"/>
          <w:b/>
          <w:sz w:val="24"/>
          <w:szCs w:val="24"/>
        </w:rPr>
      </w:pPr>
      <w:r w:rsidRPr="004D5A23">
        <w:rPr>
          <w:rFonts w:ascii="Times New Roman" w:hAnsi="Times New Roman" w:cs="Times New Roman"/>
          <w:b/>
          <w:sz w:val="24"/>
          <w:szCs w:val="24"/>
        </w:rPr>
        <w:t>Green Retrofitted Buildings</w:t>
      </w:r>
    </w:p>
    <w:p w14:paraId="3DB38C2A" w14:textId="77777777" w:rsidR="000F70B4" w:rsidRPr="004D5A23" w:rsidRDefault="000F70B4" w:rsidP="000F70B4">
      <w:pPr>
        <w:pStyle w:val="ListParagraph"/>
        <w:numPr>
          <w:ilvl w:val="0"/>
          <w:numId w:val="32"/>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Green Renovations: Existing buildings upgraded with energy-efficient systems, sustainable materials, and improved environmental performance.</w:t>
      </w:r>
    </w:p>
    <w:p w14:paraId="2C150D9D" w14:textId="77777777" w:rsidR="000F70B4" w:rsidRPr="004D5A23" w:rsidRDefault="000F70B4" w:rsidP="000F70B4">
      <w:pPr>
        <w:pStyle w:val="ListParagraph"/>
        <w:spacing w:line="360" w:lineRule="auto"/>
        <w:rPr>
          <w:rFonts w:ascii="Times New Roman" w:hAnsi="Times New Roman" w:cs="Times New Roman"/>
          <w:sz w:val="24"/>
          <w:szCs w:val="24"/>
        </w:rPr>
      </w:pPr>
      <w:r w:rsidRPr="004D5A23">
        <w:rPr>
          <w:rFonts w:ascii="Times New Roman" w:hAnsi="Times New Roman" w:cs="Times New Roman"/>
          <w:sz w:val="24"/>
          <w:szCs w:val="24"/>
        </w:rPr>
        <w:t>Historic Green Restorations: Preservation of historic buildings with modern green technologies and practices to enhance sustainability while maintaining historical integrity.</w:t>
      </w:r>
    </w:p>
    <w:p w14:paraId="3EB7F828" w14:textId="77777777" w:rsidR="000F70B4" w:rsidRPr="004D5A23" w:rsidRDefault="000F70B4" w:rsidP="000F70B4">
      <w:pPr>
        <w:spacing w:line="360" w:lineRule="auto"/>
        <w:rPr>
          <w:rFonts w:ascii="Times New Roman" w:hAnsi="Times New Roman" w:cs="Times New Roman"/>
          <w:b/>
          <w:sz w:val="24"/>
          <w:szCs w:val="24"/>
        </w:rPr>
      </w:pPr>
      <w:r w:rsidRPr="004D5A23">
        <w:rPr>
          <w:rFonts w:ascii="Times New Roman" w:hAnsi="Times New Roman" w:cs="Times New Roman"/>
          <w:b/>
          <w:sz w:val="24"/>
          <w:szCs w:val="24"/>
        </w:rPr>
        <w:t>Innovative Green Buildings</w:t>
      </w:r>
    </w:p>
    <w:p w14:paraId="32B7F23F" w14:textId="77777777" w:rsidR="000F70B4" w:rsidRPr="004D5A23" w:rsidRDefault="000F70B4" w:rsidP="000F70B4">
      <w:pPr>
        <w:pStyle w:val="ListParagraph"/>
        <w:numPr>
          <w:ilvl w:val="0"/>
          <w:numId w:val="31"/>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Biophilic Design Buildings: Incorporate natural elements into the design to enhance human well-being and connectivity with nature.</w:t>
      </w:r>
    </w:p>
    <w:p w14:paraId="55D51AF3" w14:textId="77777777" w:rsidR="000F70B4" w:rsidRPr="004D5A23" w:rsidRDefault="000F70B4" w:rsidP="000F70B4">
      <w:pPr>
        <w:pStyle w:val="ListParagraph"/>
        <w:numPr>
          <w:ilvl w:val="0"/>
          <w:numId w:val="31"/>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Smart Green Buildings: Use advanced technology and automation to optimize energy use, indoor environmental quality, and operational efficiency.</w:t>
      </w:r>
    </w:p>
    <w:p w14:paraId="6B77C1BA" w14:textId="77777777" w:rsidR="000F70B4" w:rsidRPr="004D5A23" w:rsidRDefault="000F70B4" w:rsidP="000F70B4">
      <w:pPr>
        <w:spacing w:line="360" w:lineRule="auto"/>
        <w:rPr>
          <w:rFonts w:ascii="Times New Roman" w:hAnsi="Times New Roman" w:cs="Times New Roman"/>
          <w:b/>
          <w:sz w:val="24"/>
          <w:szCs w:val="24"/>
        </w:rPr>
      </w:pPr>
      <w:r w:rsidRPr="004D5A23">
        <w:rPr>
          <w:rFonts w:ascii="Times New Roman" w:hAnsi="Times New Roman" w:cs="Times New Roman"/>
          <w:b/>
          <w:sz w:val="24"/>
          <w:szCs w:val="24"/>
        </w:rPr>
        <w:t xml:space="preserve">Components of green buildings </w:t>
      </w:r>
    </w:p>
    <w:p w14:paraId="6C4FFA86" w14:textId="77777777" w:rsidR="000F70B4" w:rsidRPr="004D5A23" w:rsidRDefault="000F70B4" w:rsidP="000F70B4">
      <w:pPr>
        <w:spacing w:line="360" w:lineRule="auto"/>
        <w:rPr>
          <w:rFonts w:ascii="Times New Roman" w:hAnsi="Times New Roman" w:cs="Times New Roman"/>
          <w:sz w:val="24"/>
          <w:szCs w:val="24"/>
        </w:rPr>
      </w:pPr>
      <w:r w:rsidRPr="004D5A23">
        <w:rPr>
          <w:rFonts w:ascii="Times New Roman" w:hAnsi="Times New Roman" w:cs="Times New Roman"/>
          <w:sz w:val="24"/>
          <w:szCs w:val="24"/>
        </w:rPr>
        <w:t>Green buildings incorporate various components designed to enhance sustainability, efficiency, and occupant well-being. Key components include:</w:t>
      </w:r>
    </w:p>
    <w:p w14:paraId="534ACD8E" w14:textId="77777777" w:rsidR="000F70B4" w:rsidRPr="004D5A23" w:rsidRDefault="000F70B4" w:rsidP="000F70B4">
      <w:pPr>
        <w:spacing w:line="360" w:lineRule="auto"/>
        <w:rPr>
          <w:rFonts w:ascii="Times New Roman" w:hAnsi="Times New Roman" w:cs="Times New Roman"/>
          <w:b/>
          <w:sz w:val="24"/>
          <w:szCs w:val="24"/>
        </w:rPr>
      </w:pPr>
      <w:r w:rsidRPr="004D5A23">
        <w:rPr>
          <w:rFonts w:ascii="Times New Roman" w:hAnsi="Times New Roman" w:cs="Times New Roman"/>
          <w:b/>
          <w:sz w:val="24"/>
          <w:szCs w:val="24"/>
        </w:rPr>
        <w:t>Energy Efficiency</w:t>
      </w:r>
    </w:p>
    <w:p w14:paraId="77BCA98F" w14:textId="77777777" w:rsidR="000F70B4" w:rsidRPr="004D5A23" w:rsidRDefault="000F70B4" w:rsidP="000F70B4">
      <w:pPr>
        <w:pStyle w:val="ListParagraph"/>
        <w:numPr>
          <w:ilvl w:val="0"/>
          <w:numId w:val="30"/>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High-Performance Insulation: Enhances thermal performance to reduce heating and cooling needs.</w:t>
      </w:r>
    </w:p>
    <w:p w14:paraId="1BC1BF26" w14:textId="77777777" w:rsidR="000F70B4" w:rsidRPr="004D5A23" w:rsidRDefault="000F70B4" w:rsidP="000F70B4">
      <w:pPr>
        <w:pStyle w:val="ListParagraph"/>
        <w:numPr>
          <w:ilvl w:val="0"/>
          <w:numId w:val="30"/>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lastRenderedPageBreak/>
        <w:t>Energy-Efficient Windows and Doors: Minimize heat loss and gain with low-E coatings and high-performance glazing.</w:t>
      </w:r>
    </w:p>
    <w:p w14:paraId="72CED35E" w14:textId="77777777" w:rsidR="000F70B4" w:rsidRPr="004D5A23" w:rsidRDefault="000F70B4" w:rsidP="000F70B4">
      <w:pPr>
        <w:pStyle w:val="ListParagraph"/>
        <w:numPr>
          <w:ilvl w:val="0"/>
          <w:numId w:val="30"/>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LED Lighting: Uses less energy and has a longer lifespan compared to traditional lighting.</w:t>
      </w:r>
    </w:p>
    <w:p w14:paraId="038FB0B1" w14:textId="77777777" w:rsidR="000F70B4" w:rsidRPr="004D5A23" w:rsidRDefault="000F70B4" w:rsidP="000F70B4">
      <w:pPr>
        <w:pStyle w:val="ListParagraph"/>
        <w:numPr>
          <w:ilvl w:val="0"/>
          <w:numId w:val="30"/>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Energy-Efficient HVAC Systems: Includes systems like variable refrigerant flow (VRF) and heat recovery ventilation (HRV).</w:t>
      </w:r>
    </w:p>
    <w:p w14:paraId="3A7A2D60" w14:textId="77777777" w:rsidR="000F70B4" w:rsidRPr="004D5A23" w:rsidRDefault="000F70B4" w:rsidP="000F70B4">
      <w:pPr>
        <w:spacing w:line="360" w:lineRule="auto"/>
        <w:rPr>
          <w:rFonts w:ascii="Times New Roman" w:hAnsi="Times New Roman" w:cs="Times New Roman"/>
          <w:b/>
          <w:sz w:val="24"/>
          <w:szCs w:val="24"/>
        </w:rPr>
      </w:pPr>
      <w:r w:rsidRPr="004D5A23">
        <w:rPr>
          <w:rFonts w:ascii="Times New Roman" w:hAnsi="Times New Roman" w:cs="Times New Roman"/>
          <w:b/>
          <w:sz w:val="24"/>
          <w:szCs w:val="24"/>
        </w:rPr>
        <w:t>Renewable Energy</w:t>
      </w:r>
    </w:p>
    <w:p w14:paraId="7C2B82C1" w14:textId="77777777" w:rsidR="000F70B4" w:rsidRPr="004D5A23" w:rsidRDefault="000F70B4" w:rsidP="000F70B4">
      <w:pPr>
        <w:pStyle w:val="ListParagraph"/>
        <w:numPr>
          <w:ilvl w:val="0"/>
          <w:numId w:val="29"/>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Solar Panels: Generate electricity from sunlight, reducing reliance on grid power.</w:t>
      </w:r>
    </w:p>
    <w:p w14:paraId="2C441FE0" w14:textId="77777777" w:rsidR="000F70B4" w:rsidRPr="004D5A23" w:rsidRDefault="000F70B4" w:rsidP="000F70B4">
      <w:pPr>
        <w:pStyle w:val="ListParagraph"/>
        <w:numPr>
          <w:ilvl w:val="0"/>
          <w:numId w:val="29"/>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Wind Turbines: Harness wind energy for electricity generation.</w:t>
      </w:r>
    </w:p>
    <w:p w14:paraId="4C878E4B" w14:textId="77777777" w:rsidR="000F70B4" w:rsidRPr="004D5A23" w:rsidRDefault="000F70B4" w:rsidP="000F70B4">
      <w:pPr>
        <w:pStyle w:val="ListParagraph"/>
        <w:numPr>
          <w:ilvl w:val="0"/>
          <w:numId w:val="29"/>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Geothermal Systems: Use the earth’s natural heat for heating and cooling.</w:t>
      </w:r>
    </w:p>
    <w:p w14:paraId="076ABCC0" w14:textId="77777777" w:rsidR="000F70B4" w:rsidRPr="004D5A23" w:rsidRDefault="000F70B4" w:rsidP="000F70B4">
      <w:pPr>
        <w:pStyle w:val="ListParagraph"/>
        <w:numPr>
          <w:ilvl w:val="0"/>
          <w:numId w:val="29"/>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 xml:space="preserve">Solar Thermal Systems: Provide hot water through solar energy. </w:t>
      </w:r>
    </w:p>
    <w:p w14:paraId="24D7BBA3" w14:textId="77777777" w:rsidR="000F70B4" w:rsidRPr="004D5A23" w:rsidRDefault="000F70B4" w:rsidP="000F70B4">
      <w:pPr>
        <w:spacing w:line="360" w:lineRule="auto"/>
        <w:rPr>
          <w:rFonts w:ascii="Times New Roman" w:hAnsi="Times New Roman" w:cs="Times New Roman"/>
          <w:b/>
          <w:sz w:val="24"/>
          <w:szCs w:val="24"/>
        </w:rPr>
      </w:pPr>
      <w:r w:rsidRPr="004D5A23">
        <w:rPr>
          <w:rFonts w:ascii="Times New Roman" w:hAnsi="Times New Roman" w:cs="Times New Roman"/>
          <w:b/>
          <w:sz w:val="24"/>
          <w:szCs w:val="24"/>
        </w:rPr>
        <w:t>Water Efficiency</w:t>
      </w:r>
    </w:p>
    <w:p w14:paraId="0346244D" w14:textId="77777777" w:rsidR="000F70B4" w:rsidRPr="004D5A23" w:rsidRDefault="000F70B4" w:rsidP="000F70B4">
      <w:pPr>
        <w:pStyle w:val="ListParagraph"/>
        <w:numPr>
          <w:ilvl w:val="0"/>
          <w:numId w:val="28"/>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Low-Flow Fixtures: Includes low-flow toilets, faucets, and showerheads to reduce water consumption.</w:t>
      </w:r>
    </w:p>
    <w:p w14:paraId="34EB4769" w14:textId="77777777" w:rsidR="000F70B4" w:rsidRPr="004D5A23" w:rsidRDefault="000F70B4" w:rsidP="000F70B4">
      <w:pPr>
        <w:pStyle w:val="ListParagraph"/>
        <w:numPr>
          <w:ilvl w:val="0"/>
          <w:numId w:val="28"/>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Rainwater Harvesting: Collects and stores rainwater for irrigation and non-potable uses.</w:t>
      </w:r>
    </w:p>
    <w:p w14:paraId="411F4BC8" w14:textId="77777777" w:rsidR="000F70B4" w:rsidRPr="004D5A23" w:rsidRDefault="000F70B4" w:rsidP="000F70B4">
      <w:pPr>
        <w:pStyle w:val="ListParagraph"/>
        <w:numPr>
          <w:ilvl w:val="0"/>
          <w:numId w:val="28"/>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Grey water Recycling: Reuses water from sinks, showers, and washing machines for irrigation or flushing toilets.</w:t>
      </w:r>
    </w:p>
    <w:p w14:paraId="68AB10D2" w14:textId="77777777" w:rsidR="000F70B4" w:rsidRPr="004D5A23" w:rsidRDefault="000F70B4" w:rsidP="000F70B4">
      <w:pPr>
        <w:pStyle w:val="ListParagraph"/>
        <w:spacing w:line="360" w:lineRule="auto"/>
        <w:rPr>
          <w:rFonts w:ascii="Times New Roman" w:hAnsi="Times New Roman" w:cs="Times New Roman"/>
          <w:sz w:val="24"/>
          <w:szCs w:val="24"/>
        </w:rPr>
      </w:pPr>
      <w:r w:rsidRPr="004D5A23">
        <w:rPr>
          <w:rFonts w:ascii="Times New Roman" w:hAnsi="Times New Roman" w:cs="Times New Roman"/>
          <w:sz w:val="24"/>
          <w:szCs w:val="24"/>
        </w:rPr>
        <w:t>Water-Efficient Landscaping: Uses drought-tolerant plants and efficient irrigation systems.</w:t>
      </w:r>
    </w:p>
    <w:p w14:paraId="05B127FA" w14:textId="77777777" w:rsidR="000F70B4" w:rsidRPr="004D5A23" w:rsidRDefault="000F70B4" w:rsidP="000F70B4">
      <w:pPr>
        <w:spacing w:line="360" w:lineRule="auto"/>
        <w:rPr>
          <w:rFonts w:ascii="Times New Roman" w:hAnsi="Times New Roman" w:cs="Times New Roman"/>
          <w:sz w:val="24"/>
          <w:szCs w:val="24"/>
        </w:rPr>
      </w:pPr>
      <w:r w:rsidRPr="004D5A23">
        <w:rPr>
          <w:rFonts w:ascii="Times New Roman" w:hAnsi="Times New Roman" w:cs="Times New Roman"/>
          <w:b/>
          <w:sz w:val="24"/>
          <w:szCs w:val="24"/>
        </w:rPr>
        <w:t>Sustainable Materials</w:t>
      </w:r>
    </w:p>
    <w:p w14:paraId="78575392" w14:textId="77777777" w:rsidR="000F70B4" w:rsidRPr="004D5A23" w:rsidRDefault="000F70B4" w:rsidP="000F70B4">
      <w:pPr>
        <w:pStyle w:val="ListParagraph"/>
        <w:numPr>
          <w:ilvl w:val="0"/>
          <w:numId w:val="27"/>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Recycled and Reclaimed Materials: Uses materials with recycled content or those salvaged from other structures.</w:t>
      </w:r>
    </w:p>
    <w:p w14:paraId="492DF941" w14:textId="77777777" w:rsidR="000F70B4" w:rsidRPr="004D5A23" w:rsidRDefault="000F70B4" w:rsidP="000F70B4">
      <w:pPr>
        <w:pStyle w:val="ListParagraph"/>
        <w:numPr>
          <w:ilvl w:val="0"/>
          <w:numId w:val="27"/>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Sustainable Wood: Sourced from responsibly managed forests or certified by organizations like the Forest Stewardship Council (FSC).</w:t>
      </w:r>
    </w:p>
    <w:p w14:paraId="03C01E24" w14:textId="77777777" w:rsidR="000F70B4" w:rsidRPr="004D5A23" w:rsidRDefault="000F70B4" w:rsidP="000F70B4">
      <w:pPr>
        <w:pStyle w:val="ListParagraph"/>
        <w:numPr>
          <w:ilvl w:val="0"/>
          <w:numId w:val="27"/>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Low-VOC Materials: Minimizes indoor air pollution with low volatile organic compounds in paints, adhesives, and finishes.</w:t>
      </w:r>
      <w:r w:rsidRPr="004D5A23">
        <w:rPr>
          <w:rFonts w:ascii="Times New Roman" w:hAnsi="Times New Roman" w:cs="Times New Roman"/>
          <w:b/>
          <w:sz w:val="24"/>
          <w:szCs w:val="24"/>
        </w:rPr>
        <w:t xml:space="preserve"> </w:t>
      </w:r>
    </w:p>
    <w:p w14:paraId="7C50F14A" w14:textId="77777777" w:rsidR="000F70B4" w:rsidRPr="004D5A23" w:rsidRDefault="000F70B4" w:rsidP="000F70B4">
      <w:pPr>
        <w:spacing w:line="360" w:lineRule="auto"/>
        <w:rPr>
          <w:rFonts w:ascii="Times New Roman" w:hAnsi="Times New Roman" w:cs="Times New Roman"/>
          <w:sz w:val="24"/>
          <w:szCs w:val="24"/>
        </w:rPr>
      </w:pPr>
      <w:r w:rsidRPr="004D5A23">
        <w:rPr>
          <w:rFonts w:ascii="Times New Roman" w:hAnsi="Times New Roman" w:cs="Times New Roman"/>
          <w:b/>
          <w:sz w:val="24"/>
          <w:szCs w:val="24"/>
        </w:rPr>
        <w:t>Indoor Environmental Quality</w:t>
      </w:r>
    </w:p>
    <w:p w14:paraId="48459626" w14:textId="77777777" w:rsidR="000F70B4" w:rsidRPr="004D5A23" w:rsidRDefault="000F70B4" w:rsidP="000F70B4">
      <w:pPr>
        <w:pStyle w:val="ListParagraph"/>
        <w:numPr>
          <w:ilvl w:val="0"/>
          <w:numId w:val="26"/>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Natural Ventilation: Promotes fresh air circulation through operable windows and vents.</w:t>
      </w:r>
    </w:p>
    <w:p w14:paraId="309E09CB" w14:textId="77777777" w:rsidR="000F70B4" w:rsidRPr="004D5A23" w:rsidRDefault="000F70B4" w:rsidP="000F70B4">
      <w:pPr>
        <w:pStyle w:val="ListParagraph"/>
        <w:numPr>
          <w:ilvl w:val="0"/>
          <w:numId w:val="26"/>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lastRenderedPageBreak/>
        <w:t>Daylighting: Uses natural light through strategically placed windows and skylights to reduce reliance on artificial lighting.</w:t>
      </w:r>
    </w:p>
    <w:p w14:paraId="39EA905B" w14:textId="77777777" w:rsidR="000F70B4" w:rsidRPr="004D5A23" w:rsidRDefault="000F70B4" w:rsidP="000F70B4">
      <w:pPr>
        <w:pStyle w:val="ListParagraph"/>
        <w:numPr>
          <w:ilvl w:val="0"/>
          <w:numId w:val="26"/>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Air Filtration Systems: Includes high-efficiency particulate air (HEPA) filters and air purifiers to maintain good indoor air quality.</w:t>
      </w:r>
    </w:p>
    <w:p w14:paraId="76B0C434" w14:textId="77777777" w:rsidR="000F70B4" w:rsidRPr="004D5A23" w:rsidRDefault="000F70B4" w:rsidP="000F70B4">
      <w:pPr>
        <w:pStyle w:val="ListParagraph"/>
        <w:numPr>
          <w:ilvl w:val="0"/>
          <w:numId w:val="26"/>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Thermal Comfort: Ensures consistent and comfortable indoor temperatures through efficient HVAC systems and building design.</w:t>
      </w:r>
    </w:p>
    <w:p w14:paraId="7663F43A" w14:textId="77777777" w:rsidR="000F70B4" w:rsidRPr="004D5A23" w:rsidRDefault="000F70B4" w:rsidP="000F70B4">
      <w:pPr>
        <w:spacing w:line="360" w:lineRule="auto"/>
        <w:rPr>
          <w:rFonts w:ascii="Times New Roman" w:hAnsi="Times New Roman" w:cs="Times New Roman"/>
          <w:b/>
          <w:sz w:val="24"/>
          <w:szCs w:val="24"/>
        </w:rPr>
      </w:pPr>
      <w:r w:rsidRPr="004D5A23">
        <w:rPr>
          <w:rFonts w:ascii="Times New Roman" w:hAnsi="Times New Roman" w:cs="Times New Roman"/>
          <w:b/>
          <w:sz w:val="24"/>
          <w:szCs w:val="24"/>
        </w:rPr>
        <w:t>Building Automation and Control</w:t>
      </w:r>
    </w:p>
    <w:p w14:paraId="739D404A" w14:textId="77777777" w:rsidR="000F70B4" w:rsidRPr="004D5A23" w:rsidRDefault="000F70B4" w:rsidP="000F70B4">
      <w:pPr>
        <w:pStyle w:val="ListParagraph"/>
        <w:numPr>
          <w:ilvl w:val="0"/>
          <w:numId w:val="25"/>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 xml:space="preserve">Smart Building Systems: Integrates sensors, controls, and automation to optimize energy use, lighting, and HVAC systems. </w:t>
      </w:r>
    </w:p>
    <w:p w14:paraId="72B85463" w14:textId="77777777" w:rsidR="000F70B4" w:rsidRPr="004D5A23" w:rsidRDefault="000F70B4" w:rsidP="000F70B4">
      <w:pPr>
        <w:pStyle w:val="ListParagraph"/>
        <w:numPr>
          <w:ilvl w:val="0"/>
          <w:numId w:val="25"/>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Building Management Systems (BMS): Monitors and controls building operations for efficiency and performance.</w:t>
      </w:r>
    </w:p>
    <w:p w14:paraId="248A3D66" w14:textId="77777777" w:rsidR="000F70B4" w:rsidRPr="004D5A23" w:rsidRDefault="000F70B4" w:rsidP="000F70B4">
      <w:pPr>
        <w:spacing w:line="360" w:lineRule="auto"/>
        <w:rPr>
          <w:rFonts w:ascii="Times New Roman" w:hAnsi="Times New Roman" w:cs="Times New Roman"/>
          <w:b/>
          <w:sz w:val="24"/>
          <w:szCs w:val="24"/>
        </w:rPr>
      </w:pPr>
      <w:r w:rsidRPr="004D5A23">
        <w:rPr>
          <w:rFonts w:ascii="Times New Roman" w:hAnsi="Times New Roman" w:cs="Times New Roman"/>
          <w:b/>
          <w:sz w:val="24"/>
          <w:szCs w:val="24"/>
        </w:rPr>
        <w:t>Waste Management</w:t>
      </w:r>
    </w:p>
    <w:p w14:paraId="66622707" w14:textId="77777777" w:rsidR="000F70B4" w:rsidRPr="004D5A23" w:rsidRDefault="000F70B4" w:rsidP="000F70B4">
      <w:pPr>
        <w:pStyle w:val="ListParagraph"/>
        <w:numPr>
          <w:ilvl w:val="0"/>
          <w:numId w:val="23"/>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Construction Waste Management: Minimizes waste through recycling and reusing materials during construction.</w:t>
      </w:r>
    </w:p>
    <w:p w14:paraId="5E80217D" w14:textId="77777777" w:rsidR="000F70B4" w:rsidRPr="004D5A23" w:rsidRDefault="000F70B4" w:rsidP="000F70B4">
      <w:pPr>
        <w:pStyle w:val="ListParagraph"/>
        <w:numPr>
          <w:ilvl w:val="0"/>
          <w:numId w:val="23"/>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On-Site Composting: Provides facilities for composting organic waste from building occupants.</w:t>
      </w:r>
    </w:p>
    <w:p w14:paraId="7491B277" w14:textId="77777777" w:rsidR="000F70B4" w:rsidRPr="004D5A23" w:rsidRDefault="000F70B4" w:rsidP="000F70B4">
      <w:pPr>
        <w:spacing w:line="360" w:lineRule="auto"/>
        <w:rPr>
          <w:rFonts w:ascii="Times New Roman" w:hAnsi="Times New Roman" w:cs="Times New Roman"/>
          <w:b/>
          <w:sz w:val="24"/>
          <w:szCs w:val="24"/>
        </w:rPr>
      </w:pPr>
    </w:p>
    <w:p w14:paraId="14787B51" w14:textId="77777777" w:rsidR="000F70B4" w:rsidRPr="004D5A23" w:rsidRDefault="000F70B4" w:rsidP="000F70B4">
      <w:pPr>
        <w:spacing w:line="360" w:lineRule="auto"/>
        <w:rPr>
          <w:rFonts w:ascii="Times New Roman" w:hAnsi="Times New Roman" w:cs="Times New Roman"/>
          <w:b/>
          <w:sz w:val="24"/>
          <w:szCs w:val="24"/>
        </w:rPr>
      </w:pPr>
    </w:p>
    <w:p w14:paraId="6D1F7E1B" w14:textId="77777777" w:rsidR="000F70B4" w:rsidRPr="004D5A23" w:rsidRDefault="000F70B4" w:rsidP="000F70B4">
      <w:pPr>
        <w:spacing w:line="360" w:lineRule="auto"/>
        <w:rPr>
          <w:rFonts w:ascii="Times New Roman" w:hAnsi="Times New Roman" w:cs="Times New Roman"/>
          <w:b/>
          <w:sz w:val="24"/>
          <w:szCs w:val="24"/>
        </w:rPr>
      </w:pPr>
      <w:r w:rsidRPr="004D5A23">
        <w:rPr>
          <w:rFonts w:ascii="Times New Roman" w:hAnsi="Times New Roman" w:cs="Times New Roman"/>
          <w:b/>
          <w:sz w:val="24"/>
          <w:szCs w:val="24"/>
        </w:rPr>
        <w:t>Green Roofs and Walls</w:t>
      </w:r>
    </w:p>
    <w:p w14:paraId="6C35CE0A" w14:textId="77777777" w:rsidR="000F70B4" w:rsidRPr="004D5A23" w:rsidRDefault="000F70B4" w:rsidP="000F70B4">
      <w:pPr>
        <w:pStyle w:val="ListParagraph"/>
        <w:numPr>
          <w:ilvl w:val="0"/>
          <w:numId w:val="24"/>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Green Roofs: Covered with vegetation to provide insulation, reduce stormwater runoff, and improve air quality.</w:t>
      </w:r>
    </w:p>
    <w:p w14:paraId="672E35C4" w14:textId="77777777" w:rsidR="000F70B4" w:rsidRPr="004D5A23" w:rsidRDefault="000F70B4" w:rsidP="000F70B4">
      <w:pPr>
        <w:pStyle w:val="ListParagraph"/>
        <w:numPr>
          <w:ilvl w:val="0"/>
          <w:numId w:val="24"/>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Green Walls: Vertical gardens that enhance building aesthetics, improve air quality, and provide insulation.</w:t>
      </w:r>
    </w:p>
    <w:p w14:paraId="72D17BD6" w14:textId="77777777" w:rsidR="000F70B4" w:rsidRPr="004D5A23" w:rsidRDefault="000F70B4" w:rsidP="000F70B4">
      <w:pPr>
        <w:spacing w:line="360" w:lineRule="auto"/>
        <w:rPr>
          <w:rFonts w:ascii="Times New Roman" w:hAnsi="Times New Roman" w:cs="Times New Roman"/>
          <w:b/>
          <w:sz w:val="24"/>
          <w:szCs w:val="24"/>
        </w:rPr>
      </w:pPr>
      <w:r w:rsidRPr="004D5A23">
        <w:rPr>
          <w:rFonts w:ascii="Times New Roman" w:hAnsi="Times New Roman" w:cs="Times New Roman"/>
          <w:b/>
          <w:sz w:val="24"/>
          <w:szCs w:val="24"/>
        </w:rPr>
        <w:t>Transportation and Accessibility</w:t>
      </w:r>
    </w:p>
    <w:p w14:paraId="6988C690" w14:textId="77777777" w:rsidR="000F70B4" w:rsidRPr="004D5A23" w:rsidRDefault="000F70B4" w:rsidP="000F70B4">
      <w:pPr>
        <w:pStyle w:val="ListParagraph"/>
        <w:numPr>
          <w:ilvl w:val="0"/>
          <w:numId w:val="22"/>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Bike Parking: Provides secure spaces for bicycles to encourage cycling as a mode of transport.</w:t>
      </w:r>
    </w:p>
    <w:p w14:paraId="3F366C09" w14:textId="77777777" w:rsidR="000F70B4" w:rsidRPr="004D5A23" w:rsidRDefault="000F70B4" w:rsidP="000F70B4">
      <w:pPr>
        <w:pStyle w:val="ListParagraph"/>
        <w:numPr>
          <w:ilvl w:val="0"/>
          <w:numId w:val="22"/>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Electric Vehicle Charging Stations: Supports the use of electric vehicles by providing charging infrastructure.</w:t>
      </w:r>
    </w:p>
    <w:p w14:paraId="25DB7A6D" w14:textId="77777777" w:rsidR="000F70B4" w:rsidRPr="004D5A23" w:rsidRDefault="000F70B4" w:rsidP="000F70B4">
      <w:pPr>
        <w:spacing w:line="360" w:lineRule="auto"/>
        <w:rPr>
          <w:rFonts w:ascii="Times New Roman" w:hAnsi="Times New Roman" w:cs="Times New Roman"/>
          <w:b/>
          <w:sz w:val="24"/>
          <w:szCs w:val="24"/>
        </w:rPr>
      </w:pPr>
      <w:r w:rsidRPr="004D5A23">
        <w:rPr>
          <w:rFonts w:ascii="Times New Roman" w:hAnsi="Times New Roman" w:cs="Times New Roman"/>
          <w:b/>
          <w:sz w:val="24"/>
          <w:szCs w:val="24"/>
        </w:rPr>
        <w:t xml:space="preserve">Dimensions </w:t>
      </w:r>
    </w:p>
    <w:p w14:paraId="6FF46350" w14:textId="77777777" w:rsidR="000F70B4" w:rsidRPr="004D5A23" w:rsidRDefault="000F70B4" w:rsidP="000F70B4">
      <w:pPr>
        <w:spacing w:line="360" w:lineRule="auto"/>
        <w:rPr>
          <w:rFonts w:ascii="Times New Roman" w:hAnsi="Times New Roman" w:cs="Times New Roman"/>
          <w:sz w:val="24"/>
          <w:szCs w:val="24"/>
        </w:rPr>
      </w:pPr>
      <w:r w:rsidRPr="004D5A23">
        <w:rPr>
          <w:rFonts w:ascii="Times New Roman" w:hAnsi="Times New Roman" w:cs="Times New Roman"/>
          <w:sz w:val="24"/>
          <w:szCs w:val="24"/>
        </w:rPr>
        <w:lastRenderedPageBreak/>
        <w:t>Green buildings involve multiple dimensions that span across various disciplines, making them a rich field for interdisciplinary research on sustainability in business. Here are some key dimensions:</w:t>
      </w:r>
    </w:p>
    <w:p w14:paraId="0D92EB5A" w14:textId="77777777" w:rsidR="000F70B4" w:rsidRPr="004D5A23" w:rsidRDefault="000F70B4" w:rsidP="000F70B4">
      <w:pPr>
        <w:spacing w:line="360" w:lineRule="auto"/>
        <w:rPr>
          <w:rFonts w:ascii="Times New Roman" w:hAnsi="Times New Roman" w:cs="Times New Roman"/>
          <w:b/>
          <w:sz w:val="24"/>
          <w:szCs w:val="24"/>
        </w:rPr>
      </w:pPr>
      <w:r w:rsidRPr="004D5A23">
        <w:rPr>
          <w:rFonts w:ascii="Times New Roman" w:hAnsi="Times New Roman" w:cs="Times New Roman"/>
          <w:b/>
          <w:sz w:val="24"/>
          <w:szCs w:val="24"/>
        </w:rPr>
        <w:t>Environmental Dimension</w:t>
      </w:r>
    </w:p>
    <w:p w14:paraId="585B95C3" w14:textId="77777777" w:rsidR="000F70B4" w:rsidRPr="004D5A23" w:rsidRDefault="000F70B4" w:rsidP="000F70B4">
      <w:pPr>
        <w:pStyle w:val="ListParagraph"/>
        <w:numPr>
          <w:ilvl w:val="0"/>
          <w:numId w:val="21"/>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Energy Efficiency: Study of renewable energy systems, energy-efficient technologies, and practices to reduce energy consumption.</w:t>
      </w:r>
    </w:p>
    <w:p w14:paraId="4C8D5146" w14:textId="77777777" w:rsidR="000F70B4" w:rsidRPr="004D5A23" w:rsidRDefault="000F70B4" w:rsidP="000F70B4">
      <w:pPr>
        <w:pStyle w:val="ListParagraph"/>
        <w:numPr>
          <w:ilvl w:val="0"/>
          <w:numId w:val="21"/>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Water Conservation: Research on water-saving technologies, efficient water management systems, and the impact of water usage on the environment.</w:t>
      </w:r>
    </w:p>
    <w:p w14:paraId="6473D8CC" w14:textId="77777777" w:rsidR="000F70B4" w:rsidRPr="004D5A23" w:rsidRDefault="000F70B4" w:rsidP="000F70B4">
      <w:pPr>
        <w:pStyle w:val="ListParagraph"/>
        <w:numPr>
          <w:ilvl w:val="0"/>
          <w:numId w:val="21"/>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Material Sustainability: Analysis of sustainable building materials, their lifecycle impacts, and strategies for reducing resource consumption.</w:t>
      </w:r>
    </w:p>
    <w:p w14:paraId="4B50F94D" w14:textId="77777777" w:rsidR="000F70B4" w:rsidRPr="004D5A23" w:rsidRDefault="000F70B4" w:rsidP="000F70B4">
      <w:pPr>
        <w:pStyle w:val="ListParagraph"/>
        <w:numPr>
          <w:ilvl w:val="0"/>
          <w:numId w:val="21"/>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Waste Management: Development of waste reduction, recycling, and composting strategies in construction and building operation.</w:t>
      </w:r>
    </w:p>
    <w:p w14:paraId="7C78EE17" w14:textId="77777777" w:rsidR="000F70B4" w:rsidRPr="004D5A23" w:rsidRDefault="000F70B4" w:rsidP="000F70B4">
      <w:pPr>
        <w:spacing w:line="360" w:lineRule="auto"/>
        <w:rPr>
          <w:rFonts w:ascii="Times New Roman" w:hAnsi="Times New Roman" w:cs="Times New Roman"/>
          <w:b/>
          <w:sz w:val="24"/>
          <w:szCs w:val="24"/>
        </w:rPr>
      </w:pPr>
      <w:r w:rsidRPr="004D5A23">
        <w:rPr>
          <w:rFonts w:ascii="Times New Roman" w:hAnsi="Times New Roman" w:cs="Times New Roman"/>
          <w:b/>
          <w:sz w:val="24"/>
          <w:szCs w:val="24"/>
        </w:rPr>
        <w:t>Economic Dimension</w:t>
      </w:r>
    </w:p>
    <w:p w14:paraId="4652D081" w14:textId="77777777" w:rsidR="000F70B4" w:rsidRPr="004D5A23" w:rsidRDefault="000F70B4" w:rsidP="000F70B4">
      <w:pPr>
        <w:pStyle w:val="ListParagraph"/>
        <w:numPr>
          <w:ilvl w:val="0"/>
          <w:numId w:val="20"/>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Cost-Benefit Analysis: Examination of the economic feasibility of green buildings, including initial costs, long-term savings, and return on investment.</w:t>
      </w:r>
    </w:p>
    <w:p w14:paraId="7215D148" w14:textId="77777777" w:rsidR="000F70B4" w:rsidRPr="004D5A23" w:rsidRDefault="000F70B4" w:rsidP="000F70B4">
      <w:pPr>
        <w:pStyle w:val="ListParagraph"/>
        <w:numPr>
          <w:ilvl w:val="0"/>
          <w:numId w:val="20"/>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Market Demand: Study of consumer demand for green buildings and the market trends driving sustainability in real estate.</w:t>
      </w:r>
    </w:p>
    <w:p w14:paraId="4A0AB0FD" w14:textId="77777777" w:rsidR="000F70B4" w:rsidRPr="004D5A23" w:rsidRDefault="000F70B4" w:rsidP="000F70B4">
      <w:pPr>
        <w:pStyle w:val="ListParagraph"/>
        <w:numPr>
          <w:ilvl w:val="0"/>
          <w:numId w:val="20"/>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Financial Incentives: Research on subsidies, tax breaks, and other financial incentives that promote green building practices.</w:t>
      </w:r>
    </w:p>
    <w:p w14:paraId="1734C13D" w14:textId="77777777" w:rsidR="000F70B4" w:rsidRPr="004D5A23" w:rsidRDefault="000F70B4" w:rsidP="000F70B4">
      <w:pPr>
        <w:pStyle w:val="ListParagraph"/>
        <w:numPr>
          <w:ilvl w:val="0"/>
          <w:numId w:val="20"/>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Property Value Impact: Analysis of how green buildings affect property values and rental rates.</w:t>
      </w:r>
    </w:p>
    <w:p w14:paraId="5DE60724" w14:textId="77777777" w:rsidR="000F70B4" w:rsidRPr="004D5A23" w:rsidRDefault="000F70B4" w:rsidP="000F70B4">
      <w:pPr>
        <w:spacing w:line="360" w:lineRule="auto"/>
        <w:rPr>
          <w:rFonts w:ascii="Times New Roman" w:hAnsi="Times New Roman" w:cs="Times New Roman"/>
          <w:sz w:val="24"/>
          <w:szCs w:val="24"/>
        </w:rPr>
      </w:pPr>
      <w:r w:rsidRPr="004D5A23">
        <w:rPr>
          <w:rFonts w:ascii="Times New Roman" w:hAnsi="Times New Roman" w:cs="Times New Roman"/>
          <w:b/>
          <w:sz w:val="24"/>
          <w:szCs w:val="24"/>
        </w:rPr>
        <w:t>Social Dimension</w:t>
      </w:r>
    </w:p>
    <w:p w14:paraId="5CACE2F1" w14:textId="77777777" w:rsidR="000F70B4" w:rsidRPr="004D5A23" w:rsidRDefault="000F70B4" w:rsidP="000F70B4">
      <w:pPr>
        <w:pStyle w:val="ListParagraph"/>
        <w:numPr>
          <w:ilvl w:val="0"/>
          <w:numId w:val="19"/>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Health and Well-Being: Investigation of the impact of green buildings on occupant health, productivity, and overall well-being.</w:t>
      </w:r>
    </w:p>
    <w:p w14:paraId="6F8B22D8" w14:textId="77777777" w:rsidR="000F70B4" w:rsidRPr="004D5A23" w:rsidRDefault="000F70B4" w:rsidP="000F70B4">
      <w:pPr>
        <w:pStyle w:val="ListParagraph"/>
        <w:numPr>
          <w:ilvl w:val="0"/>
          <w:numId w:val="19"/>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Community Engagement: Research on how green buildings contribute to community development and social cohesion.</w:t>
      </w:r>
    </w:p>
    <w:p w14:paraId="47C4BCDE" w14:textId="77777777" w:rsidR="000F70B4" w:rsidRPr="004D5A23" w:rsidRDefault="000F70B4" w:rsidP="000F70B4">
      <w:pPr>
        <w:pStyle w:val="ListParagraph"/>
        <w:numPr>
          <w:ilvl w:val="0"/>
          <w:numId w:val="19"/>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Equity and Accessibility: Study of how green building practices can be made accessible and beneficial to all socioeconomic groups.</w:t>
      </w:r>
    </w:p>
    <w:p w14:paraId="618E68FD" w14:textId="77777777" w:rsidR="000F70B4" w:rsidRPr="004D5A23" w:rsidRDefault="000F70B4" w:rsidP="000F70B4">
      <w:pPr>
        <w:pStyle w:val="ListParagraph"/>
        <w:numPr>
          <w:ilvl w:val="0"/>
          <w:numId w:val="19"/>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Occupant Satisfaction: Surveys and studies on user satisfaction and comfort in green buildings.</w:t>
      </w:r>
    </w:p>
    <w:p w14:paraId="2F5E91AB" w14:textId="77777777" w:rsidR="000F70B4" w:rsidRPr="004D5A23" w:rsidRDefault="000F70B4" w:rsidP="000F70B4">
      <w:pPr>
        <w:spacing w:line="360" w:lineRule="auto"/>
        <w:rPr>
          <w:rFonts w:ascii="Times New Roman" w:hAnsi="Times New Roman" w:cs="Times New Roman"/>
          <w:b/>
          <w:sz w:val="24"/>
          <w:szCs w:val="24"/>
        </w:rPr>
      </w:pPr>
      <w:r w:rsidRPr="004D5A23">
        <w:rPr>
          <w:rFonts w:ascii="Times New Roman" w:hAnsi="Times New Roman" w:cs="Times New Roman"/>
          <w:b/>
          <w:sz w:val="24"/>
          <w:szCs w:val="24"/>
        </w:rPr>
        <w:t>Technological Dimension</w:t>
      </w:r>
    </w:p>
    <w:p w14:paraId="5A072C34" w14:textId="77777777" w:rsidR="000F70B4" w:rsidRPr="004D5A23" w:rsidRDefault="000F70B4" w:rsidP="000F70B4">
      <w:pPr>
        <w:pStyle w:val="ListParagraph"/>
        <w:numPr>
          <w:ilvl w:val="0"/>
          <w:numId w:val="18"/>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lastRenderedPageBreak/>
        <w:t>Innovation and Development: Research on cutting-edge technologies and innovations in green building design, construction, and operation.</w:t>
      </w:r>
    </w:p>
    <w:p w14:paraId="6037B3FC" w14:textId="77777777" w:rsidR="000F70B4" w:rsidRPr="004D5A23" w:rsidRDefault="000F70B4" w:rsidP="000F70B4">
      <w:pPr>
        <w:pStyle w:val="ListParagraph"/>
        <w:numPr>
          <w:ilvl w:val="0"/>
          <w:numId w:val="18"/>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Smart Building Systems: Study of automation, IoT, and other technologies that enhance the performance and efficiency of green buildings.</w:t>
      </w:r>
    </w:p>
    <w:p w14:paraId="5400B65E" w14:textId="77777777" w:rsidR="000F70B4" w:rsidRPr="004D5A23" w:rsidRDefault="000F70B4" w:rsidP="000F70B4">
      <w:pPr>
        <w:pStyle w:val="ListParagraph"/>
        <w:numPr>
          <w:ilvl w:val="0"/>
          <w:numId w:val="18"/>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Sustainable Construction Methods: Examination of new construction techniques and materials that reduce environmental impact.</w:t>
      </w:r>
    </w:p>
    <w:p w14:paraId="3A611C99" w14:textId="77777777" w:rsidR="000F70B4" w:rsidRPr="004D5A23" w:rsidRDefault="000F70B4" w:rsidP="000F70B4">
      <w:pPr>
        <w:spacing w:line="360" w:lineRule="auto"/>
        <w:rPr>
          <w:rFonts w:ascii="Times New Roman" w:hAnsi="Times New Roman" w:cs="Times New Roman"/>
          <w:b/>
          <w:sz w:val="24"/>
          <w:szCs w:val="24"/>
        </w:rPr>
      </w:pPr>
      <w:r w:rsidRPr="004D5A23">
        <w:rPr>
          <w:rFonts w:ascii="Times New Roman" w:hAnsi="Times New Roman" w:cs="Times New Roman"/>
          <w:b/>
          <w:sz w:val="24"/>
          <w:szCs w:val="24"/>
        </w:rPr>
        <w:t>Policy and Regulatory Dimension</w:t>
      </w:r>
    </w:p>
    <w:p w14:paraId="3A92FB5D" w14:textId="77777777" w:rsidR="000F70B4" w:rsidRPr="004D5A23" w:rsidRDefault="000F70B4" w:rsidP="000F70B4">
      <w:pPr>
        <w:pStyle w:val="ListParagraph"/>
        <w:numPr>
          <w:ilvl w:val="0"/>
          <w:numId w:val="17"/>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Legislation and Standards: Analysis of existing laws, regulations, and standards that govern green building practices.</w:t>
      </w:r>
    </w:p>
    <w:p w14:paraId="33C1FA33" w14:textId="77777777" w:rsidR="000F70B4" w:rsidRPr="004D5A23" w:rsidRDefault="000F70B4" w:rsidP="000F70B4">
      <w:pPr>
        <w:pStyle w:val="ListParagraph"/>
        <w:numPr>
          <w:ilvl w:val="0"/>
          <w:numId w:val="17"/>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Policy Development: Research on the formulation and impact of policies aimed at promoting green building adoption.</w:t>
      </w:r>
    </w:p>
    <w:p w14:paraId="33A84115" w14:textId="77777777" w:rsidR="000F70B4" w:rsidRPr="004D5A23" w:rsidRDefault="000F70B4" w:rsidP="000F70B4">
      <w:pPr>
        <w:pStyle w:val="ListParagraph"/>
        <w:numPr>
          <w:ilvl w:val="0"/>
          <w:numId w:val="17"/>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Compliance and Certification: Study of green building certification systems (e.g., LEED, BREEAM) and their role in promoting sustainable practices.</w:t>
      </w:r>
    </w:p>
    <w:p w14:paraId="58D59234" w14:textId="77777777" w:rsidR="000F70B4" w:rsidRPr="004D5A23" w:rsidRDefault="000F70B4" w:rsidP="000F70B4">
      <w:pPr>
        <w:spacing w:line="360" w:lineRule="auto"/>
        <w:rPr>
          <w:rFonts w:ascii="Times New Roman" w:hAnsi="Times New Roman" w:cs="Times New Roman"/>
          <w:b/>
          <w:sz w:val="24"/>
          <w:szCs w:val="24"/>
        </w:rPr>
      </w:pPr>
      <w:r w:rsidRPr="004D5A23">
        <w:rPr>
          <w:rFonts w:ascii="Times New Roman" w:hAnsi="Times New Roman" w:cs="Times New Roman"/>
          <w:b/>
          <w:sz w:val="24"/>
          <w:szCs w:val="24"/>
        </w:rPr>
        <w:t>Architectural and Design Dimension</w:t>
      </w:r>
    </w:p>
    <w:p w14:paraId="1456AAFC" w14:textId="77777777" w:rsidR="000F70B4" w:rsidRPr="004D5A23" w:rsidRDefault="000F70B4" w:rsidP="000F70B4">
      <w:pPr>
        <w:pStyle w:val="ListParagraph"/>
        <w:numPr>
          <w:ilvl w:val="0"/>
          <w:numId w:val="16"/>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Sustainable Design Principles: Research on design strategies that enhance sustainability, such as passive solar design, natural ventilation, and daylighting.</w:t>
      </w:r>
    </w:p>
    <w:p w14:paraId="5BEA5412" w14:textId="77777777" w:rsidR="000F70B4" w:rsidRPr="004D5A23" w:rsidRDefault="000F70B4" w:rsidP="000F70B4">
      <w:pPr>
        <w:pStyle w:val="ListParagraph"/>
        <w:numPr>
          <w:ilvl w:val="0"/>
          <w:numId w:val="16"/>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Aesthetic and Functional Integration: Study of how sustainability can be integrated into aesthetically pleasing and functional building designs.</w:t>
      </w:r>
    </w:p>
    <w:p w14:paraId="47A81E2A" w14:textId="77777777" w:rsidR="000F70B4" w:rsidRPr="004D5A23" w:rsidRDefault="000F70B4" w:rsidP="000F70B4">
      <w:pPr>
        <w:pStyle w:val="ListParagraph"/>
        <w:numPr>
          <w:ilvl w:val="0"/>
          <w:numId w:val="16"/>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Retrofitting and Renovation: Examination of methods for upgrading existing buildings to meet green standards.</w:t>
      </w:r>
    </w:p>
    <w:p w14:paraId="179A131E" w14:textId="77777777" w:rsidR="000F70B4" w:rsidRPr="004D5A23" w:rsidRDefault="000F70B4" w:rsidP="000F70B4">
      <w:pPr>
        <w:spacing w:line="360" w:lineRule="auto"/>
        <w:rPr>
          <w:rFonts w:ascii="Times New Roman" w:hAnsi="Times New Roman" w:cs="Times New Roman"/>
          <w:b/>
          <w:sz w:val="24"/>
          <w:szCs w:val="24"/>
        </w:rPr>
      </w:pPr>
      <w:r w:rsidRPr="004D5A23">
        <w:rPr>
          <w:rFonts w:ascii="Times New Roman" w:hAnsi="Times New Roman" w:cs="Times New Roman"/>
          <w:b/>
          <w:sz w:val="24"/>
          <w:szCs w:val="24"/>
        </w:rPr>
        <w:t>Behavioral Dimension</w:t>
      </w:r>
    </w:p>
    <w:p w14:paraId="0CDC21EB" w14:textId="77777777" w:rsidR="000F70B4" w:rsidRPr="004D5A23" w:rsidRDefault="000F70B4" w:rsidP="000F70B4">
      <w:pPr>
        <w:pStyle w:val="ListParagraph"/>
        <w:numPr>
          <w:ilvl w:val="0"/>
          <w:numId w:val="15"/>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Occupant Behavior: Research on how occupant behavior impacts the efficiency and effectiveness of green buildings.</w:t>
      </w:r>
    </w:p>
    <w:p w14:paraId="740DFACD" w14:textId="77777777" w:rsidR="000F70B4" w:rsidRPr="004D5A23" w:rsidRDefault="000F70B4" w:rsidP="000F70B4">
      <w:pPr>
        <w:pStyle w:val="ListParagraph"/>
        <w:numPr>
          <w:ilvl w:val="0"/>
          <w:numId w:val="15"/>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Behavioral Change Strategies: Study of methods to encourage sustainable behaviors among building users.</w:t>
      </w:r>
    </w:p>
    <w:p w14:paraId="575B80C9" w14:textId="77777777" w:rsidR="000F70B4" w:rsidRPr="004D5A23" w:rsidRDefault="000F70B4" w:rsidP="000F70B4">
      <w:pPr>
        <w:spacing w:line="360" w:lineRule="auto"/>
        <w:rPr>
          <w:rFonts w:ascii="Times New Roman" w:hAnsi="Times New Roman" w:cs="Times New Roman"/>
          <w:b/>
          <w:sz w:val="24"/>
          <w:szCs w:val="24"/>
        </w:rPr>
      </w:pPr>
      <w:r w:rsidRPr="004D5A23">
        <w:rPr>
          <w:rFonts w:ascii="Times New Roman" w:hAnsi="Times New Roman" w:cs="Times New Roman"/>
          <w:b/>
          <w:sz w:val="24"/>
          <w:szCs w:val="24"/>
        </w:rPr>
        <w:t>Life Cycle Assessment (LCA) Dimension</w:t>
      </w:r>
    </w:p>
    <w:p w14:paraId="6C6871AA" w14:textId="77777777" w:rsidR="000F70B4" w:rsidRPr="004D5A23" w:rsidRDefault="000F70B4" w:rsidP="000F70B4">
      <w:pPr>
        <w:pStyle w:val="ListParagraph"/>
        <w:numPr>
          <w:ilvl w:val="0"/>
          <w:numId w:val="14"/>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LCA of Green Buildings: Comprehensive analysis of the environmental impacts of green buildings from construction through operation to demolition.</w:t>
      </w:r>
    </w:p>
    <w:p w14:paraId="7DDD6E01" w14:textId="77777777" w:rsidR="000F70B4" w:rsidRPr="004D5A23" w:rsidRDefault="000F70B4" w:rsidP="000F70B4">
      <w:pPr>
        <w:pStyle w:val="ListParagraph"/>
        <w:numPr>
          <w:ilvl w:val="0"/>
          <w:numId w:val="13"/>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Sustainability Metrics: Development and application of metrics to measure the sustainability performance of green buildings.</w:t>
      </w:r>
    </w:p>
    <w:p w14:paraId="32D22841" w14:textId="77777777" w:rsidR="000F70B4" w:rsidRPr="004D5A23" w:rsidRDefault="000F70B4" w:rsidP="000F70B4">
      <w:pPr>
        <w:spacing w:line="360" w:lineRule="auto"/>
        <w:rPr>
          <w:rFonts w:ascii="Times New Roman" w:hAnsi="Times New Roman" w:cs="Times New Roman"/>
          <w:b/>
          <w:sz w:val="24"/>
          <w:szCs w:val="24"/>
        </w:rPr>
      </w:pPr>
      <w:r w:rsidRPr="004D5A23">
        <w:rPr>
          <w:rFonts w:ascii="Times New Roman" w:hAnsi="Times New Roman" w:cs="Times New Roman"/>
          <w:b/>
          <w:sz w:val="24"/>
          <w:szCs w:val="24"/>
        </w:rPr>
        <w:lastRenderedPageBreak/>
        <w:t>Cultural Dimension</w:t>
      </w:r>
    </w:p>
    <w:p w14:paraId="435F243F" w14:textId="77777777" w:rsidR="000F70B4" w:rsidRPr="004D5A23" w:rsidRDefault="000F70B4" w:rsidP="000F70B4">
      <w:pPr>
        <w:pStyle w:val="ListParagraph"/>
        <w:numPr>
          <w:ilvl w:val="0"/>
          <w:numId w:val="13"/>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Cultural Influences: Study of how cultural factors influence the adoption and design of green buildings.</w:t>
      </w:r>
    </w:p>
    <w:p w14:paraId="33FE6E89" w14:textId="77777777" w:rsidR="000F70B4" w:rsidRPr="004D5A23" w:rsidRDefault="000F70B4" w:rsidP="000F70B4">
      <w:pPr>
        <w:pStyle w:val="ListParagraph"/>
        <w:numPr>
          <w:ilvl w:val="0"/>
          <w:numId w:val="13"/>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Global Perspectives: Comparative research on green building practices in different cultural and geographic contexts.</w:t>
      </w:r>
    </w:p>
    <w:p w14:paraId="42E35BF4" w14:textId="77777777" w:rsidR="000F70B4" w:rsidRPr="004D5A23" w:rsidRDefault="000F70B4" w:rsidP="000F70B4">
      <w:pPr>
        <w:spacing w:line="360" w:lineRule="auto"/>
        <w:rPr>
          <w:rFonts w:ascii="Times New Roman" w:hAnsi="Times New Roman" w:cs="Times New Roman"/>
          <w:b/>
          <w:sz w:val="24"/>
          <w:szCs w:val="24"/>
        </w:rPr>
      </w:pPr>
      <w:r w:rsidRPr="004D5A23">
        <w:rPr>
          <w:rFonts w:ascii="Times New Roman" w:hAnsi="Times New Roman" w:cs="Times New Roman"/>
          <w:b/>
          <w:sz w:val="24"/>
          <w:szCs w:val="24"/>
        </w:rPr>
        <w:t>Factors</w:t>
      </w:r>
    </w:p>
    <w:p w14:paraId="274B85D8" w14:textId="77777777" w:rsidR="000F70B4" w:rsidRPr="004D5A23" w:rsidRDefault="000F70B4" w:rsidP="000F70B4">
      <w:pPr>
        <w:spacing w:line="360" w:lineRule="auto"/>
        <w:rPr>
          <w:rFonts w:ascii="Times New Roman" w:hAnsi="Times New Roman" w:cs="Times New Roman"/>
          <w:sz w:val="24"/>
          <w:szCs w:val="24"/>
        </w:rPr>
      </w:pPr>
      <w:r w:rsidRPr="004D5A23">
        <w:rPr>
          <w:rFonts w:ascii="Times New Roman" w:hAnsi="Times New Roman" w:cs="Times New Roman"/>
          <w:sz w:val="24"/>
          <w:szCs w:val="24"/>
        </w:rPr>
        <w:t>In interdisciplinary research on sustainability business, several factors influence the effectiveness and implementation of green buildings. These factors span environmental, economic, social, technological, policy, and cultural dimensions. Here are the key factors:</w:t>
      </w:r>
    </w:p>
    <w:p w14:paraId="175A8005" w14:textId="77777777" w:rsidR="000F70B4" w:rsidRPr="004D5A23" w:rsidRDefault="000F70B4" w:rsidP="000F70B4">
      <w:pPr>
        <w:spacing w:line="360" w:lineRule="auto"/>
        <w:rPr>
          <w:rFonts w:ascii="Times New Roman" w:hAnsi="Times New Roman" w:cs="Times New Roman"/>
          <w:sz w:val="24"/>
          <w:szCs w:val="24"/>
        </w:rPr>
      </w:pPr>
    </w:p>
    <w:p w14:paraId="05EDFD69" w14:textId="77777777" w:rsidR="000F70B4" w:rsidRPr="004D5A23" w:rsidRDefault="000F70B4" w:rsidP="000F70B4">
      <w:pPr>
        <w:spacing w:line="360" w:lineRule="auto"/>
        <w:rPr>
          <w:rFonts w:ascii="Times New Roman" w:hAnsi="Times New Roman" w:cs="Times New Roman"/>
          <w:b/>
          <w:sz w:val="24"/>
          <w:szCs w:val="24"/>
        </w:rPr>
      </w:pPr>
      <w:r w:rsidRPr="004D5A23">
        <w:rPr>
          <w:rFonts w:ascii="Times New Roman" w:hAnsi="Times New Roman" w:cs="Times New Roman"/>
          <w:b/>
          <w:sz w:val="24"/>
          <w:szCs w:val="24"/>
        </w:rPr>
        <w:t>Environmental Factors</w:t>
      </w:r>
    </w:p>
    <w:p w14:paraId="161F6476" w14:textId="77777777" w:rsidR="000F70B4" w:rsidRPr="004D5A23" w:rsidRDefault="000F70B4" w:rsidP="000F70B4">
      <w:pPr>
        <w:pStyle w:val="ListParagraph"/>
        <w:numPr>
          <w:ilvl w:val="0"/>
          <w:numId w:val="39"/>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Climate and Geography: Local climate conditions and geographic features affecting design and energy needs.</w:t>
      </w:r>
    </w:p>
    <w:p w14:paraId="4D5DC900" w14:textId="77777777" w:rsidR="000F70B4" w:rsidRPr="004D5A23" w:rsidRDefault="000F70B4" w:rsidP="000F70B4">
      <w:pPr>
        <w:pStyle w:val="ListParagraph"/>
        <w:numPr>
          <w:ilvl w:val="0"/>
          <w:numId w:val="39"/>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Resource Availability: Availability of sustainable materials and natural resources such as water and sunlight.</w:t>
      </w:r>
    </w:p>
    <w:p w14:paraId="21F4DF71" w14:textId="77777777" w:rsidR="000F70B4" w:rsidRPr="004D5A23" w:rsidRDefault="000F70B4" w:rsidP="000F70B4">
      <w:pPr>
        <w:pStyle w:val="ListParagraph"/>
        <w:numPr>
          <w:ilvl w:val="0"/>
          <w:numId w:val="39"/>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Biodiversity: Impact on local ecosystems and biodiversity conservation.</w:t>
      </w:r>
    </w:p>
    <w:p w14:paraId="4A2CAEBE" w14:textId="77777777" w:rsidR="000F70B4" w:rsidRPr="004D5A23" w:rsidRDefault="000F70B4" w:rsidP="000F70B4">
      <w:pPr>
        <w:spacing w:line="360" w:lineRule="auto"/>
        <w:rPr>
          <w:rFonts w:ascii="Times New Roman" w:hAnsi="Times New Roman" w:cs="Times New Roman"/>
          <w:b/>
          <w:sz w:val="24"/>
          <w:szCs w:val="24"/>
        </w:rPr>
      </w:pPr>
      <w:r w:rsidRPr="004D5A23">
        <w:rPr>
          <w:rFonts w:ascii="Times New Roman" w:hAnsi="Times New Roman" w:cs="Times New Roman"/>
          <w:b/>
          <w:sz w:val="24"/>
          <w:szCs w:val="24"/>
        </w:rPr>
        <w:t>Economic Factors</w:t>
      </w:r>
    </w:p>
    <w:p w14:paraId="2F388DCF" w14:textId="77777777" w:rsidR="000F70B4" w:rsidRPr="004D5A23" w:rsidRDefault="000F70B4" w:rsidP="000F70B4">
      <w:pPr>
        <w:pStyle w:val="ListParagraph"/>
        <w:numPr>
          <w:ilvl w:val="0"/>
          <w:numId w:val="40"/>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Initial Costs: Upfront investment required for green building technologies and materials.</w:t>
      </w:r>
    </w:p>
    <w:p w14:paraId="27A50F6C" w14:textId="77777777" w:rsidR="000F70B4" w:rsidRPr="004D5A23" w:rsidRDefault="000F70B4" w:rsidP="000F70B4">
      <w:pPr>
        <w:pStyle w:val="ListParagraph"/>
        <w:numPr>
          <w:ilvl w:val="0"/>
          <w:numId w:val="40"/>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Operational Savings: Long-term savings from reduced energy, water, and maintenance costs.</w:t>
      </w:r>
    </w:p>
    <w:p w14:paraId="024D782E" w14:textId="77777777" w:rsidR="000F70B4" w:rsidRPr="004D5A23" w:rsidRDefault="000F70B4" w:rsidP="000F70B4">
      <w:pPr>
        <w:pStyle w:val="ListParagraph"/>
        <w:numPr>
          <w:ilvl w:val="0"/>
          <w:numId w:val="40"/>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Return on Investment (ROI): Economic benefits over the building’s lifecycle.</w:t>
      </w:r>
    </w:p>
    <w:p w14:paraId="71083D4C" w14:textId="77777777" w:rsidR="000F70B4" w:rsidRPr="004D5A23" w:rsidRDefault="000F70B4" w:rsidP="000F70B4">
      <w:pPr>
        <w:pStyle w:val="ListParagraph"/>
        <w:numPr>
          <w:ilvl w:val="0"/>
          <w:numId w:val="40"/>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Market Demand: Consumer and tenant demand for sustainable buildings.</w:t>
      </w:r>
    </w:p>
    <w:p w14:paraId="64247C7A" w14:textId="77777777" w:rsidR="000F70B4" w:rsidRPr="004D5A23" w:rsidRDefault="000F70B4" w:rsidP="000F70B4">
      <w:pPr>
        <w:pStyle w:val="ListParagraph"/>
        <w:numPr>
          <w:ilvl w:val="0"/>
          <w:numId w:val="40"/>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Financial Incentives: Availability of subsidies, tax incentives, and grants for green building projects.</w:t>
      </w:r>
    </w:p>
    <w:p w14:paraId="66C84C6E" w14:textId="77777777" w:rsidR="000F70B4" w:rsidRPr="004D5A23" w:rsidRDefault="000F70B4" w:rsidP="000F70B4">
      <w:pPr>
        <w:spacing w:line="360" w:lineRule="auto"/>
        <w:rPr>
          <w:rFonts w:ascii="Times New Roman" w:hAnsi="Times New Roman" w:cs="Times New Roman"/>
          <w:b/>
          <w:sz w:val="24"/>
          <w:szCs w:val="24"/>
        </w:rPr>
      </w:pPr>
      <w:r w:rsidRPr="004D5A23">
        <w:rPr>
          <w:rFonts w:ascii="Times New Roman" w:hAnsi="Times New Roman" w:cs="Times New Roman"/>
          <w:b/>
          <w:sz w:val="24"/>
          <w:szCs w:val="24"/>
        </w:rPr>
        <w:t>Social Factors</w:t>
      </w:r>
    </w:p>
    <w:p w14:paraId="2D28F852" w14:textId="77777777" w:rsidR="000F70B4" w:rsidRPr="004D5A23" w:rsidRDefault="000F70B4" w:rsidP="000F70B4">
      <w:pPr>
        <w:pStyle w:val="ListParagraph"/>
        <w:numPr>
          <w:ilvl w:val="0"/>
          <w:numId w:val="41"/>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Occupant Health and Well-being: Impact on indoor air quality, natural lighting, and thermal comfort.</w:t>
      </w:r>
    </w:p>
    <w:p w14:paraId="17CB2BE5" w14:textId="77777777" w:rsidR="000F70B4" w:rsidRPr="004D5A23" w:rsidRDefault="000F70B4" w:rsidP="000F70B4">
      <w:pPr>
        <w:pStyle w:val="ListParagraph"/>
        <w:numPr>
          <w:ilvl w:val="0"/>
          <w:numId w:val="41"/>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Community Impact: Contribution to local community development and social cohesion.</w:t>
      </w:r>
    </w:p>
    <w:p w14:paraId="685FBC51" w14:textId="77777777" w:rsidR="000F70B4" w:rsidRPr="004D5A23" w:rsidRDefault="000F70B4" w:rsidP="000F70B4">
      <w:pPr>
        <w:pStyle w:val="ListParagraph"/>
        <w:numPr>
          <w:ilvl w:val="0"/>
          <w:numId w:val="41"/>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lastRenderedPageBreak/>
        <w:t>Equity and Accessibility: Ensuring green building benefits are accessible to all socioeconomic groups.</w:t>
      </w:r>
    </w:p>
    <w:p w14:paraId="3BC85E3F" w14:textId="77777777" w:rsidR="000F70B4" w:rsidRPr="004D5A23" w:rsidRDefault="000F70B4" w:rsidP="000F70B4">
      <w:pPr>
        <w:pStyle w:val="ListParagraph"/>
        <w:numPr>
          <w:ilvl w:val="0"/>
          <w:numId w:val="41"/>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Public Awareness and Education: Awareness and knowledge of sustainable practices among the public and stakeholders.</w:t>
      </w:r>
    </w:p>
    <w:p w14:paraId="10D4632B" w14:textId="77777777" w:rsidR="000F70B4" w:rsidRPr="004D5A23" w:rsidRDefault="000F70B4" w:rsidP="000F70B4">
      <w:pPr>
        <w:spacing w:line="360" w:lineRule="auto"/>
        <w:rPr>
          <w:rFonts w:ascii="Times New Roman" w:hAnsi="Times New Roman" w:cs="Times New Roman"/>
          <w:b/>
          <w:sz w:val="24"/>
          <w:szCs w:val="24"/>
        </w:rPr>
      </w:pPr>
      <w:r w:rsidRPr="004D5A23">
        <w:rPr>
          <w:rFonts w:ascii="Times New Roman" w:hAnsi="Times New Roman" w:cs="Times New Roman"/>
          <w:b/>
          <w:sz w:val="24"/>
          <w:szCs w:val="24"/>
        </w:rPr>
        <w:t>Technological Factors</w:t>
      </w:r>
    </w:p>
    <w:p w14:paraId="3EED18A7" w14:textId="77777777" w:rsidR="000F70B4" w:rsidRPr="004D5A23" w:rsidRDefault="000F70B4" w:rsidP="000F70B4">
      <w:pPr>
        <w:pStyle w:val="ListParagraph"/>
        <w:numPr>
          <w:ilvl w:val="0"/>
          <w:numId w:val="42"/>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Innovative Technologies: Availability and advancement of energy-efficient and renewable energy technologies.</w:t>
      </w:r>
    </w:p>
    <w:p w14:paraId="28D782B4" w14:textId="77777777" w:rsidR="000F70B4" w:rsidRPr="004D5A23" w:rsidRDefault="000F70B4" w:rsidP="000F70B4">
      <w:pPr>
        <w:pStyle w:val="ListParagraph"/>
        <w:numPr>
          <w:ilvl w:val="0"/>
          <w:numId w:val="42"/>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Building Automation Systems: Implementation of smart technologies for efficient building management.</w:t>
      </w:r>
    </w:p>
    <w:p w14:paraId="6EBE0A88" w14:textId="77777777" w:rsidR="000F70B4" w:rsidRPr="004D5A23" w:rsidRDefault="000F70B4" w:rsidP="000F70B4">
      <w:pPr>
        <w:pStyle w:val="ListParagraph"/>
        <w:numPr>
          <w:ilvl w:val="0"/>
          <w:numId w:val="42"/>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Construction Methods: Sustainable construction practices and techniques.</w:t>
      </w:r>
    </w:p>
    <w:p w14:paraId="0BA6E6C4" w14:textId="77777777" w:rsidR="000F70B4" w:rsidRPr="004D5A23" w:rsidRDefault="000F70B4" w:rsidP="000F70B4">
      <w:pPr>
        <w:pStyle w:val="ListParagraph"/>
        <w:numPr>
          <w:ilvl w:val="0"/>
          <w:numId w:val="42"/>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Material Innovations: Development of new, sustainable building materials.</w:t>
      </w:r>
    </w:p>
    <w:p w14:paraId="1CEF9B49" w14:textId="77777777" w:rsidR="000F70B4" w:rsidRPr="004D5A23" w:rsidRDefault="000F70B4" w:rsidP="000F70B4">
      <w:pPr>
        <w:spacing w:line="360" w:lineRule="auto"/>
        <w:rPr>
          <w:rFonts w:ascii="Times New Roman" w:hAnsi="Times New Roman" w:cs="Times New Roman"/>
          <w:b/>
          <w:sz w:val="24"/>
          <w:szCs w:val="24"/>
        </w:rPr>
      </w:pPr>
      <w:r w:rsidRPr="004D5A23">
        <w:rPr>
          <w:rFonts w:ascii="Times New Roman" w:hAnsi="Times New Roman" w:cs="Times New Roman"/>
          <w:b/>
          <w:sz w:val="24"/>
          <w:szCs w:val="24"/>
        </w:rPr>
        <w:t>Policy and Regulatory Factors</w:t>
      </w:r>
    </w:p>
    <w:p w14:paraId="2F250E32" w14:textId="77777777" w:rsidR="000F70B4" w:rsidRPr="004D5A23" w:rsidRDefault="000F70B4" w:rsidP="000F70B4">
      <w:pPr>
        <w:pStyle w:val="ListParagraph"/>
        <w:numPr>
          <w:ilvl w:val="0"/>
          <w:numId w:val="43"/>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Government Policies: Supportive regulations, standards, and policies promoting green building practices.</w:t>
      </w:r>
    </w:p>
    <w:p w14:paraId="3B9E635D" w14:textId="77777777" w:rsidR="000F70B4" w:rsidRPr="004D5A23" w:rsidRDefault="000F70B4" w:rsidP="000F70B4">
      <w:pPr>
        <w:pStyle w:val="ListParagraph"/>
        <w:numPr>
          <w:ilvl w:val="0"/>
          <w:numId w:val="43"/>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Building Codes and Standards:Compliance with local and international green building standards.</w:t>
      </w:r>
    </w:p>
    <w:p w14:paraId="4656C066" w14:textId="77777777" w:rsidR="000F70B4" w:rsidRPr="004D5A23" w:rsidRDefault="000F70B4" w:rsidP="000F70B4">
      <w:pPr>
        <w:pStyle w:val="ListParagraph"/>
        <w:numPr>
          <w:ilvl w:val="0"/>
          <w:numId w:val="43"/>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Certification Programs: Programs such as LEED, BREEAM, and WELL that certify and promote sustainable building practices.</w:t>
      </w:r>
    </w:p>
    <w:p w14:paraId="091FEC30" w14:textId="77777777" w:rsidR="000F70B4" w:rsidRPr="004D5A23" w:rsidRDefault="000F70B4" w:rsidP="000F70B4">
      <w:pPr>
        <w:spacing w:line="360" w:lineRule="auto"/>
        <w:rPr>
          <w:rFonts w:ascii="Times New Roman" w:hAnsi="Times New Roman" w:cs="Times New Roman"/>
          <w:b/>
          <w:sz w:val="24"/>
          <w:szCs w:val="24"/>
        </w:rPr>
      </w:pPr>
      <w:r w:rsidRPr="004D5A23">
        <w:rPr>
          <w:rFonts w:ascii="Times New Roman" w:hAnsi="Times New Roman" w:cs="Times New Roman"/>
          <w:b/>
          <w:sz w:val="24"/>
          <w:szCs w:val="24"/>
        </w:rPr>
        <w:t>Cultural Factors</w:t>
      </w:r>
    </w:p>
    <w:p w14:paraId="28B4ACD4" w14:textId="77777777" w:rsidR="000F70B4" w:rsidRPr="004D5A23" w:rsidRDefault="000F70B4" w:rsidP="000F70B4">
      <w:pPr>
        <w:pStyle w:val="ListParagraph"/>
        <w:numPr>
          <w:ilvl w:val="0"/>
          <w:numId w:val="44"/>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Cultural Attitudes: Public perception and cultural acceptance of green building practices.</w:t>
      </w:r>
    </w:p>
    <w:p w14:paraId="36570E1E" w14:textId="77777777" w:rsidR="000F70B4" w:rsidRPr="004D5A23" w:rsidRDefault="000F70B4" w:rsidP="000F70B4">
      <w:pPr>
        <w:pStyle w:val="ListParagraph"/>
        <w:numPr>
          <w:ilvl w:val="0"/>
          <w:numId w:val="44"/>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Regional Practices: Traditional building practices and their integration with modern sustainable techniques.</w:t>
      </w:r>
    </w:p>
    <w:p w14:paraId="44C56B37" w14:textId="77777777" w:rsidR="000F70B4" w:rsidRPr="004D5A23" w:rsidRDefault="000F70B4" w:rsidP="000F70B4">
      <w:pPr>
        <w:pStyle w:val="ListParagraph"/>
        <w:numPr>
          <w:ilvl w:val="0"/>
          <w:numId w:val="44"/>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Global Influence: Influence of global trends and practices on local green building initiatives.</w:t>
      </w:r>
    </w:p>
    <w:p w14:paraId="64AF0069" w14:textId="77777777" w:rsidR="000F70B4" w:rsidRPr="004D5A23" w:rsidRDefault="000F70B4" w:rsidP="000F70B4">
      <w:pPr>
        <w:spacing w:line="360" w:lineRule="auto"/>
        <w:rPr>
          <w:rFonts w:ascii="Times New Roman" w:hAnsi="Times New Roman" w:cs="Times New Roman"/>
          <w:b/>
          <w:sz w:val="24"/>
          <w:szCs w:val="24"/>
        </w:rPr>
      </w:pPr>
      <w:r w:rsidRPr="004D5A23">
        <w:rPr>
          <w:rFonts w:ascii="Times New Roman" w:hAnsi="Times New Roman" w:cs="Times New Roman"/>
          <w:b/>
          <w:sz w:val="24"/>
          <w:szCs w:val="24"/>
        </w:rPr>
        <w:t>Life Cycle Assessment (LCA) Factors</w:t>
      </w:r>
    </w:p>
    <w:p w14:paraId="28AF9769" w14:textId="77777777" w:rsidR="000F70B4" w:rsidRPr="004D5A23" w:rsidRDefault="000F70B4" w:rsidP="000F70B4">
      <w:pPr>
        <w:pStyle w:val="ListParagraph"/>
        <w:numPr>
          <w:ilvl w:val="0"/>
          <w:numId w:val="45"/>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Environmental Impact: Analysis of the environmental impact of building materials and processes throughout the building’s lifecycle.</w:t>
      </w:r>
    </w:p>
    <w:p w14:paraId="735053C2" w14:textId="77777777" w:rsidR="000F70B4" w:rsidRPr="004D5A23" w:rsidRDefault="000F70B4" w:rsidP="000F70B4">
      <w:pPr>
        <w:pStyle w:val="ListParagraph"/>
        <w:numPr>
          <w:ilvl w:val="0"/>
          <w:numId w:val="45"/>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Sustainability Metrics: Development and use of metrics to measure and assess sustainability performance.</w:t>
      </w:r>
    </w:p>
    <w:p w14:paraId="6BAA37A7" w14:textId="77777777" w:rsidR="000F70B4" w:rsidRPr="004D5A23" w:rsidRDefault="000F70B4" w:rsidP="000F70B4">
      <w:pPr>
        <w:spacing w:line="360" w:lineRule="auto"/>
        <w:rPr>
          <w:rFonts w:ascii="Times New Roman" w:hAnsi="Times New Roman" w:cs="Times New Roman"/>
          <w:b/>
          <w:sz w:val="24"/>
          <w:szCs w:val="24"/>
        </w:rPr>
      </w:pPr>
      <w:r w:rsidRPr="004D5A23">
        <w:rPr>
          <w:rFonts w:ascii="Times New Roman" w:hAnsi="Times New Roman" w:cs="Times New Roman"/>
          <w:b/>
          <w:sz w:val="24"/>
          <w:szCs w:val="24"/>
        </w:rPr>
        <w:lastRenderedPageBreak/>
        <w:t>Architectural and Design Factors</w:t>
      </w:r>
    </w:p>
    <w:p w14:paraId="7C25FD5F" w14:textId="77777777" w:rsidR="000F70B4" w:rsidRPr="004D5A23" w:rsidRDefault="000F70B4" w:rsidP="000F70B4">
      <w:pPr>
        <w:pStyle w:val="ListParagraph"/>
        <w:numPr>
          <w:ilvl w:val="0"/>
          <w:numId w:val="46"/>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Sustainable Design Principles: Incorporation of passive design strategies, natural ventilation, and daylighting.</w:t>
      </w:r>
    </w:p>
    <w:p w14:paraId="58762184" w14:textId="77777777" w:rsidR="000F70B4" w:rsidRPr="004D5A23" w:rsidRDefault="000F70B4" w:rsidP="000F70B4">
      <w:pPr>
        <w:pStyle w:val="ListParagraph"/>
        <w:numPr>
          <w:ilvl w:val="0"/>
          <w:numId w:val="46"/>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 xml:space="preserve"> Aesthetic Integration: Balancing functionality and sustainability with aesthetic considerations.</w:t>
      </w:r>
    </w:p>
    <w:p w14:paraId="46F0B678" w14:textId="77777777" w:rsidR="000F70B4" w:rsidRPr="004D5A23" w:rsidRDefault="000F70B4" w:rsidP="000F70B4">
      <w:pPr>
        <w:pStyle w:val="ListParagraph"/>
        <w:numPr>
          <w:ilvl w:val="0"/>
          <w:numId w:val="46"/>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Retrofitting Potential: Feasibility of upgrading existing buildings to meet green standards.</w:t>
      </w:r>
    </w:p>
    <w:p w14:paraId="1B94FA8E" w14:textId="77777777" w:rsidR="000F70B4" w:rsidRPr="004D5A23" w:rsidRDefault="000F70B4" w:rsidP="000F70B4">
      <w:pPr>
        <w:spacing w:line="360" w:lineRule="auto"/>
        <w:rPr>
          <w:rFonts w:ascii="Times New Roman" w:hAnsi="Times New Roman" w:cs="Times New Roman"/>
          <w:b/>
          <w:sz w:val="24"/>
          <w:szCs w:val="24"/>
        </w:rPr>
      </w:pPr>
    </w:p>
    <w:p w14:paraId="3D5CCEB6" w14:textId="77777777" w:rsidR="000F70B4" w:rsidRPr="004D5A23" w:rsidRDefault="000F70B4" w:rsidP="000F70B4">
      <w:pPr>
        <w:spacing w:line="360" w:lineRule="auto"/>
        <w:rPr>
          <w:rFonts w:ascii="Times New Roman" w:hAnsi="Times New Roman" w:cs="Times New Roman"/>
          <w:b/>
          <w:sz w:val="24"/>
          <w:szCs w:val="24"/>
        </w:rPr>
      </w:pPr>
    </w:p>
    <w:p w14:paraId="2C72EDA4" w14:textId="77777777" w:rsidR="000F70B4" w:rsidRPr="004D5A23" w:rsidRDefault="000F70B4" w:rsidP="000F70B4">
      <w:pPr>
        <w:spacing w:line="360" w:lineRule="auto"/>
        <w:rPr>
          <w:rFonts w:ascii="Times New Roman" w:hAnsi="Times New Roman" w:cs="Times New Roman"/>
          <w:b/>
          <w:sz w:val="24"/>
          <w:szCs w:val="24"/>
        </w:rPr>
      </w:pPr>
      <w:r w:rsidRPr="004D5A23">
        <w:rPr>
          <w:rFonts w:ascii="Times New Roman" w:hAnsi="Times New Roman" w:cs="Times New Roman"/>
          <w:b/>
          <w:sz w:val="24"/>
          <w:szCs w:val="24"/>
        </w:rPr>
        <w:t>Behavioral Factors</w:t>
      </w:r>
    </w:p>
    <w:p w14:paraId="50137808" w14:textId="77777777" w:rsidR="000F70B4" w:rsidRPr="004D5A23" w:rsidRDefault="000F70B4" w:rsidP="000F70B4">
      <w:pPr>
        <w:pStyle w:val="ListParagraph"/>
        <w:numPr>
          <w:ilvl w:val="0"/>
          <w:numId w:val="47"/>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Occupant Behavior: Influence of occupant habits and behavior on building efficiency and sustainability.</w:t>
      </w:r>
    </w:p>
    <w:p w14:paraId="15F0A160" w14:textId="77777777" w:rsidR="000F70B4" w:rsidRPr="004D5A23" w:rsidRDefault="000F70B4" w:rsidP="000F70B4">
      <w:pPr>
        <w:pStyle w:val="ListParagraph"/>
        <w:numPr>
          <w:ilvl w:val="0"/>
          <w:numId w:val="47"/>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Behavioral Change Programs: Strategies to encourage sustainable behaviors among building occupants.</w:t>
      </w:r>
    </w:p>
    <w:p w14:paraId="4B6BAAE1" w14:textId="77777777" w:rsidR="000F70B4" w:rsidRPr="004D5A23" w:rsidRDefault="000F70B4" w:rsidP="000F70B4">
      <w:pPr>
        <w:spacing w:line="360" w:lineRule="auto"/>
        <w:rPr>
          <w:rFonts w:ascii="Times New Roman" w:hAnsi="Times New Roman" w:cs="Times New Roman"/>
          <w:b/>
          <w:sz w:val="24"/>
          <w:szCs w:val="24"/>
        </w:rPr>
      </w:pPr>
      <w:r w:rsidRPr="004D5A23">
        <w:rPr>
          <w:rFonts w:ascii="Times New Roman" w:hAnsi="Times New Roman" w:cs="Times New Roman"/>
          <w:b/>
          <w:sz w:val="24"/>
          <w:szCs w:val="24"/>
        </w:rPr>
        <w:t>Educational and Training Factors</w:t>
      </w:r>
    </w:p>
    <w:p w14:paraId="7C874CC1" w14:textId="77777777" w:rsidR="000F70B4" w:rsidRPr="004D5A23" w:rsidRDefault="000F70B4" w:rsidP="000F70B4">
      <w:pPr>
        <w:pStyle w:val="ListParagraph"/>
        <w:numPr>
          <w:ilvl w:val="0"/>
          <w:numId w:val="48"/>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Professional Training: Availability of training programs for architects, engineers, and builders on sustainable practices.</w:t>
      </w:r>
    </w:p>
    <w:p w14:paraId="6D989234" w14:textId="77777777" w:rsidR="000F70B4" w:rsidRPr="004D5A23" w:rsidRDefault="000F70B4" w:rsidP="000F70B4">
      <w:pPr>
        <w:pStyle w:val="ListParagraph"/>
        <w:numPr>
          <w:ilvl w:val="0"/>
          <w:numId w:val="48"/>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Public Education: Initiatives to educate the public on the benefits and practices of green buildings.</w:t>
      </w:r>
    </w:p>
    <w:p w14:paraId="112DCC1B" w14:textId="77777777" w:rsidR="000F70B4" w:rsidRPr="004D5A23" w:rsidRDefault="000F70B4" w:rsidP="000F70B4">
      <w:pPr>
        <w:spacing w:line="360" w:lineRule="auto"/>
        <w:rPr>
          <w:rFonts w:ascii="Times New Roman" w:hAnsi="Times New Roman" w:cs="Times New Roman"/>
          <w:sz w:val="24"/>
          <w:szCs w:val="24"/>
        </w:rPr>
      </w:pPr>
      <w:r w:rsidRPr="004D5A23">
        <w:rPr>
          <w:rFonts w:ascii="Times New Roman" w:hAnsi="Times New Roman" w:cs="Times New Roman"/>
          <w:sz w:val="24"/>
          <w:szCs w:val="24"/>
        </w:rPr>
        <w:t>These factors are interrelated and collectively influence the successful implementation and impact of green buildings in promoting sustainability in business. Interdisciplinary research is essential to address these factors comprehensively and develop effective solutions.</w:t>
      </w:r>
    </w:p>
    <w:p w14:paraId="24FBDAFD" w14:textId="77777777" w:rsidR="000F70B4" w:rsidRPr="004D5A23" w:rsidRDefault="000F70B4" w:rsidP="000F70B4">
      <w:pPr>
        <w:spacing w:line="360" w:lineRule="auto"/>
        <w:rPr>
          <w:rFonts w:ascii="Times New Roman" w:hAnsi="Times New Roman" w:cs="Times New Roman"/>
          <w:b/>
          <w:sz w:val="24"/>
          <w:szCs w:val="24"/>
        </w:rPr>
      </w:pPr>
      <w:r w:rsidRPr="004D5A23">
        <w:rPr>
          <w:rFonts w:ascii="Times New Roman" w:hAnsi="Times New Roman" w:cs="Times New Roman"/>
          <w:b/>
          <w:sz w:val="24"/>
          <w:szCs w:val="24"/>
        </w:rPr>
        <w:t>Businesses and Sustainability</w:t>
      </w:r>
      <w:r w:rsidRPr="004D5A23">
        <w:rPr>
          <w:rFonts w:ascii="Times New Roman" w:hAnsi="Times New Roman" w:cs="Times New Roman"/>
          <w:bCs/>
          <w:sz w:val="24"/>
          <w:szCs w:val="24"/>
        </w:rPr>
        <w:t xml:space="preserve"> </w:t>
      </w:r>
      <w:r w:rsidRPr="004D5A23">
        <w:rPr>
          <w:rFonts w:ascii="Times New Roman" w:hAnsi="Times New Roman" w:cs="Times New Roman"/>
          <w:b/>
          <w:sz w:val="24"/>
          <w:szCs w:val="24"/>
        </w:rPr>
        <w:t xml:space="preserve">Key Contributions </w:t>
      </w:r>
    </w:p>
    <w:p w14:paraId="6D0CD1B5" w14:textId="77777777" w:rsidR="000F70B4" w:rsidRPr="004D5A23" w:rsidRDefault="000F70B4" w:rsidP="000F70B4">
      <w:pPr>
        <w:spacing w:line="360" w:lineRule="auto"/>
        <w:rPr>
          <w:rFonts w:ascii="Times New Roman" w:hAnsi="Times New Roman" w:cs="Times New Roman"/>
          <w:bCs/>
          <w:sz w:val="24"/>
          <w:szCs w:val="24"/>
        </w:rPr>
      </w:pPr>
      <w:r w:rsidRPr="004D5A23">
        <w:rPr>
          <w:rFonts w:ascii="Times New Roman" w:hAnsi="Times New Roman" w:cs="Times New Roman"/>
          <w:b/>
          <w:sz w:val="24"/>
          <w:szCs w:val="24"/>
        </w:rPr>
        <w:t>Energy Efficiency:</w:t>
      </w:r>
      <w:r w:rsidRPr="004D5A23">
        <w:rPr>
          <w:rFonts w:ascii="Times New Roman" w:hAnsi="Times New Roman" w:cs="Times New Roman"/>
          <w:bCs/>
          <w:sz w:val="24"/>
          <w:szCs w:val="24"/>
        </w:rPr>
        <w:t xml:space="preserve"> Implementing energy-saving measures such as using LED lighting, energy-efficient HVAC systems, and renewable energy sources (solar, wind).</w:t>
      </w:r>
    </w:p>
    <w:p w14:paraId="1FD5F6A1" w14:textId="77777777" w:rsidR="000F70B4" w:rsidRPr="004D5A23" w:rsidRDefault="000F70B4" w:rsidP="000F70B4">
      <w:pPr>
        <w:spacing w:line="360" w:lineRule="auto"/>
        <w:rPr>
          <w:rFonts w:ascii="Times New Roman" w:hAnsi="Times New Roman" w:cs="Times New Roman"/>
          <w:bCs/>
          <w:sz w:val="24"/>
          <w:szCs w:val="24"/>
        </w:rPr>
      </w:pPr>
      <w:r w:rsidRPr="004D5A23">
        <w:rPr>
          <w:rFonts w:ascii="Times New Roman" w:hAnsi="Times New Roman" w:cs="Times New Roman"/>
          <w:b/>
          <w:sz w:val="24"/>
          <w:szCs w:val="24"/>
        </w:rPr>
        <w:t xml:space="preserve">Sustainable Supply Chains: </w:t>
      </w:r>
      <w:r w:rsidRPr="004D5A23">
        <w:rPr>
          <w:rFonts w:ascii="Times New Roman" w:hAnsi="Times New Roman" w:cs="Times New Roman"/>
          <w:bCs/>
          <w:sz w:val="24"/>
          <w:szCs w:val="24"/>
        </w:rPr>
        <w:t>Sourcing materials from sustainable suppliers, reducing transportation emissions, and ensuring ethical labor practices.</w:t>
      </w:r>
    </w:p>
    <w:p w14:paraId="6E634B4A" w14:textId="77777777" w:rsidR="000F70B4" w:rsidRPr="004D5A23" w:rsidRDefault="000F70B4" w:rsidP="000F70B4">
      <w:pPr>
        <w:spacing w:line="360" w:lineRule="auto"/>
        <w:rPr>
          <w:rFonts w:ascii="Times New Roman" w:hAnsi="Times New Roman" w:cs="Times New Roman"/>
          <w:bCs/>
          <w:sz w:val="24"/>
          <w:szCs w:val="24"/>
        </w:rPr>
      </w:pPr>
      <w:r w:rsidRPr="004D5A23">
        <w:rPr>
          <w:rFonts w:ascii="Times New Roman" w:hAnsi="Times New Roman" w:cs="Times New Roman"/>
          <w:b/>
          <w:sz w:val="24"/>
          <w:szCs w:val="24"/>
        </w:rPr>
        <w:t>Waste Reduction:</w:t>
      </w:r>
      <w:r w:rsidRPr="004D5A23">
        <w:rPr>
          <w:rFonts w:ascii="Times New Roman" w:hAnsi="Times New Roman" w:cs="Times New Roman"/>
          <w:bCs/>
          <w:sz w:val="24"/>
          <w:szCs w:val="24"/>
        </w:rPr>
        <w:t xml:space="preserve"> Implementing recycling programs, reducing packaging, and designing products with longer lifespans to minimize waste.</w:t>
      </w:r>
    </w:p>
    <w:p w14:paraId="724C36B0" w14:textId="77777777" w:rsidR="000F70B4" w:rsidRPr="004D5A23" w:rsidRDefault="000F70B4" w:rsidP="000F70B4">
      <w:pPr>
        <w:spacing w:line="360" w:lineRule="auto"/>
        <w:rPr>
          <w:rFonts w:ascii="Times New Roman" w:hAnsi="Times New Roman" w:cs="Times New Roman"/>
          <w:bCs/>
          <w:sz w:val="24"/>
          <w:szCs w:val="24"/>
        </w:rPr>
      </w:pPr>
      <w:r w:rsidRPr="004D5A23">
        <w:rPr>
          <w:rFonts w:ascii="Times New Roman" w:hAnsi="Times New Roman" w:cs="Times New Roman"/>
          <w:b/>
          <w:sz w:val="24"/>
          <w:szCs w:val="24"/>
        </w:rPr>
        <w:lastRenderedPageBreak/>
        <w:t>Water Conservation:</w:t>
      </w:r>
      <w:r w:rsidRPr="004D5A23">
        <w:rPr>
          <w:rFonts w:ascii="Times New Roman" w:hAnsi="Times New Roman" w:cs="Times New Roman"/>
          <w:bCs/>
          <w:sz w:val="24"/>
          <w:szCs w:val="24"/>
        </w:rPr>
        <w:t xml:space="preserve"> Using water-efficient fixtures, recycling water, and reducing water usage in manufacturing processes.</w:t>
      </w:r>
    </w:p>
    <w:p w14:paraId="70DAF1D9" w14:textId="77777777" w:rsidR="000F70B4" w:rsidRPr="004D5A23" w:rsidRDefault="000F70B4" w:rsidP="000F70B4">
      <w:pPr>
        <w:spacing w:line="360" w:lineRule="auto"/>
        <w:rPr>
          <w:rFonts w:ascii="Times New Roman" w:hAnsi="Times New Roman" w:cs="Times New Roman"/>
          <w:bCs/>
          <w:sz w:val="24"/>
          <w:szCs w:val="24"/>
        </w:rPr>
      </w:pPr>
      <w:r w:rsidRPr="004D5A23">
        <w:rPr>
          <w:rFonts w:ascii="Times New Roman" w:hAnsi="Times New Roman" w:cs="Times New Roman"/>
          <w:b/>
          <w:sz w:val="24"/>
          <w:szCs w:val="24"/>
        </w:rPr>
        <w:t xml:space="preserve">Green Buildings: </w:t>
      </w:r>
      <w:r w:rsidRPr="004D5A23">
        <w:rPr>
          <w:rFonts w:ascii="Times New Roman" w:hAnsi="Times New Roman" w:cs="Times New Roman"/>
          <w:bCs/>
          <w:sz w:val="24"/>
          <w:szCs w:val="24"/>
        </w:rPr>
        <w:t>Constructing or retrofitting buildings to meet green building standards like LEED or BREEAM, which focus on energy efficiency, water conservation, and sustainable materials.</w:t>
      </w:r>
    </w:p>
    <w:p w14:paraId="1A7D1209" w14:textId="77777777" w:rsidR="000F70B4" w:rsidRPr="004D5A23" w:rsidRDefault="000F70B4" w:rsidP="000F70B4">
      <w:pPr>
        <w:spacing w:line="360" w:lineRule="auto"/>
        <w:rPr>
          <w:rFonts w:ascii="Times New Roman" w:hAnsi="Times New Roman" w:cs="Times New Roman"/>
          <w:bCs/>
          <w:sz w:val="24"/>
          <w:szCs w:val="24"/>
        </w:rPr>
      </w:pPr>
      <w:r w:rsidRPr="004D5A23">
        <w:rPr>
          <w:rFonts w:ascii="Times New Roman" w:hAnsi="Times New Roman" w:cs="Times New Roman"/>
          <w:b/>
          <w:sz w:val="24"/>
          <w:szCs w:val="24"/>
        </w:rPr>
        <w:t xml:space="preserve">Corporate Social Responsibility (CSR): </w:t>
      </w:r>
      <w:r w:rsidRPr="004D5A23">
        <w:rPr>
          <w:rFonts w:ascii="Times New Roman" w:hAnsi="Times New Roman" w:cs="Times New Roman"/>
          <w:bCs/>
          <w:sz w:val="24"/>
          <w:szCs w:val="24"/>
        </w:rPr>
        <w:t>Engaging in practices that promote environmental and social good, such as community development projects, and reducing carbon footprints.</w:t>
      </w:r>
    </w:p>
    <w:p w14:paraId="4B29B504" w14:textId="77777777" w:rsidR="000F70B4" w:rsidRPr="004D5A23" w:rsidRDefault="000F70B4" w:rsidP="000F70B4">
      <w:pPr>
        <w:spacing w:line="360" w:lineRule="auto"/>
        <w:rPr>
          <w:rFonts w:ascii="Times New Roman" w:hAnsi="Times New Roman" w:cs="Times New Roman"/>
          <w:bCs/>
          <w:sz w:val="24"/>
          <w:szCs w:val="24"/>
        </w:rPr>
      </w:pPr>
      <w:r w:rsidRPr="004D5A23">
        <w:rPr>
          <w:rFonts w:ascii="Times New Roman" w:hAnsi="Times New Roman" w:cs="Times New Roman"/>
          <w:b/>
          <w:sz w:val="24"/>
          <w:szCs w:val="24"/>
        </w:rPr>
        <w:t xml:space="preserve">Sustainable Products: </w:t>
      </w:r>
      <w:r w:rsidRPr="004D5A23">
        <w:rPr>
          <w:rFonts w:ascii="Times New Roman" w:hAnsi="Times New Roman" w:cs="Times New Roman"/>
          <w:bCs/>
          <w:sz w:val="24"/>
          <w:szCs w:val="24"/>
        </w:rPr>
        <w:t>Designing and offering products that are eco-friendly, biodegradable, or made from recycled materials.</w:t>
      </w:r>
    </w:p>
    <w:p w14:paraId="1A123AD0" w14:textId="77777777" w:rsidR="000F70B4" w:rsidRPr="004D5A23" w:rsidRDefault="000F70B4" w:rsidP="000F70B4">
      <w:pPr>
        <w:spacing w:line="360" w:lineRule="auto"/>
        <w:rPr>
          <w:rFonts w:ascii="Times New Roman" w:hAnsi="Times New Roman" w:cs="Times New Roman"/>
          <w:bCs/>
          <w:sz w:val="24"/>
          <w:szCs w:val="24"/>
        </w:rPr>
      </w:pPr>
      <w:r w:rsidRPr="004D5A23">
        <w:rPr>
          <w:rFonts w:ascii="Times New Roman" w:hAnsi="Times New Roman" w:cs="Times New Roman"/>
          <w:b/>
          <w:sz w:val="24"/>
          <w:szCs w:val="24"/>
        </w:rPr>
        <w:t xml:space="preserve">Employee Engagement: </w:t>
      </w:r>
      <w:r w:rsidRPr="004D5A23">
        <w:rPr>
          <w:rFonts w:ascii="Times New Roman" w:hAnsi="Times New Roman" w:cs="Times New Roman"/>
          <w:bCs/>
          <w:sz w:val="24"/>
          <w:szCs w:val="24"/>
        </w:rPr>
        <w:t>Encouraging sustainable practices among employees, such as carpooling, remote work, and participation in environmental initiatives.</w:t>
      </w:r>
    </w:p>
    <w:p w14:paraId="486707AB" w14:textId="77777777" w:rsidR="000F70B4" w:rsidRPr="004D5A23" w:rsidRDefault="000F70B4" w:rsidP="000F70B4">
      <w:pPr>
        <w:spacing w:line="360" w:lineRule="auto"/>
        <w:rPr>
          <w:rFonts w:ascii="Times New Roman" w:hAnsi="Times New Roman" w:cs="Times New Roman"/>
          <w:bCs/>
          <w:sz w:val="24"/>
          <w:szCs w:val="24"/>
        </w:rPr>
      </w:pPr>
      <w:r w:rsidRPr="004D5A23">
        <w:rPr>
          <w:rFonts w:ascii="Times New Roman" w:hAnsi="Times New Roman" w:cs="Times New Roman"/>
          <w:b/>
          <w:sz w:val="24"/>
          <w:szCs w:val="24"/>
        </w:rPr>
        <w:t>Innovation and Technology:</w:t>
      </w:r>
      <w:r w:rsidRPr="004D5A23">
        <w:rPr>
          <w:rFonts w:ascii="Times New Roman" w:hAnsi="Times New Roman" w:cs="Times New Roman"/>
          <w:bCs/>
          <w:sz w:val="24"/>
          <w:szCs w:val="24"/>
        </w:rPr>
        <w:t xml:space="preserve"> Developing new technologies that reduce environmental impact, such as electric vehicles, smart grids, and advanced recycling processes.</w:t>
      </w:r>
    </w:p>
    <w:p w14:paraId="339DF740" w14:textId="77777777" w:rsidR="000F70B4" w:rsidRPr="004D5A23" w:rsidRDefault="000F70B4" w:rsidP="000F70B4">
      <w:pPr>
        <w:spacing w:line="360" w:lineRule="auto"/>
        <w:rPr>
          <w:rFonts w:ascii="Times New Roman" w:hAnsi="Times New Roman" w:cs="Times New Roman"/>
          <w:bCs/>
          <w:sz w:val="24"/>
          <w:szCs w:val="24"/>
        </w:rPr>
      </w:pPr>
      <w:r w:rsidRPr="004D5A23">
        <w:rPr>
          <w:rFonts w:ascii="Times New Roman" w:hAnsi="Times New Roman" w:cs="Times New Roman"/>
          <w:b/>
          <w:sz w:val="24"/>
          <w:szCs w:val="24"/>
        </w:rPr>
        <w:t>Reporting and Transparency:</w:t>
      </w:r>
      <w:r w:rsidRPr="004D5A23">
        <w:rPr>
          <w:rFonts w:ascii="Times New Roman" w:hAnsi="Times New Roman" w:cs="Times New Roman"/>
          <w:bCs/>
          <w:sz w:val="24"/>
          <w:szCs w:val="24"/>
        </w:rPr>
        <w:t xml:space="preserve"> Publishing sustainability reports that track progress and set goals for reducing environmental impact.</w:t>
      </w:r>
    </w:p>
    <w:p w14:paraId="4E231AB5" w14:textId="77777777" w:rsidR="000F70B4" w:rsidRPr="004D5A23" w:rsidRDefault="000F70B4" w:rsidP="000F70B4">
      <w:pPr>
        <w:spacing w:line="360" w:lineRule="auto"/>
        <w:rPr>
          <w:rFonts w:ascii="Times New Roman" w:hAnsi="Times New Roman" w:cs="Times New Roman"/>
          <w:b/>
          <w:sz w:val="24"/>
          <w:szCs w:val="24"/>
        </w:rPr>
      </w:pPr>
      <w:r w:rsidRPr="004D5A23">
        <w:rPr>
          <w:rFonts w:ascii="Times New Roman" w:hAnsi="Times New Roman" w:cs="Times New Roman"/>
          <w:b/>
          <w:sz w:val="24"/>
          <w:szCs w:val="24"/>
        </w:rPr>
        <w:t>Advantages of Green Buildings</w:t>
      </w:r>
    </w:p>
    <w:p w14:paraId="33C45E08" w14:textId="77777777" w:rsidR="000F70B4" w:rsidRPr="004D5A23" w:rsidRDefault="000F70B4" w:rsidP="000F70B4">
      <w:pPr>
        <w:spacing w:line="360" w:lineRule="auto"/>
        <w:rPr>
          <w:rFonts w:ascii="Times New Roman" w:hAnsi="Times New Roman" w:cs="Times New Roman"/>
          <w:b/>
          <w:sz w:val="24"/>
          <w:szCs w:val="24"/>
        </w:rPr>
      </w:pPr>
      <w:r w:rsidRPr="004D5A23">
        <w:rPr>
          <w:rFonts w:ascii="Times New Roman" w:hAnsi="Times New Roman" w:cs="Times New Roman"/>
          <w:b/>
          <w:sz w:val="24"/>
          <w:szCs w:val="24"/>
        </w:rPr>
        <w:t>Environmental Benefits</w:t>
      </w:r>
    </w:p>
    <w:p w14:paraId="0F582F4D" w14:textId="77777777" w:rsidR="000F70B4" w:rsidRPr="004D5A23" w:rsidRDefault="000F70B4" w:rsidP="000F70B4">
      <w:pPr>
        <w:pStyle w:val="ListParagraph"/>
        <w:numPr>
          <w:ilvl w:val="0"/>
          <w:numId w:val="1"/>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Reduced Carbon Footprint: Lower greenhouse gas emissions due to energy efficiency and renewable energy use.</w:t>
      </w:r>
    </w:p>
    <w:p w14:paraId="451B6102" w14:textId="77777777" w:rsidR="000F70B4" w:rsidRPr="004D5A23" w:rsidRDefault="000F70B4" w:rsidP="000F70B4">
      <w:pPr>
        <w:pStyle w:val="ListParagraph"/>
        <w:numPr>
          <w:ilvl w:val="0"/>
          <w:numId w:val="1"/>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Resource Conservation: Efficient use of water and sustainable materials reduces resource depletion.</w:t>
      </w:r>
    </w:p>
    <w:p w14:paraId="466560DE" w14:textId="77777777" w:rsidR="000F70B4" w:rsidRPr="004D5A23" w:rsidRDefault="000F70B4" w:rsidP="000F70B4">
      <w:pPr>
        <w:pStyle w:val="ListParagraph"/>
        <w:numPr>
          <w:ilvl w:val="0"/>
          <w:numId w:val="1"/>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Waste Reduction: Improved waste management and recycling practices during construction and operation.</w:t>
      </w:r>
    </w:p>
    <w:p w14:paraId="3A420801" w14:textId="77777777" w:rsidR="000F70B4" w:rsidRPr="004D5A23" w:rsidRDefault="000F70B4" w:rsidP="000F70B4">
      <w:pPr>
        <w:spacing w:line="360" w:lineRule="auto"/>
        <w:rPr>
          <w:rFonts w:ascii="Times New Roman" w:hAnsi="Times New Roman" w:cs="Times New Roman"/>
          <w:b/>
          <w:sz w:val="24"/>
          <w:szCs w:val="24"/>
        </w:rPr>
      </w:pPr>
      <w:r w:rsidRPr="004D5A23">
        <w:rPr>
          <w:rFonts w:ascii="Times New Roman" w:hAnsi="Times New Roman" w:cs="Times New Roman"/>
          <w:b/>
          <w:sz w:val="24"/>
          <w:szCs w:val="24"/>
        </w:rPr>
        <w:t>Economic Benefits</w:t>
      </w:r>
    </w:p>
    <w:p w14:paraId="1239E2A9" w14:textId="77777777" w:rsidR="000F70B4" w:rsidRPr="004D5A23" w:rsidRDefault="000F70B4" w:rsidP="000F70B4">
      <w:pPr>
        <w:pStyle w:val="ListParagraph"/>
        <w:numPr>
          <w:ilvl w:val="0"/>
          <w:numId w:val="2"/>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Energy Savings: Lower energy bills due to efficient systems and renewable energy sources.</w:t>
      </w:r>
    </w:p>
    <w:p w14:paraId="51B92E22" w14:textId="77777777" w:rsidR="000F70B4" w:rsidRPr="004D5A23" w:rsidRDefault="000F70B4" w:rsidP="000F70B4">
      <w:pPr>
        <w:pStyle w:val="ListParagraph"/>
        <w:numPr>
          <w:ilvl w:val="0"/>
          <w:numId w:val="2"/>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Increased Property Value: Higher market value and rental rates due to sustainability features.</w:t>
      </w:r>
    </w:p>
    <w:p w14:paraId="482BA5CB" w14:textId="77777777" w:rsidR="000F70B4" w:rsidRPr="004D5A23" w:rsidRDefault="000F70B4" w:rsidP="000F70B4">
      <w:pPr>
        <w:pStyle w:val="ListParagraph"/>
        <w:numPr>
          <w:ilvl w:val="0"/>
          <w:numId w:val="2"/>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Financial Incentives: Access to subsidies, tax breaks, and grants for green building projects.</w:t>
      </w:r>
    </w:p>
    <w:p w14:paraId="4D84359C" w14:textId="77777777" w:rsidR="000F70B4" w:rsidRPr="004D5A23" w:rsidRDefault="000F70B4" w:rsidP="000F70B4">
      <w:pPr>
        <w:pStyle w:val="ListParagraph"/>
        <w:numPr>
          <w:ilvl w:val="0"/>
          <w:numId w:val="2"/>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lastRenderedPageBreak/>
        <w:t>Lower Operating Costs: Reduced maintenance and operational costs over the building’s lifecycle.</w:t>
      </w:r>
    </w:p>
    <w:p w14:paraId="64098BD8" w14:textId="77777777" w:rsidR="000F70B4" w:rsidRPr="004D5A23" w:rsidRDefault="000F70B4" w:rsidP="000F70B4">
      <w:pPr>
        <w:spacing w:line="360" w:lineRule="auto"/>
        <w:rPr>
          <w:rFonts w:ascii="Times New Roman" w:hAnsi="Times New Roman" w:cs="Times New Roman"/>
          <w:b/>
          <w:sz w:val="24"/>
          <w:szCs w:val="24"/>
        </w:rPr>
      </w:pPr>
    </w:p>
    <w:p w14:paraId="5D46C611" w14:textId="77777777" w:rsidR="000F70B4" w:rsidRPr="004D5A23" w:rsidRDefault="000F70B4" w:rsidP="000F70B4">
      <w:pPr>
        <w:spacing w:line="360" w:lineRule="auto"/>
        <w:rPr>
          <w:rFonts w:ascii="Times New Roman" w:hAnsi="Times New Roman" w:cs="Times New Roman"/>
          <w:b/>
          <w:sz w:val="24"/>
          <w:szCs w:val="24"/>
        </w:rPr>
      </w:pPr>
    </w:p>
    <w:p w14:paraId="7F2969E4" w14:textId="77777777" w:rsidR="000F70B4" w:rsidRPr="004D5A23" w:rsidRDefault="000F70B4" w:rsidP="000F70B4">
      <w:pPr>
        <w:spacing w:line="360" w:lineRule="auto"/>
        <w:rPr>
          <w:rFonts w:ascii="Times New Roman" w:hAnsi="Times New Roman" w:cs="Times New Roman"/>
          <w:b/>
          <w:sz w:val="24"/>
          <w:szCs w:val="24"/>
        </w:rPr>
      </w:pPr>
      <w:r w:rsidRPr="004D5A23">
        <w:rPr>
          <w:rFonts w:ascii="Times New Roman" w:hAnsi="Times New Roman" w:cs="Times New Roman"/>
          <w:b/>
          <w:sz w:val="24"/>
          <w:szCs w:val="24"/>
        </w:rPr>
        <w:t>Health and Well-Being</w:t>
      </w:r>
    </w:p>
    <w:p w14:paraId="72D0495C" w14:textId="77777777" w:rsidR="000F70B4" w:rsidRPr="004D5A23" w:rsidRDefault="000F70B4" w:rsidP="000F70B4">
      <w:pPr>
        <w:pStyle w:val="ListParagraph"/>
        <w:numPr>
          <w:ilvl w:val="0"/>
          <w:numId w:val="3"/>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Improved Indoor Air Quality: Use of low-VOC materials and enhanced ventilation systems.</w:t>
      </w:r>
    </w:p>
    <w:p w14:paraId="3B9B403D" w14:textId="77777777" w:rsidR="000F70B4" w:rsidRPr="004D5A23" w:rsidRDefault="000F70B4" w:rsidP="000F70B4">
      <w:pPr>
        <w:pStyle w:val="ListParagraph"/>
        <w:numPr>
          <w:ilvl w:val="0"/>
          <w:numId w:val="3"/>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Enhanced Comfort: Better thermal comfort, natural lighting, and acoustics improve occupant satisfaction.</w:t>
      </w:r>
    </w:p>
    <w:p w14:paraId="4DFC3AB4" w14:textId="77777777" w:rsidR="000F70B4" w:rsidRPr="004D5A23" w:rsidRDefault="000F70B4" w:rsidP="000F70B4">
      <w:pPr>
        <w:pStyle w:val="ListParagraph"/>
        <w:numPr>
          <w:ilvl w:val="0"/>
          <w:numId w:val="3"/>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Healthier Living and Working Environments: Reduction in allergens, pollutants, and toxins.</w:t>
      </w:r>
    </w:p>
    <w:p w14:paraId="6064DD5C" w14:textId="77777777" w:rsidR="000F70B4" w:rsidRPr="004D5A23" w:rsidRDefault="000F70B4" w:rsidP="000F70B4">
      <w:pPr>
        <w:spacing w:line="360" w:lineRule="auto"/>
        <w:rPr>
          <w:rFonts w:ascii="Times New Roman" w:hAnsi="Times New Roman" w:cs="Times New Roman"/>
          <w:b/>
          <w:sz w:val="24"/>
          <w:szCs w:val="24"/>
        </w:rPr>
      </w:pPr>
      <w:r w:rsidRPr="004D5A23">
        <w:rPr>
          <w:rFonts w:ascii="Times New Roman" w:hAnsi="Times New Roman" w:cs="Times New Roman"/>
          <w:b/>
          <w:sz w:val="24"/>
          <w:szCs w:val="24"/>
        </w:rPr>
        <w:t>Social Benefits</w:t>
      </w:r>
    </w:p>
    <w:p w14:paraId="188D07B0" w14:textId="77777777" w:rsidR="000F70B4" w:rsidRPr="004D5A23" w:rsidRDefault="000F70B4" w:rsidP="000F70B4">
      <w:pPr>
        <w:pStyle w:val="ListParagraph"/>
        <w:numPr>
          <w:ilvl w:val="0"/>
          <w:numId w:val="4"/>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Community Development: Positive impact on local communities and social cohesion.</w:t>
      </w:r>
    </w:p>
    <w:p w14:paraId="756CA8AD" w14:textId="77777777" w:rsidR="000F70B4" w:rsidRPr="004D5A23" w:rsidRDefault="000F70B4" w:rsidP="000F70B4">
      <w:pPr>
        <w:pStyle w:val="ListParagraph"/>
        <w:numPr>
          <w:ilvl w:val="0"/>
          <w:numId w:val="4"/>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Increased Productivity: Healthier and more comfortable environments can lead to higher productivity.</w:t>
      </w:r>
    </w:p>
    <w:p w14:paraId="648FE876" w14:textId="77777777" w:rsidR="000F70B4" w:rsidRPr="004D5A23" w:rsidRDefault="000F70B4" w:rsidP="000F70B4">
      <w:pPr>
        <w:pStyle w:val="ListParagraph"/>
        <w:numPr>
          <w:ilvl w:val="0"/>
          <w:numId w:val="4"/>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Educational Opportunities: Green buildings serve as living laboratories for sustainability education.</w:t>
      </w:r>
    </w:p>
    <w:p w14:paraId="7FD5DB31" w14:textId="77777777" w:rsidR="000F70B4" w:rsidRPr="004D5A23" w:rsidRDefault="000F70B4" w:rsidP="000F70B4">
      <w:pPr>
        <w:spacing w:line="360" w:lineRule="auto"/>
        <w:rPr>
          <w:rFonts w:ascii="Times New Roman" w:hAnsi="Times New Roman" w:cs="Times New Roman"/>
          <w:b/>
          <w:sz w:val="24"/>
          <w:szCs w:val="24"/>
        </w:rPr>
      </w:pPr>
      <w:r w:rsidRPr="004D5A23">
        <w:rPr>
          <w:rFonts w:ascii="Times New Roman" w:hAnsi="Times New Roman" w:cs="Times New Roman"/>
          <w:b/>
          <w:sz w:val="24"/>
          <w:szCs w:val="24"/>
        </w:rPr>
        <w:t>Technological Advancements</w:t>
      </w:r>
    </w:p>
    <w:p w14:paraId="4A46EF52" w14:textId="77777777" w:rsidR="000F70B4" w:rsidRPr="004D5A23" w:rsidRDefault="000F70B4" w:rsidP="000F70B4">
      <w:pPr>
        <w:pStyle w:val="ListParagraph"/>
        <w:numPr>
          <w:ilvl w:val="0"/>
          <w:numId w:val="5"/>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Innovation: Drives the development and adoption of new technologies and construction methods.</w:t>
      </w:r>
    </w:p>
    <w:p w14:paraId="1E57F4D5" w14:textId="77777777" w:rsidR="000F70B4" w:rsidRPr="004D5A23" w:rsidRDefault="000F70B4" w:rsidP="000F70B4">
      <w:pPr>
        <w:pStyle w:val="ListParagraph"/>
        <w:numPr>
          <w:ilvl w:val="0"/>
          <w:numId w:val="5"/>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Smart Building Integration: Use of IoT and automation for efficient building management.</w:t>
      </w:r>
    </w:p>
    <w:p w14:paraId="2F585344" w14:textId="77777777" w:rsidR="000F70B4" w:rsidRPr="004D5A23" w:rsidRDefault="000F70B4" w:rsidP="000F70B4">
      <w:pPr>
        <w:spacing w:line="360" w:lineRule="auto"/>
        <w:rPr>
          <w:rFonts w:ascii="Times New Roman" w:hAnsi="Times New Roman" w:cs="Times New Roman"/>
          <w:b/>
          <w:sz w:val="24"/>
          <w:szCs w:val="24"/>
        </w:rPr>
      </w:pPr>
      <w:r w:rsidRPr="004D5A23">
        <w:rPr>
          <w:rFonts w:ascii="Times New Roman" w:hAnsi="Times New Roman" w:cs="Times New Roman"/>
          <w:b/>
          <w:sz w:val="24"/>
          <w:szCs w:val="24"/>
        </w:rPr>
        <w:t>Regulatory and Compliance Benefits</w:t>
      </w:r>
    </w:p>
    <w:p w14:paraId="6A7F20E8" w14:textId="77777777" w:rsidR="000F70B4" w:rsidRPr="004D5A23" w:rsidRDefault="000F70B4" w:rsidP="000F70B4">
      <w:pPr>
        <w:pStyle w:val="ListParagraph"/>
        <w:numPr>
          <w:ilvl w:val="0"/>
          <w:numId w:val="6"/>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Compliance with Standards: Meets or exceeds regulatory requirements and green building certifications.</w:t>
      </w:r>
    </w:p>
    <w:p w14:paraId="2A1E4FE1" w14:textId="77777777" w:rsidR="000F70B4" w:rsidRPr="004D5A23" w:rsidRDefault="000F70B4" w:rsidP="000F70B4">
      <w:pPr>
        <w:pStyle w:val="ListParagraph"/>
        <w:numPr>
          <w:ilvl w:val="0"/>
          <w:numId w:val="6"/>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Positive Public Image: Enhances corporate social responsibility and brand reputation.</w:t>
      </w:r>
    </w:p>
    <w:p w14:paraId="67EB3E48" w14:textId="77777777" w:rsidR="000F70B4" w:rsidRPr="004D5A23" w:rsidRDefault="000F70B4" w:rsidP="000F70B4">
      <w:pPr>
        <w:spacing w:line="360" w:lineRule="auto"/>
        <w:rPr>
          <w:rFonts w:ascii="Times New Roman" w:hAnsi="Times New Roman" w:cs="Times New Roman"/>
          <w:b/>
          <w:sz w:val="24"/>
          <w:szCs w:val="24"/>
        </w:rPr>
      </w:pPr>
      <w:r w:rsidRPr="004D5A23">
        <w:rPr>
          <w:rFonts w:ascii="Times New Roman" w:hAnsi="Times New Roman" w:cs="Times New Roman"/>
          <w:b/>
          <w:sz w:val="24"/>
          <w:szCs w:val="24"/>
        </w:rPr>
        <w:t>Disadvantages of Green Buildings</w:t>
      </w:r>
    </w:p>
    <w:p w14:paraId="46C13E4D" w14:textId="77777777" w:rsidR="000F70B4" w:rsidRPr="004D5A23" w:rsidRDefault="000F70B4" w:rsidP="000F70B4">
      <w:pPr>
        <w:spacing w:line="360" w:lineRule="auto"/>
        <w:rPr>
          <w:rFonts w:ascii="Times New Roman" w:hAnsi="Times New Roman" w:cs="Times New Roman"/>
          <w:b/>
          <w:sz w:val="24"/>
          <w:szCs w:val="24"/>
        </w:rPr>
      </w:pPr>
      <w:r w:rsidRPr="004D5A23">
        <w:rPr>
          <w:rFonts w:ascii="Times New Roman" w:hAnsi="Times New Roman" w:cs="Times New Roman"/>
          <w:b/>
          <w:sz w:val="24"/>
          <w:szCs w:val="24"/>
        </w:rPr>
        <w:t>Higher Initial Costs</w:t>
      </w:r>
    </w:p>
    <w:p w14:paraId="7E7FEA42" w14:textId="77777777" w:rsidR="000F70B4" w:rsidRPr="004D5A23" w:rsidRDefault="000F70B4" w:rsidP="000F70B4">
      <w:pPr>
        <w:pStyle w:val="ListParagraph"/>
        <w:numPr>
          <w:ilvl w:val="0"/>
          <w:numId w:val="7"/>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lastRenderedPageBreak/>
        <w:t>Upfront Investment: Higher initial costs for design, materials, and technologies compared to conventional buildings.</w:t>
      </w:r>
    </w:p>
    <w:p w14:paraId="0C4AE176" w14:textId="77777777" w:rsidR="000F70B4" w:rsidRPr="004D5A23" w:rsidRDefault="000F70B4" w:rsidP="000F70B4">
      <w:pPr>
        <w:pStyle w:val="ListParagraph"/>
        <w:numPr>
          <w:ilvl w:val="0"/>
          <w:numId w:val="7"/>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Longer Payback Period: Initial costs may take time to be offset by operational savings.</w:t>
      </w:r>
    </w:p>
    <w:p w14:paraId="2FB82C88" w14:textId="77777777" w:rsidR="000F70B4" w:rsidRPr="004D5A23" w:rsidRDefault="000F70B4" w:rsidP="000F70B4">
      <w:pPr>
        <w:spacing w:line="360" w:lineRule="auto"/>
        <w:rPr>
          <w:rFonts w:ascii="Times New Roman" w:hAnsi="Times New Roman" w:cs="Times New Roman"/>
          <w:b/>
          <w:sz w:val="24"/>
          <w:szCs w:val="24"/>
        </w:rPr>
      </w:pPr>
      <w:r w:rsidRPr="004D5A23">
        <w:rPr>
          <w:rFonts w:ascii="Times New Roman" w:hAnsi="Times New Roman" w:cs="Times New Roman"/>
          <w:b/>
          <w:sz w:val="24"/>
          <w:szCs w:val="24"/>
        </w:rPr>
        <w:t>Technical Challenges</w:t>
      </w:r>
    </w:p>
    <w:p w14:paraId="47912DE1" w14:textId="77777777" w:rsidR="000F70B4" w:rsidRPr="004D5A23" w:rsidRDefault="000F70B4" w:rsidP="000F70B4">
      <w:pPr>
        <w:pStyle w:val="ListParagraph"/>
        <w:numPr>
          <w:ilvl w:val="0"/>
          <w:numId w:val="8"/>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Complex Design and Construction: Requires specialized knowledge and skills for design, construction, and maintenance.</w:t>
      </w:r>
    </w:p>
    <w:p w14:paraId="2799EDBA" w14:textId="77777777" w:rsidR="000F70B4" w:rsidRPr="004D5A23" w:rsidRDefault="000F70B4" w:rsidP="000F70B4">
      <w:pPr>
        <w:pStyle w:val="ListParagraph"/>
        <w:numPr>
          <w:ilvl w:val="0"/>
          <w:numId w:val="8"/>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Technology Integration: Challenges in integrating and maintaining advanced technologies.</w:t>
      </w:r>
    </w:p>
    <w:p w14:paraId="5741BC01" w14:textId="77777777" w:rsidR="000F70B4" w:rsidRPr="004D5A23" w:rsidRDefault="000F70B4" w:rsidP="000F70B4">
      <w:pPr>
        <w:spacing w:line="360" w:lineRule="auto"/>
        <w:rPr>
          <w:rFonts w:ascii="Times New Roman" w:hAnsi="Times New Roman" w:cs="Times New Roman"/>
          <w:b/>
          <w:sz w:val="24"/>
          <w:szCs w:val="24"/>
        </w:rPr>
      </w:pPr>
      <w:r w:rsidRPr="004D5A23">
        <w:rPr>
          <w:rFonts w:ascii="Times New Roman" w:hAnsi="Times New Roman" w:cs="Times New Roman"/>
          <w:b/>
          <w:sz w:val="24"/>
          <w:szCs w:val="24"/>
        </w:rPr>
        <w:t>Availability of Materials and Resources</w:t>
      </w:r>
    </w:p>
    <w:p w14:paraId="0FD65E7D" w14:textId="77777777" w:rsidR="000F70B4" w:rsidRPr="004D5A23" w:rsidRDefault="000F70B4" w:rsidP="000F70B4">
      <w:pPr>
        <w:pStyle w:val="ListParagraph"/>
        <w:numPr>
          <w:ilvl w:val="0"/>
          <w:numId w:val="9"/>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Sourcing Sustainable Materials: Limited availability and higher costs of sustainable materials.</w:t>
      </w:r>
    </w:p>
    <w:p w14:paraId="2DF39902" w14:textId="77777777" w:rsidR="000F70B4" w:rsidRPr="004D5A23" w:rsidRDefault="000F70B4" w:rsidP="000F70B4">
      <w:pPr>
        <w:pStyle w:val="ListParagraph"/>
        <w:numPr>
          <w:ilvl w:val="0"/>
          <w:numId w:val="9"/>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Local Adaptation: Not all green building technologies and practices are suitable for every location or climate.</w:t>
      </w:r>
    </w:p>
    <w:p w14:paraId="7541B305" w14:textId="77777777" w:rsidR="000F70B4" w:rsidRPr="004D5A23" w:rsidRDefault="000F70B4" w:rsidP="000F70B4">
      <w:pPr>
        <w:spacing w:line="360" w:lineRule="auto"/>
        <w:rPr>
          <w:rFonts w:ascii="Times New Roman" w:hAnsi="Times New Roman" w:cs="Times New Roman"/>
          <w:b/>
          <w:sz w:val="24"/>
          <w:szCs w:val="24"/>
        </w:rPr>
      </w:pPr>
      <w:r w:rsidRPr="004D5A23">
        <w:rPr>
          <w:rFonts w:ascii="Times New Roman" w:hAnsi="Times New Roman" w:cs="Times New Roman"/>
          <w:b/>
          <w:sz w:val="24"/>
          <w:szCs w:val="24"/>
        </w:rPr>
        <w:t>Regulatory and Certification Challenges</w:t>
      </w:r>
    </w:p>
    <w:p w14:paraId="747DCA17" w14:textId="77777777" w:rsidR="000F70B4" w:rsidRPr="004D5A23" w:rsidRDefault="000F70B4" w:rsidP="000F70B4">
      <w:pPr>
        <w:pStyle w:val="ListParagraph"/>
        <w:numPr>
          <w:ilvl w:val="0"/>
          <w:numId w:val="10"/>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Complex Certification Processes: Time-consuming and costly processes for obtaining green building certifications.</w:t>
      </w:r>
    </w:p>
    <w:p w14:paraId="18BEB730" w14:textId="77777777" w:rsidR="000F70B4" w:rsidRPr="004D5A23" w:rsidRDefault="000F70B4" w:rsidP="000F70B4">
      <w:pPr>
        <w:pStyle w:val="ListParagraph"/>
        <w:numPr>
          <w:ilvl w:val="0"/>
          <w:numId w:val="10"/>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Varying Standards: Different regions may have varying standards and regulations, complicating compliance.</w:t>
      </w:r>
    </w:p>
    <w:p w14:paraId="67867664" w14:textId="77777777" w:rsidR="000F70B4" w:rsidRPr="004D5A23" w:rsidRDefault="000F70B4" w:rsidP="000F70B4">
      <w:pPr>
        <w:spacing w:line="360" w:lineRule="auto"/>
        <w:rPr>
          <w:rFonts w:ascii="Times New Roman" w:hAnsi="Times New Roman" w:cs="Times New Roman"/>
          <w:b/>
          <w:sz w:val="24"/>
          <w:szCs w:val="24"/>
        </w:rPr>
      </w:pPr>
      <w:r w:rsidRPr="004D5A23">
        <w:rPr>
          <w:rFonts w:ascii="Times New Roman" w:hAnsi="Times New Roman" w:cs="Times New Roman"/>
          <w:b/>
          <w:sz w:val="24"/>
          <w:szCs w:val="24"/>
        </w:rPr>
        <w:t>Market Acceptance</w:t>
      </w:r>
    </w:p>
    <w:p w14:paraId="2C78BEE2" w14:textId="77777777" w:rsidR="000F70B4" w:rsidRPr="004D5A23" w:rsidRDefault="000F70B4" w:rsidP="000F70B4">
      <w:pPr>
        <w:pStyle w:val="ListParagraph"/>
        <w:numPr>
          <w:ilvl w:val="0"/>
          <w:numId w:val="11"/>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Consumer Awareness: Limited awareness and understanding of the benefits of green buildings among consumers and investors.</w:t>
      </w:r>
    </w:p>
    <w:p w14:paraId="2F3FB4CD" w14:textId="77777777" w:rsidR="000F70B4" w:rsidRPr="004D5A23" w:rsidRDefault="000F70B4" w:rsidP="000F70B4">
      <w:pPr>
        <w:pStyle w:val="ListParagraph"/>
        <w:numPr>
          <w:ilvl w:val="0"/>
          <w:numId w:val="11"/>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Demand Fluctuations: Market demand for green buildings can be inconsistent, affecting financial feasibility.</w:t>
      </w:r>
    </w:p>
    <w:p w14:paraId="3A07E800" w14:textId="77777777" w:rsidR="000F70B4" w:rsidRPr="004D5A23" w:rsidRDefault="000F70B4" w:rsidP="000F70B4">
      <w:pPr>
        <w:spacing w:line="360" w:lineRule="auto"/>
        <w:rPr>
          <w:rFonts w:ascii="Times New Roman" w:hAnsi="Times New Roman" w:cs="Times New Roman"/>
          <w:b/>
          <w:sz w:val="24"/>
          <w:szCs w:val="24"/>
        </w:rPr>
      </w:pPr>
      <w:r w:rsidRPr="004D5A23">
        <w:rPr>
          <w:rFonts w:ascii="Times New Roman" w:hAnsi="Times New Roman" w:cs="Times New Roman"/>
          <w:b/>
          <w:sz w:val="24"/>
          <w:szCs w:val="24"/>
        </w:rPr>
        <w:t>Maintenance and Operation</w:t>
      </w:r>
    </w:p>
    <w:p w14:paraId="5C5C256F" w14:textId="77777777" w:rsidR="000F70B4" w:rsidRPr="004D5A23" w:rsidRDefault="000F70B4" w:rsidP="000F70B4">
      <w:pPr>
        <w:pStyle w:val="ListParagraph"/>
        <w:numPr>
          <w:ilvl w:val="0"/>
          <w:numId w:val="12"/>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Specialized Maintenance: Requires trained personnel for the operation and maintenance of advanced systems.</w:t>
      </w:r>
    </w:p>
    <w:p w14:paraId="56150092" w14:textId="77777777" w:rsidR="000F70B4" w:rsidRPr="004D5A23" w:rsidRDefault="000F70B4" w:rsidP="000F70B4">
      <w:pPr>
        <w:pStyle w:val="ListParagraph"/>
        <w:numPr>
          <w:ilvl w:val="0"/>
          <w:numId w:val="12"/>
        </w:numPr>
        <w:spacing w:after="160" w:line="360" w:lineRule="auto"/>
        <w:rPr>
          <w:rFonts w:ascii="Times New Roman" w:hAnsi="Times New Roman" w:cs="Times New Roman"/>
          <w:sz w:val="24"/>
          <w:szCs w:val="24"/>
        </w:rPr>
      </w:pPr>
      <w:r w:rsidRPr="004D5A23">
        <w:rPr>
          <w:rFonts w:ascii="Times New Roman" w:hAnsi="Times New Roman" w:cs="Times New Roman"/>
          <w:sz w:val="24"/>
          <w:szCs w:val="24"/>
        </w:rPr>
        <w:t>Upgrading Older Buildings: Retrofitting existing buildings to green standards can be complex and costly.</w:t>
      </w:r>
    </w:p>
    <w:p w14:paraId="7EC3B46E" w14:textId="77777777" w:rsidR="000F70B4" w:rsidRPr="004D5A23" w:rsidRDefault="000F70B4" w:rsidP="000F70B4">
      <w:pPr>
        <w:spacing w:line="360" w:lineRule="auto"/>
        <w:rPr>
          <w:rFonts w:ascii="Times New Roman" w:hAnsi="Times New Roman" w:cs="Times New Roman"/>
          <w:sz w:val="24"/>
          <w:szCs w:val="24"/>
        </w:rPr>
      </w:pPr>
      <w:r w:rsidRPr="004D5A23">
        <w:rPr>
          <w:rFonts w:ascii="Times New Roman" w:hAnsi="Times New Roman" w:cs="Times New Roman"/>
          <w:b/>
          <w:sz w:val="24"/>
          <w:szCs w:val="24"/>
        </w:rPr>
        <w:lastRenderedPageBreak/>
        <w:t xml:space="preserve">Potential for Green washing: </w:t>
      </w:r>
      <w:r w:rsidRPr="004D5A23">
        <w:rPr>
          <w:rFonts w:ascii="Times New Roman" w:hAnsi="Times New Roman" w:cs="Times New Roman"/>
          <w:sz w:val="24"/>
          <w:szCs w:val="24"/>
        </w:rPr>
        <w:t>Risk of companies making exaggerated or false claims about the sustainability of their buildings.</w:t>
      </w:r>
    </w:p>
    <w:p w14:paraId="34EDE688" w14:textId="77777777" w:rsidR="000F70B4" w:rsidRPr="004D5A23" w:rsidRDefault="000F70B4" w:rsidP="000F70B4">
      <w:pPr>
        <w:spacing w:line="360" w:lineRule="auto"/>
        <w:rPr>
          <w:rFonts w:ascii="Times New Roman" w:hAnsi="Times New Roman" w:cs="Times New Roman"/>
          <w:b/>
          <w:bCs/>
          <w:sz w:val="24"/>
          <w:szCs w:val="24"/>
        </w:rPr>
      </w:pPr>
      <w:r w:rsidRPr="004D5A23">
        <w:rPr>
          <w:rFonts w:ascii="Times New Roman" w:hAnsi="Times New Roman" w:cs="Times New Roman"/>
          <w:b/>
          <w:bCs/>
          <w:sz w:val="24"/>
          <w:szCs w:val="24"/>
        </w:rPr>
        <w:t xml:space="preserve">Research article </w:t>
      </w:r>
    </w:p>
    <w:p w14:paraId="25B1D1F0" w14:textId="77777777" w:rsidR="000F70B4" w:rsidRPr="004D5A23" w:rsidRDefault="000F70B4" w:rsidP="000F70B4">
      <w:pPr>
        <w:spacing w:line="360" w:lineRule="auto"/>
        <w:rPr>
          <w:rFonts w:ascii="Times New Roman" w:hAnsi="Times New Roman" w:cs="Times New Roman"/>
          <w:sz w:val="24"/>
          <w:szCs w:val="24"/>
        </w:rPr>
      </w:pPr>
      <w:r w:rsidRPr="004D5A23">
        <w:rPr>
          <w:rFonts w:ascii="Times New Roman" w:hAnsi="Times New Roman" w:cs="Times New Roman"/>
          <w:sz w:val="24"/>
          <w:szCs w:val="24"/>
        </w:rPr>
        <w:t>The article titled "A Review Paper on Study and Analysis of Green Building Rating System to Improve Performance of Residential Buildings in Sangli and Kolhapur Region” by Ms. Shraddha J. Sankpal and Prof. A. B. Patil, published in IRJET, Volume 08, Issue 09, September 2021, discusses the significant impact of the construction industry’s rapid growth over the past 10-15 years on natural resources and the environment, primarily due to high energy consumption. To mitigate these effects, the adoption of green buildings is essential. This research highlights the importance of Green Building Rating Systems (GBRS), which set benchmarks for environmentally friendly buildings, thereby reducing their negative impacts. The study emphasizes the need for such systems in the residential buildings of the Sangli and Kolhapur regions in India. By adopting GBRS criteria during the planning phase, builders can significantly enhance the sustainability of their projects. Rapid urbanization and population growth have increased the demand for buildings, leading to negative environmental impacts. Traditional construction methods and materials contribute to greenhouse gas emissions, high energy and water consumption, and waste production. Green buildings aim to reduce these impacts by utilizing fewer resources and creating healthier living spaces. The primary objectives of this research are to reduce the environmental and health impacts of buildings through better site selection, design, construction, operation, and maintenance, and to increase building efficiency in terms of energy, materials, and water usage.</w:t>
      </w:r>
    </w:p>
    <w:p w14:paraId="31CFB88F" w14:textId="77777777" w:rsidR="000F70B4" w:rsidRPr="004D5A23" w:rsidRDefault="000F70B4" w:rsidP="000F70B4">
      <w:pPr>
        <w:spacing w:line="360" w:lineRule="auto"/>
        <w:rPr>
          <w:rFonts w:ascii="Times New Roman" w:hAnsi="Times New Roman" w:cs="Times New Roman"/>
          <w:b/>
          <w:sz w:val="24"/>
          <w:szCs w:val="24"/>
        </w:rPr>
      </w:pPr>
      <w:r w:rsidRPr="004D5A23">
        <w:rPr>
          <w:rFonts w:ascii="Times New Roman" w:hAnsi="Times New Roman" w:cs="Times New Roman"/>
          <w:b/>
          <w:sz w:val="24"/>
          <w:szCs w:val="24"/>
        </w:rPr>
        <w:t>Conclusion</w:t>
      </w:r>
    </w:p>
    <w:p w14:paraId="08E80DA9" w14:textId="77777777" w:rsidR="000F70B4" w:rsidRPr="004D5A23" w:rsidRDefault="000F70B4" w:rsidP="000F70B4">
      <w:pPr>
        <w:spacing w:line="360" w:lineRule="auto"/>
        <w:rPr>
          <w:rFonts w:ascii="Times New Roman" w:hAnsi="Times New Roman" w:cs="Times New Roman"/>
          <w:sz w:val="24"/>
          <w:szCs w:val="24"/>
        </w:rPr>
      </w:pPr>
      <w:r w:rsidRPr="004D5A23">
        <w:rPr>
          <w:rFonts w:ascii="Times New Roman" w:hAnsi="Times New Roman" w:cs="Times New Roman"/>
          <w:sz w:val="24"/>
          <w:szCs w:val="24"/>
        </w:rPr>
        <w:t xml:space="preserve">Green buildings represent a vital step towards sustainable development, integrating environmental stewardship, economic efficiency, and social responsibility. By adopting advanced technologies and sustainable practices, green buildings significantly reduce energy consumption, conserve water, and minimize waste, thereby lessening the overall environmental impact. The economic benefits, including long-term savings, increased property values, and access to financial incentives, make them a smart investment. Additionally, green buildings enhance occupant health and productivity, foster community development, and drive technological innovation. </w:t>
      </w:r>
    </w:p>
    <w:p w14:paraId="4960B95A" w14:textId="77777777" w:rsidR="000F70B4" w:rsidRPr="004D5A23" w:rsidRDefault="000F70B4" w:rsidP="000F70B4">
      <w:pPr>
        <w:spacing w:line="360" w:lineRule="auto"/>
        <w:rPr>
          <w:rFonts w:ascii="Times New Roman" w:hAnsi="Times New Roman" w:cs="Times New Roman"/>
          <w:sz w:val="24"/>
          <w:szCs w:val="24"/>
        </w:rPr>
      </w:pPr>
      <w:r w:rsidRPr="004D5A23">
        <w:rPr>
          <w:rFonts w:ascii="Times New Roman" w:hAnsi="Times New Roman" w:cs="Times New Roman"/>
          <w:sz w:val="24"/>
          <w:szCs w:val="24"/>
        </w:rPr>
        <w:t xml:space="preserve">Despite challenges such as higher initial costs, technical complexities, and market acceptance, the long-term advantages of green buildings make them a critical component in the pursuit of </w:t>
      </w:r>
      <w:r w:rsidRPr="004D5A23">
        <w:rPr>
          <w:rFonts w:ascii="Times New Roman" w:hAnsi="Times New Roman" w:cs="Times New Roman"/>
          <w:sz w:val="24"/>
          <w:szCs w:val="24"/>
        </w:rPr>
        <w:lastRenderedPageBreak/>
        <w:t>a sustainable future. As interdisciplinary research continues to evolve, green buildings will play an increasingly important role in shaping sustainable business practices and promoting a healthier, more resilient built environment.</w:t>
      </w:r>
    </w:p>
    <w:p w14:paraId="1EB38AF0" w14:textId="77777777" w:rsidR="000F70B4" w:rsidRPr="004D5A23" w:rsidRDefault="000F70B4" w:rsidP="000F70B4">
      <w:pPr>
        <w:spacing w:line="360" w:lineRule="auto"/>
        <w:rPr>
          <w:rFonts w:ascii="Times New Roman" w:hAnsi="Times New Roman" w:cs="Times New Roman"/>
          <w:b/>
          <w:sz w:val="24"/>
          <w:szCs w:val="24"/>
        </w:rPr>
      </w:pPr>
      <w:r w:rsidRPr="004D5A23">
        <w:rPr>
          <w:rFonts w:ascii="Times New Roman" w:hAnsi="Times New Roman" w:cs="Times New Roman"/>
          <w:b/>
          <w:sz w:val="24"/>
          <w:szCs w:val="24"/>
        </w:rPr>
        <w:t xml:space="preserve">References </w:t>
      </w:r>
    </w:p>
    <w:p w14:paraId="68E5D979" w14:textId="77777777" w:rsidR="000F70B4" w:rsidRPr="004D5A23" w:rsidRDefault="000F70B4" w:rsidP="000F70B4">
      <w:pPr>
        <w:spacing w:line="360" w:lineRule="auto"/>
        <w:rPr>
          <w:rFonts w:ascii="Times New Roman" w:hAnsi="Times New Roman" w:cs="Times New Roman"/>
          <w:sz w:val="24"/>
          <w:szCs w:val="24"/>
        </w:rPr>
      </w:pPr>
      <w:r w:rsidRPr="004D5A23">
        <w:rPr>
          <w:rFonts w:ascii="Times New Roman" w:hAnsi="Times New Roman" w:cs="Times New Roman"/>
          <w:sz w:val="24"/>
          <w:szCs w:val="24"/>
        </w:rPr>
        <w:t>“Sustainable Construction: Green Building Design and Delivery” by Charles J. Kibert</w:t>
      </w:r>
    </w:p>
    <w:p w14:paraId="54D4F150" w14:textId="77777777" w:rsidR="000F70B4" w:rsidRPr="004D5A23" w:rsidRDefault="000F70B4" w:rsidP="000F70B4">
      <w:pPr>
        <w:spacing w:line="360" w:lineRule="auto"/>
        <w:rPr>
          <w:rFonts w:ascii="Times New Roman" w:hAnsi="Times New Roman" w:cs="Times New Roman"/>
          <w:sz w:val="24"/>
          <w:szCs w:val="24"/>
        </w:rPr>
      </w:pPr>
      <w:r w:rsidRPr="004D5A23">
        <w:rPr>
          <w:rFonts w:ascii="Times New Roman" w:hAnsi="Times New Roman" w:cs="Times New Roman"/>
          <w:sz w:val="24"/>
          <w:szCs w:val="24"/>
        </w:rPr>
        <w:t>“The Integrative Design Guide to Green Building: Redefining the Practice of Sustainability” by 7group and Bill Reed</w:t>
      </w:r>
    </w:p>
    <w:p w14:paraId="083A7BA8" w14:textId="77777777" w:rsidR="000F70B4" w:rsidRPr="004D5A23" w:rsidRDefault="000F70B4" w:rsidP="000F70B4">
      <w:pPr>
        <w:spacing w:line="360" w:lineRule="auto"/>
        <w:rPr>
          <w:rFonts w:ascii="Times New Roman" w:hAnsi="Times New Roman" w:cs="Times New Roman"/>
          <w:sz w:val="24"/>
          <w:szCs w:val="24"/>
        </w:rPr>
      </w:pPr>
      <w:r w:rsidRPr="004D5A23">
        <w:rPr>
          <w:rFonts w:ascii="Times New Roman" w:hAnsi="Times New Roman" w:cs="Times New Roman"/>
          <w:sz w:val="24"/>
          <w:szCs w:val="24"/>
        </w:rPr>
        <w:t>Sustainable Cities and Society</w:t>
      </w:r>
    </w:p>
    <w:p w14:paraId="46A69D98" w14:textId="77777777" w:rsidR="000F70B4" w:rsidRPr="004D5A23" w:rsidRDefault="000F70B4" w:rsidP="000F70B4">
      <w:pPr>
        <w:spacing w:line="360" w:lineRule="auto"/>
        <w:rPr>
          <w:rFonts w:ascii="Times New Roman" w:hAnsi="Times New Roman" w:cs="Times New Roman"/>
          <w:sz w:val="24"/>
          <w:szCs w:val="24"/>
        </w:rPr>
      </w:pPr>
      <w:r w:rsidRPr="004D5A23">
        <w:rPr>
          <w:rFonts w:ascii="Times New Roman" w:hAnsi="Times New Roman" w:cs="Times New Roman"/>
          <w:sz w:val="24"/>
          <w:szCs w:val="24"/>
        </w:rPr>
        <w:t>Energy and Buildings</w:t>
      </w:r>
    </w:p>
    <w:p w14:paraId="00F8A797" w14:textId="77777777" w:rsidR="000F70B4" w:rsidRPr="004D5A23" w:rsidRDefault="000F70B4" w:rsidP="000F70B4">
      <w:pPr>
        <w:rPr>
          <w:rFonts w:ascii="Times New Roman" w:hAnsi="Times New Roman" w:cs="Times New Roman"/>
          <w:sz w:val="24"/>
          <w:szCs w:val="24"/>
        </w:rPr>
      </w:pPr>
    </w:p>
    <w:p w14:paraId="5E41F763" w14:textId="77777777" w:rsidR="000F70B4" w:rsidRPr="004D5A23" w:rsidRDefault="000F70B4" w:rsidP="000F70B4">
      <w:pPr>
        <w:rPr>
          <w:rFonts w:ascii="Times New Roman" w:hAnsi="Times New Roman" w:cs="Times New Roman"/>
          <w:sz w:val="24"/>
          <w:szCs w:val="24"/>
        </w:rPr>
      </w:pPr>
    </w:p>
    <w:p w14:paraId="23BC7F43" w14:textId="77777777" w:rsidR="000F70B4" w:rsidRPr="004D5A23" w:rsidRDefault="000F70B4" w:rsidP="000F70B4">
      <w:pPr>
        <w:rPr>
          <w:rFonts w:ascii="Times New Roman" w:hAnsi="Times New Roman" w:cs="Times New Roman"/>
          <w:sz w:val="24"/>
          <w:szCs w:val="24"/>
        </w:rPr>
      </w:pPr>
    </w:p>
    <w:p w14:paraId="116AFAAB" w14:textId="77777777" w:rsidR="000F70B4" w:rsidRPr="004D5A23" w:rsidRDefault="000F70B4" w:rsidP="000F70B4">
      <w:pPr>
        <w:rPr>
          <w:rFonts w:ascii="Times New Roman" w:hAnsi="Times New Roman" w:cs="Times New Roman"/>
          <w:sz w:val="24"/>
          <w:szCs w:val="24"/>
        </w:rPr>
      </w:pPr>
    </w:p>
    <w:p w14:paraId="501F36FB" w14:textId="77777777" w:rsidR="000F70B4" w:rsidRPr="004D5A23" w:rsidRDefault="000F70B4" w:rsidP="000F70B4">
      <w:pPr>
        <w:rPr>
          <w:rFonts w:ascii="Times New Roman" w:hAnsi="Times New Roman" w:cs="Times New Roman"/>
          <w:sz w:val="24"/>
          <w:szCs w:val="24"/>
        </w:rPr>
      </w:pPr>
    </w:p>
    <w:p w14:paraId="588D1240" w14:textId="77777777" w:rsidR="000F70B4" w:rsidRPr="004D5A23" w:rsidRDefault="000F70B4" w:rsidP="000F70B4">
      <w:pPr>
        <w:rPr>
          <w:rFonts w:ascii="Times New Roman" w:hAnsi="Times New Roman" w:cs="Times New Roman"/>
          <w:sz w:val="24"/>
          <w:szCs w:val="24"/>
        </w:rPr>
      </w:pPr>
    </w:p>
    <w:p w14:paraId="1235EF93" w14:textId="77777777" w:rsidR="007D58E0" w:rsidRDefault="007D58E0"/>
    <w:sectPr w:rsidR="007D58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93FC3"/>
    <w:multiLevelType w:val="hybridMultilevel"/>
    <w:tmpl w:val="39D879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2B20447"/>
    <w:multiLevelType w:val="hybridMultilevel"/>
    <w:tmpl w:val="84B6A71A"/>
    <w:lvl w:ilvl="0" w:tplc="4009000B">
      <w:start w:val="1"/>
      <w:numFmt w:val="bullet"/>
      <w:lvlText w:val=""/>
      <w:lvlJc w:val="left"/>
      <w:pPr>
        <w:ind w:left="900" w:hanging="360"/>
      </w:pPr>
      <w:rPr>
        <w:rFonts w:ascii="Wingdings" w:hAnsi="Wingdings" w:hint="default"/>
      </w:rPr>
    </w:lvl>
    <w:lvl w:ilvl="1" w:tplc="40090003" w:tentative="1">
      <w:start w:val="1"/>
      <w:numFmt w:val="bullet"/>
      <w:lvlText w:val="o"/>
      <w:lvlJc w:val="left"/>
      <w:pPr>
        <w:ind w:left="1620" w:hanging="360"/>
      </w:pPr>
      <w:rPr>
        <w:rFonts w:ascii="Courier New" w:hAnsi="Courier New" w:cs="Courier New" w:hint="default"/>
      </w:rPr>
    </w:lvl>
    <w:lvl w:ilvl="2" w:tplc="40090005" w:tentative="1">
      <w:start w:val="1"/>
      <w:numFmt w:val="bullet"/>
      <w:lvlText w:val=""/>
      <w:lvlJc w:val="left"/>
      <w:pPr>
        <w:ind w:left="2340" w:hanging="360"/>
      </w:pPr>
      <w:rPr>
        <w:rFonts w:ascii="Wingdings" w:hAnsi="Wingdings" w:hint="default"/>
      </w:rPr>
    </w:lvl>
    <w:lvl w:ilvl="3" w:tplc="40090001" w:tentative="1">
      <w:start w:val="1"/>
      <w:numFmt w:val="bullet"/>
      <w:lvlText w:val=""/>
      <w:lvlJc w:val="left"/>
      <w:pPr>
        <w:ind w:left="3060" w:hanging="360"/>
      </w:pPr>
      <w:rPr>
        <w:rFonts w:ascii="Symbol" w:hAnsi="Symbol" w:hint="default"/>
      </w:rPr>
    </w:lvl>
    <w:lvl w:ilvl="4" w:tplc="40090003" w:tentative="1">
      <w:start w:val="1"/>
      <w:numFmt w:val="bullet"/>
      <w:lvlText w:val="o"/>
      <w:lvlJc w:val="left"/>
      <w:pPr>
        <w:ind w:left="3780" w:hanging="360"/>
      </w:pPr>
      <w:rPr>
        <w:rFonts w:ascii="Courier New" w:hAnsi="Courier New" w:cs="Courier New" w:hint="default"/>
      </w:rPr>
    </w:lvl>
    <w:lvl w:ilvl="5" w:tplc="40090005" w:tentative="1">
      <w:start w:val="1"/>
      <w:numFmt w:val="bullet"/>
      <w:lvlText w:val=""/>
      <w:lvlJc w:val="left"/>
      <w:pPr>
        <w:ind w:left="4500" w:hanging="360"/>
      </w:pPr>
      <w:rPr>
        <w:rFonts w:ascii="Wingdings" w:hAnsi="Wingdings" w:hint="default"/>
      </w:rPr>
    </w:lvl>
    <w:lvl w:ilvl="6" w:tplc="40090001" w:tentative="1">
      <w:start w:val="1"/>
      <w:numFmt w:val="bullet"/>
      <w:lvlText w:val=""/>
      <w:lvlJc w:val="left"/>
      <w:pPr>
        <w:ind w:left="5220" w:hanging="360"/>
      </w:pPr>
      <w:rPr>
        <w:rFonts w:ascii="Symbol" w:hAnsi="Symbol" w:hint="default"/>
      </w:rPr>
    </w:lvl>
    <w:lvl w:ilvl="7" w:tplc="40090003" w:tentative="1">
      <w:start w:val="1"/>
      <w:numFmt w:val="bullet"/>
      <w:lvlText w:val="o"/>
      <w:lvlJc w:val="left"/>
      <w:pPr>
        <w:ind w:left="5940" w:hanging="360"/>
      </w:pPr>
      <w:rPr>
        <w:rFonts w:ascii="Courier New" w:hAnsi="Courier New" w:cs="Courier New" w:hint="default"/>
      </w:rPr>
    </w:lvl>
    <w:lvl w:ilvl="8" w:tplc="40090005" w:tentative="1">
      <w:start w:val="1"/>
      <w:numFmt w:val="bullet"/>
      <w:lvlText w:val=""/>
      <w:lvlJc w:val="left"/>
      <w:pPr>
        <w:ind w:left="6660" w:hanging="360"/>
      </w:pPr>
      <w:rPr>
        <w:rFonts w:ascii="Wingdings" w:hAnsi="Wingdings" w:hint="default"/>
      </w:rPr>
    </w:lvl>
  </w:abstractNum>
  <w:abstractNum w:abstractNumId="2" w15:restartNumberingAfterBreak="0">
    <w:nsid w:val="05C57B8D"/>
    <w:multiLevelType w:val="hybridMultilevel"/>
    <w:tmpl w:val="BA3042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8C52B21"/>
    <w:multiLevelType w:val="hybridMultilevel"/>
    <w:tmpl w:val="EDF457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A7B3F99"/>
    <w:multiLevelType w:val="hybridMultilevel"/>
    <w:tmpl w:val="CE8C6B5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B6669BB"/>
    <w:multiLevelType w:val="hybridMultilevel"/>
    <w:tmpl w:val="631C8622"/>
    <w:lvl w:ilvl="0" w:tplc="4009000B">
      <w:start w:val="1"/>
      <w:numFmt w:val="bullet"/>
      <w:lvlText w:val=""/>
      <w:lvlJc w:val="left"/>
      <w:pPr>
        <w:ind w:left="900" w:hanging="360"/>
      </w:pPr>
      <w:rPr>
        <w:rFonts w:ascii="Wingdings" w:hAnsi="Wingdings" w:hint="default"/>
      </w:rPr>
    </w:lvl>
    <w:lvl w:ilvl="1" w:tplc="40090003" w:tentative="1">
      <w:start w:val="1"/>
      <w:numFmt w:val="bullet"/>
      <w:lvlText w:val="o"/>
      <w:lvlJc w:val="left"/>
      <w:pPr>
        <w:ind w:left="1620" w:hanging="360"/>
      </w:pPr>
      <w:rPr>
        <w:rFonts w:ascii="Courier New" w:hAnsi="Courier New" w:cs="Courier New" w:hint="default"/>
      </w:rPr>
    </w:lvl>
    <w:lvl w:ilvl="2" w:tplc="40090005" w:tentative="1">
      <w:start w:val="1"/>
      <w:numFmt w:val="bullet"/>
      <w:lvlText w:val=""/>
      <w:lvlJc w:val="left"/>
      <w:pPr>
        <w:ind w:left="2340" w:hanging="360"/>
      </w:pPr>
      <w:rPr>
        <w:rFonts w:ascii="Wingdings" w:hAnsi="Wingdings" w:hint="default"/>
      </w:rPr>
    </w:lvl>
    <w:lvl w:ilvl="3" w:tplc="40090001" w:tentative="1">
      <w:start w:val="1"/>
      <w:numFmt w:val="bullet"/>
      <w:lvlText w:val=""/>
      <w:lvlJc w:val="left"/>
      <w:pPr>
        <w:ind w:left="3060" w:hanging="360"/>
      </w:pPr>
      <w:rPr>
        <w:rFonts w:ascii="Symbol" w:hAnsi="Symbol" w:hint="default"/>
      </w:rPr>
    </w:lvl>
    <w:lvl w:ilvl="4" w:tplc="40090003" w:tentative="1">
      <w:start w:val="1"/>
      <w:numFmt w:val="bullet"/>
      <w:lvlText w:val="o"/>
      <w:lvlJc w:val="left"/>
      <w:pPr>
        <w:ind w:left="3780" w:hanging="360"/>
      </w:pPr>
      <w:rPr>
        <w:rFonts w:ascii="Courier New" w:hAnsi="Courier New" w:cs="Courier New" w:hint="default"/>
      </w:rPr>
    </w:lvl>
    <w:lvl w:ilvl="5" w:tplc="40090005" w:tentative="1">
      <w:start w:val="1"/>
      <w:numFmt w:val="bullet"/>
      <w:lvlText w:val=""/>
      <w:lvlJc w:val="left"/>
      <w:pPr>
        <w:ind w:left="4500" w:hanging="360"/>
      </w:pPr>
      <w:rPr>
        <w:rFonts w:ascii="Wingdings" w:hAnsi="Wingdings" w:hint="default"/>
      </w:rPr>
    </w:lvl>
    <w:lvl w:ilvl="6" w:tplc="40090001" w:tentative="1">
      <w:start w:val="1"/>
      <w:numFmt w:val="bullet"/>
      <w:lvlText w:val=""/>
      <w:lvlJc w:val="left"/>
      <w:pPr>
        <w:ind w:left="5220" w:hanging="360"/>
      </w:pPr>
      <w:rPr>
        <w:rFonts w:ascii="Symbol" w:hAnsi="Symbol" w:hint="default"/>
      </w:rPr>
    </w:lvl>
    <w:lvl w:ilvl="7" w:tplc="40090003" w:tentative="1">
      <w:start w:val="1"/>
      <w:numFmt w:val="bullet"/>
      <w:lvlText w:val="o"/>
      <w:lvlJc w:val="left"/>
      <w:pPr>
        <w:ind w:left="5940" w:hanging="360"/>
      </w:pPr>
      <w:rPr>
        <w:rFonts w:ascii="Courier New" w:hAnsi="Courier New" w:cs="Courier New" w:hint="default"/>
      </w:rPr>
    </w:lvl>
    <w:lvl w:ilvl="8" w:tplc="40090005" w:tentative="1">
      <w:start w:val="1"/>
      <w:numFmt w:val="bullet"/>
      <w:lvlText w:val=""/>
      <w:lvlJc w:val="left"/>
      <w:pPr>
        <w:ind w:left="6660" w:hanging="360"/>
      </w:pPr>
      <w:rPr>
        <w:rFonts w:ascii="Wingdings" w:hAnsi="Wingdings" w:hint="default"/>
      </w:rPr>
    </w:lvl>
  </w:abstractNum>
  <w:abstractNum w:abstractNumId="6" w15:restartNumberingAfterBreak="0">
    <w:nsid w:val="1C5C1986"/>
    <w:multiLevelType w:val="hybridMultilevel"/>
    <w:tmpl w:val="00F2BEBE"/>
    <w:lvl w:ilvl="0" w:tplc="4009000B">
      <w:start w:val="1"/>
      <w:numFmt w:val="bullet"/>
      <w:lvlText w:val=""/>
      <w:lvlJc w:val="left"/>
      <w:pPr>
        <w:ind w:left="915" w:hanging="360"/>
      </w:pPr>
      <w:rPr>
        <w:rFonts w:ascii="Wingdings" w:hAnsi="Wingdings" w:hint="default"/>
      </w:rPr>
    </w:lvl>
    <w:lvl w:ilvl="1" w:tplc="40090003" w:tentative="1">
      <w:start w:val="1"/>
      <w:numFmt w:val="bullet"/>
      <w:lvlText w:val="o"/>
      <w:lvlJc w:val="left"/>
      <w:pPr>
        <w:ind w:left="1635" w:hanging="360"/>
      </w:pPr>
      <w:rPr>
        <w:rFonts w:ascii="Courier New" w:hAnsi="Courier New" w:cs="Courier New" w:hint="default"/>
      </w:rPr>
    </w:lvl>
    <w:lvl w:ilvl="2" w:tplc="40090005" w:tentative="1">
      <w:start w:val="1"/>
      <w:numFmt w:val="bullet"/>
      <w:lvlText w:val=""/>
      <w:lvlJc w:val="left"/>
      <w:pPr>
        <w:ind w:left="2355" w:hanging="360"/>
      </w:pPr>
      <w:rPr>
        <w:rFonts w:ascii="Wingdings" w:hAnsi="Wingdings" w:hint="default"/>
      </w:rPr>
    </w:lvl>
    <w:lvl w:ilvl="3" w:tplc="40090001" w:tentative="1">
      <w:start w:val="1"/>
      <w:numFmt w:val="bullet"/>
      <w:lvlText w:val=""/>
      <w:lvlJc w:val="left"/>
      <w:pPr>
        <w:ind w:left="3075" w:hanging="360"/>
      </w:pPr>
      <w:rPr>
        <w:rFonts w:ascii="Symbol" w:hAnsi="Symbol" w:hint="default"/>
      </w:rPr>
    </w:lvl>
    <w:lvl w:ilvl="4" w:tplc="40090003" w:tentative="1">
      <w:start w:val="1"/>
      <w:numFmt w:val="bullet"/>
      <w:lvlText w:val="o"/>
      <w:lvlJc w:val="left"/>
      <w:pPr>
        <w:ind w:left="3795" w:hanging="360"/>
      </w:pPr>
      <w:rPr>
        <w:rFonts w:ascii="Courier New" w:hAnsi="Courier New" w:cs="Courier New" w:hint="default"/>
      </w:rPr>
    </w:lvl>
    <w:lvl w:ilvl="5" w:tplc="40090005" w:tentative="1">
      <w:start w:val="1"/>
      <w:numFmt w:val="bullet"/>
      <w:lvlText w:val=""/>
      <w:lvlJc w:val="left"/>
      <w:pPr>
        <w:ind w:left="4515" w:hanging="360"/>
      </w:pPr>
      <w:rPr>
        <w:rFonts w:ascii="Wingdings" w:hAnsi="Wingdings" w:hint="default"/>
      </w:rPr>
    </w:lvl>
    <w:lvl w:ilvl="6" w:tplc="40090001" w:tentative="1">
      <w:start w:val="1"/>
      <w:numFmt w:val="bullet"/>
      <w:lvlText w:val=""/>
      <w:lvlJc w:val="left"/>
      <w:pPr>
        <w:ind w:left="5235" w:hanging="360"/>
      </w:pPr>
      <w:rPr>
        <w:rFonts w:ascii="Symbol" w:hAnsi="Symbol" w:hint="default"/>
      </w:rPr>
    </w:lvl>
    <w:lvl w:ilvl="7" w:tplc="40090003" w:tentative="1">
      <w:start w:val="1"/>
      <w:numFmt w:val="bullet"/>
      <w:lvlText w:val="o"/>
      <w:lvlJc w:val="left"/>
      <w:pPr>
        <w:ind w:left="5955" w:hanging="360"/>
      </w:pPr>
      <w:rPr>
        <w:rFonts w:ascii="Courier New" w:hAnsi="Courier New" w:cs="Courier New" w:hint="default"/>
      </w:rPr>
    </w:lvl>
    <w:lvl w:ilvl="8" w:tplc="40090005" w:tentative="1">
      <w:start w:val="1"/>
      <w:numFmt w:val="bullet"/>
      <w:lvlText w:val=""/>
      <w:lvlJc w:val="left"/>
      <w:pPr>
        <w:ind w:left="6675" w:hanging="360"/>
      </w:pPr>
      <w:rPr>
        <w:rFonts w:ascii="Wingdings" w:hAnsi="Wingdings" w:hint="default"/>
      </w:rPr>
    </w:lvl>
  </w:abstractNum>
  <w:abstractNum w:abstractNumId="7" w15:restartNumberingAfterBreak="0">
    <w:nsid w:val="1C5E7BD2"/>
    <w:multiLevelType w:val="hybridMultilevel"/>
    <w:tmpl w:val="F7E4A7A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69135CE"/>
    <w:multiLevelType w:val="hybridMultilevel"/>
    <w:tmpl w:val="EA9CF8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6FC56EC"/>
    <w:multiLevelType w:val="hybridMultilevel"/>
    <w:tmpl w:val="11042D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A677855"/>
    <w:multiLevelType w:val="hybridMultilevel"/>
    <w:tmpl w:val="50C0683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C96411B"/>
    <w:multiLevelType w:val="hybridMultilevel"/>
    <w:tmpl w:val="3230DCB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2413497"/>
    <w:multiLevelType w:val="hybridMultilevel"/>
    <w:tmpl w:val="B42214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91112D4"/>
    <w:multiLevelType w:val="hybridMultilevel"/>
    <w:tmpl w:val="7ADA7FCE"/>
    <w:lvl w:ilvl="0" w:tplc="4009000B">
      <w:start w:val="1"/>
      <w:numFmt w:val="bullet"/>
      <w:lvlText w:val=""/>
      <w:lvlJc w:val="left"/>
      <w:pPr>
        <w:ind w:left="900" w:hanging="360"/>
      </w:pPr>
      <w:rPr>
        <w:rFonts w:ascii="Wingdings" w:hAnsi="Wingdings" w:hint="default"/>
      </w:rPr>
    </w:lvl>
    <w:lvl w:ilvl="1" w:tplc="40090003" w:tentative="1">
      <w:start w:val="1"/>
      <w:numFmt w:val="bullet"/>
      <w:lvlText w:val="o"/>
      <w:lvlJc w:val="left"/>
      <w:pPr>
        <w:ind w:left="1620" w:hanging="360"/>
      </w:pPr>
      <w:rPr>
        <w:rFonts w:ascii="Courier New" w:hAnsi="Courier New" w:cs="Courier New" w:hint="default"/>
      </w:rPr>
    </w:lvl>
    <w:lvl w:ilvl="2" w:tplc="40090005" w:tentative="1">
      <w:start w:val="1"/>
      <w:numFmt w:val="bullet"/>
      <w:lvlText w:val=""/>
      <w:lvlJc w:val="left"/>
      <w:pPr>
        <w:ind w:left="2340" w:hanging="360"/>
      </w:pPr>
      <w:rPr>
        <w:rFonts w:ascii="Wingdings" w:hAnsi="Wingdings" w:hint="default"/>
      </w:rPr>
    </w:lvl>
    <w:lvl w:ilvl="3" w:tplc="40090001" w:tentative="1">
      <w:start w:val="1"/>
      <w:numFmt w:val="bullet"/>
      <w:lvlText w:val=""/>
      <w:lvlJc w:val="left"/>
      <w:pPr>
        <w:ind w:left="3060" w:hanging="360"/>
      </w:pPr>
      <w:rPr>
        <w:rFonts w:ascii="Symbol" w:hAnsi="Symbol" w:hint="default"/>
      </w:rPr>
    </w:lvl>
    <w:lvl w:ilvl="4" w:tplc="40090003" w:tentative="1">
      <w:start w:val="1"/>
      <w:numFmt w:val="bullet"/>
      <w:lvlText w:val="o"/>
      <w:lvlJc w:val="left"/>
      <w:pPr>
        <w:ind w:left="3780" w:hanging="360"/>
      </w:pPr>
      <w:rPr>
        <w:rFonts w:ascii="Courier New" w:hAnsi="Courier New" w:cs="Courier New" w:hint="default"/>
      </w:rPr>
    </w:lvl>
    <w:lvl w:ilvl="5" w:tplc="40090005" w:tentative="1">
      <w:start w:val="1"/>
      <w:numFmt w:val="bullet"/>
      <w:lvlText w:val=""/>
      <w:lvlJc w:val="left"/>
      <w:pPr>
        <w:ind w:left="4500" w:hanging="360"/>
      </w:pPr>
      <w:rPr>
        <w:rFonts w:ascii="Wingdings" w:hAnsi="Wingdings" w:hint="default"/>
      </w:rPr>
    </w:lvl>
    <w:lvl w:ilvl="6" w:tplc="40090001" w:tentative="1">
      <w:start w:val="1"/>
      <w:numFmt w:val="bullet"/>
      <w:lvlText w:val=""/>
      <w:lvlJc w:val="left"/>
      <w:pPr>
        <w:ind w:left="5220" w:hanging="360"/>
      </w:pPr>
      <w:rPr>
        <w:rFonts w:ascii="Symbol" w:hAnsi="Symbol" w:hint="default"/>
      </w:rPr>
    </w:lvl>
    <w:lvl w:ilvl="7" w:tplc="40090003" w:tentative="1">
      <w:start w:val="1"/>
      <w:numFmt w:val="bullet"/>
      <w:lvlText w:val="o"/>
      <w:lvlJc w:val="left"/>
      <w:pPr>
        <w:ind w:left="5940" w:hanging="360"/>
      </w:pPr>
      <w:rPr>
        <w:rFonts w:ascii="Courier New" w:hAnsi="Courier New" w:cs="Courier New" w:hint="default"/>
      </w:rPr>
    </w:lvl>
    <w:lvl w:ilvl="8" w:tplc="40090005" w:tentative="1">
      <w:start w:val="1"/>
      <w:numFmt w:val="bullet"/>
      <w:lvlText w:val=""/>
      <w:lvlJc w:val="left"/>
      <w:pPr>
        <w:ind w:left="6660" w:hanging="360"/>
      </w:pPr>
      <w:rPr>
        <w:rFonts w:ascii="Wingdings" w:hAnsi="Wingdings" w:hint="default"/>
      </w:rPr>
    </w:lvl>
  </w:abstractNum>
  <w:abstractNum w:abstractNumId="14" w15:restartNumberingAfterBreak="0">
    <w:nsid w:val="3C5D0441"/>
    <w:multiLevelType w:val="hybridMultilevel"/>
    <w:tmpl w:val="E150405C"/>
    <w:lvl w:ilvl="0" w:tplc="4009000B">
      <w:start w:val="1"/>
      <w:numFmt w:val="bullet"/>
      <w:lvlText w:val=""/>
      <w:lvlJc w:val="left"/>
      <w:pPr>
        <w:ind w:left="915" w:hanging="360"/>
      </w:pPr>
      <w:rPr>
        <w:rFonts w:ascii="Wingdings" w:hAnsi="Wingdings" w:hint="default"/>
      </w:rPr>
    </w:lvl>
    <w:lvl w:ilvl="1" w:tplc="40090003" w:tentative="1">
      <w:start w:val="1"/>
      <w:numFmt w:val="bullet"/>
      <w:lvlText w:val="o"/>
      <w:lvlJc w:val="left"/>
      <w:pPr>
        <w:ind w:left="1635" w:hanging="360"/>
      </w:pPr>
      <w:rPr>
        <w:rFonts w:ascii="Courier New" w:hAnsi="Courier New" w:cs="Courier New" w:hint="default"/>
      </w:rPr>
    </w:lvl>
    <w:lvl w:ilvl="2" w:tplc="40090005" w:tentative="1">
      <w:start w:val="1"/>
      <w:numFmt w:val="bullet"/>
      <w:lvlText w:val=""/>
      <w:lvlJc w:val="left"/>
      <w:pPr>
        <w:ind w:left="2355" w:hanging="360"/>
      </w:pPr>
      <w:rPr>
        <w:rFonts w:ascii="Wingdings" w:hAnsi="Wingdings" w:hint="default"/>
      </w:rPr>
    </w:lvl>
    <w:lvl w:ilvl="3" w:tplc="40090001" w:tentative="1">
      <w:start w:val="1"/>
      <w:numFmt w:val="bullet"/>
      <w:lvlText w:val=""/>
      <w:lvlJc w:val="left"/>
      <w:pPr>
        <w:ind w:left="3075" w:hanging="360"/>
      </w:pPr>
      <w:rPr>
        <w:rFonts w:ascii="Symbol" w:hAnsi="Symbol" w:hint="default"/>
      </w:rPr>
    </w:lvl>
    <w:lvl w:ilvl="4" w:tplc="40090003" w:tentative="1">
      <w:start w:val="1"/>
      <w:numFmt w:val="bullet"/>
      <w:lvlText w:val="o"/>
      <w:lvlJc w:val="left"/>
      <w:pPr>
        <w:ind w:left="3795" w:hanging="360"/>
      </w:pPr>
      <w:rPr>
        <w:rFonts w:ascii="Courier New" w:hAnsi="Courier New" w:cs="Courier New" w:hint="default"/>
      </w:rPr>
    </w:lvl>
    <w:lvl w:ilvl="5" w:tplc="40090005" w:tentative="1">
      <w:start w:val="1"/>
      <w:numFmt w:val="bullet"/>
      <w:lvlText w:val=""/>
      <w:lvlJc w:val="left"/>
      <w:pPr>
        <w:ind w:left="4515" w:hanging="360"/>
      </w:pPr>
      <w:rPr>
        <w:rFonts w:ascii="Wingdings" w:hAnsi="Wingdings" w:hint="default"/>
      </w:rPr>
    </w:lvl>
    <w:lvl w:ilvl="6" w:tplc="40090001" w:tentative="1">
      <w:start w:val="1"/>
      <w:numFmt w:val="bullet"/>
      <w:lvlText w:val=""/>
      <w:lvlJc w:val="left"/>
      <w:pPr>
        <w:ind w:left="5235" w:hanging="360"/>
      </w:pPr>
      <w:rPr>
        <w:rFonts w:ascii="Symbol" w:hAnsi="Symbol" w:hint="default"/>
      </w:rPr>
    </w:lvl>
    <w:lvl w:ilvl="7" w:tplc="40090003" w:tentative="1">
      <w:start w:val="1"/>
      <w:numFmt w:val="bullet"/>
      <w:lvlText w:val="o"/>
      <w:lvlJc w:val="left"/>
      <w:pPr>
        <w:ind w:left="5955" w:hanging="360"/>
      </w:pPr>
      <w:rPr>
        <w:rFonts w:ascii="Courier New" w:hAnsi="Courier New" w:cs="Courier New" w:hint="default"/>
      </w:rPr>
    </w:lvl>
    <w:lvl w:ilvl="8" w:tplc="40090005" w:tentative="1">
      <w:start w:val="1"/>
      <w:numFmt w:val="bullet"/>
      <w:lvlText w:val=""/>
      <w:lvlJc w:val="left"/>
      <w:pPr>
        <w:ind w:left="6675" w:hanging="360"/>
      </w:pPr>
      <w:rPr>
        <w:rFonts w:ascii="Wingdings" w:hAnsi="Wingdings" w:hint="default"/>
      </w:rPr>
    </w:lvl>
  </w:abstractNum>
  <w:abstractNum w:abstractNumId="15" w15:restartNumberingAfterBreak="0">
    <w:nsid w:val="3D53493C"/>
    <w:multiLevelType w:val="hybridMultilevel"/>
    <w:tmpl w:val="30DCB4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1121925"/>
    <w:multiLevelType w:val="hybridMultilevel"/>
    <w:tmpl w:val="FA0C66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1AA4CE3"/>
    <w:multiLevelType w:val="hybridMultilevel"/>
    <w:tmpl w:val="14DEDF0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1FD4F6A"/>
    <w:multiLevelType w:val="hybridMultilevel"/>
    <w:tmpl w:val="395CFC70"/>
    <w:lvl w:ilvl="0" w:tplc="4009000B">
      <w:start w:val="1"/>
      <w:numFmt w:val="bullet"/>
      <w:lvlText w:val=""/>
      <w:lvlJc w:val="left"/>
      <w:pPr>
        <w:ind w:left="900" w:hanging="360"/>
      </w:pPr>
      <w:rPr>
        <w:rFonts w:ascii="Wingdings" w:hAnsi="Wingdings" w:hint="default"/>
      </w:rPr>
    </w:lvl>
    <w:lvl w:ilvl="1" w:tplc="40090003" w:tentative="1">
      <w:start w:val="1"/>
      <w:numFmt w:val="bullet"/>
      <w:lvlText w:val="o"/>
      <w:lvlJc w:val="left"/>
      <w:pPr>
        <w:ind w:left="1620" w:hanging="360"/>
      </w:pPr>
      <w:rPr>
        <w:rFonts w:ascii="Courier New" w:hAnsi="Courier New" w:cs="Courier New" w:hint="default"/>
      </w:rPr>
    </w:lvl>
    <w:lvl w:ilvl="2" w:tplc="40090005" w:tentative="1">
      <w:start w:val="1"/>
      <w:numFmt w:val="bullet"/>
      <w:lvlText w:val=""/>
      <w:lvlJc w:val="left"/>
      <w:pPr>
        <w:ind w:left="2340" w:hanging="360"/>
      </w:pPr>
      <w:rPr>
        <w:rFonts w:ascii="Wingdings" w:hAnsi="Wingdings" w:hint="default"/>
      </w:rPr>
    </w:lvl>
    <w:lvl w:ilvl="3" w:tplc="40090001" w:tentative="1">
      <w:start w:val="1"/>
      <w:numFmt w:val="bullet"/>
      <w:lvlText w:val=""/>
      <w:lvlJc w:val="left"/>
      <w:pPr>
        <w:ind w:left="3060" w:hanging="360"/>
      </w:pPr>
      <w:rPr>
        <w:rFonts w:ascii="Symbol" w:hAnsi="Symbol" w:hint="default"/>
      </w:rPr>
    </w:lvl>
    <w:lvl w:ilvl="4" w:tplc="40090003" w:tentative="1">
      <w:start w:val="1"/>
      <w:numFmt w:val="bullet"/>
      <w:lvlText w:val="o"/>
      <w:lvlJc w:val="left"/>
      <w:pPr>
        <w:ind w:left="3780" w:hanging="360"/>
      </w:pPr>
      <w:rPr>
        <w:rFonts w:ascii="Courier New" w:hAnsi="Courier New" w:cs="Courier New" w:hint="default"/>
      </w:rPr>
    </w:lvl>
    <w:lvl w:ilvl="5" w:tplc="40090005" w:tentative="1">
      <w:start w:val="1"/>
      <w:numFmt w:val="bullet"/>
      <w:lvlText w:val=""/>
      <w:lvlJc w:val="left"/>
      <w:pPr>
        <w:ind w:left="4500" w:hanging="360"/>
      </w:pPr>
      <w:rPr>
        <w:rFonts w:ascii="Wingdings" w:hAnsi="Wingdings" w:hint="default"/>
      </w:rPr>
    </w:lvl>
    <w:lvl w:ilvl="6" w:tplc="40090001" w:tentative="1">
      <w:start w:val="1"/>
      <w:numFmt w:val="bullet"/>
      <w:lvlText w:val=""/>
      <w:lvlJc w:val="left"/>
      <w:pPr>
        <w:ind w:left="5220" w:hanging="360"/>
      </w:pPr>
      <w:rPr>
        <w:rFonts w:ascii="Symbol" w:hAnsi="Symbol" w:hint="default"/>
      </w:rPr>
    </w:lvl>
    <w:lvl w:ilvl="7" w:tplc="40090003" w:tentative="1">
      <w:start w:val="1"/>
      <w:numFmt w:val="bullet"/>
      <w:lvlText w:val="o"/>
      <w:lvlJc w:val="left"/>
      <w:pPr>
        <w:ind w:left="5940" w:hanging="360"/>
      </w:pPr>
      <w:rPr>
        <w:rFonts w:ascii="Courier New" w:hAnsi="Courier New" w:cs="Courier New" w:hint="default"/>
      </w:rPr>
    </w:lvl>
    <w:lvl w:ilvl="8" w:tplc="40090005" w:tentative="1">
      <w:start w:val="1"/>
      <w:numFmt w:val="bullet"/>
      <w:lvlText w:val=""/>
      <w:lvlJc w:val="left"/>
      <w:pPr>
        <w:ind w:left="6660" w:hanging="360"/>
      </w:pPr>
      <w:rPr>
        <w:rFonts w:ascii="Wingdings" w:hAnsi="Wingdings" w:hint="default"/>
      </w:rPr>
    </w:lvl>
  </w:abstractNum>
  <w:abstractNum w:abstractNumId="19" w15:restartNumberingAfterBreak="0">
    <w:nsid w:val="43CE0726"/>
    <w:multiLevelType w:val="hybridMultilevel"/>
    <w:tmpl w:val="A626AF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567555F"/>
    <w:multiLevelType w:val="hybridMultilevel"/>
    <w:tmpl w:val="94FCFF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9EF2B9B"/>
    <w:multiLevelType w:val="hybridMultilevel"/>
    <w:tmpl w:val="20BC20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DC71A07"/>
    <w:multiLevelType w:val="hybridMultilevel"/>
    <w:tmpl w:val="F56A646E"/>
    <w:lvl w:ilvl="0" w:tplc="4009000B">
      <w:start w:val="1"/>
      <w:numFmt w:val="bullet"/>
      <w:lvlText w:val=""/>
      <w:lvlJc w:val="left"/>
      <w:pPr>
        <w:ind w:left="900" w:hanging="360"/>
      </w:pPr>
      <w:rPr>
        <w:rFonts w:ascii="Wingdings" w:hAnsi="Wingdings" w:hint="default"/>
      </w:rPr>
    </w:lvl>
    <w:lvl w:ilvl="1" w:tplc="40090003" w:tentative="1">
      <w:start w:val="1"/>
      <w:numFmt w:val="bullet"/>
      <w:lvlText w:val="o"/>
      <w:lvlJc w:val="left"/>
      <w:pPr>
        <w:ind w:left="1620" w:hanging="360"/>
      </w:pPr>
      <w:rPr>
        <w:rFonts w:ascii="Courier New" w:hAnsi="Courier New" w:cs="Courier New" w:hint="default"/>
      </w:rPr>
    </w:lvl>
    <w:lvl w:ilvl="2" w:tplc="40090005" w:tentative="1">
      <w:start w:val="1"/>
      <w:numFmt w:val="bullet"/>
      <w:lvlText w:val=""/>
      <w:lvlJc w:val="left"/>
      <w:pPr>
        <w:ind w:left="2340" w:hanging="360"/>
      </w:pPr>
      <w:rPr>
        <w:rFonts w:ascii="Wingdings" w:hAnsi="Wingdings" w:hint="default"/>
      </w:rPr>
    </w:lvl>
    <w:lvl w:ilvl="3" w:tplc="40090001" w:tentative="1">
      <w:start w:val="1"/>
      <w:numFmt w:val="bullet"/>
      <w:lvlText w:val=""/>
      <w:lvlJc w:val="left"/>
      <w:pPr>
        <w:ind w:left="3060" w:hanging="360"/>
      </w:pPr>
      <w:rPr>
        <w:rFonts w:ascii="Symbol" w:hAnsi="Symbol" w:hint="default"/>
      </w:rPr>
    </w:lvl>
    <w:lvl w:ilvl="4" w:tplc="40090003" w:tentative="1">
      <w:start w:val="1"/>
      <w:numFmt w:val="bullet"/>
      <w:lvlText w:val="o"/>
      <w:lvlJc w:val="left"/>
      <w:pPr>
        <w:ind w:left="3780" w:hanging="360"/>
      </w:pPr>
      <w:rPr>
        <w:rFonts w:ascii="Courier New" w:hAnsi="Courier New" w:cs="Courier New" w:hint="default"/>
      </w:rPr>
    </w:lvl>
    <w:lvl w:ilvl="5" w:tplc="40090005" w:tentative="1">
      <w:start w:val="1"/>
      <w:numFmt w:val="bullet"/>
      <w:lvlText w:val=""/>
      <w:lvlJc w:val="left"/>
      <w:pPr>
        <w:ind w:left="4500" w:hanging="360"/>
      </w:pPr>
      <w:rPr>
        <w:rFonts w:ascii="Wingdings" w:hAnsi="Wingdings" w:hint="default"/>
      </w:rPr>
    </w:lvl>
    <w:lvl w:ilvl="6" w:tplc="40090001" w:tentative="1">
      <w:start w:val="1"/>
      <w:numFmt w:val="bullet"/>
      <w:lvlText w:val=""/>
      <w:lvlJc w:val="left"/>
      <w:pPr>
        <w:ind w:left="5220" w:hanging="360"/>
      </w:pPr>
      <w:rPr>
        <w:rFonts w:ascii="Symbol" w:hAnsi="Symbol" w:hint="default"/>
      </w:rPr>
    </w:lvl>
    <w:lvl w:ilvl="7" w:tplc="40090003" w:tentative="1">
      <w:start w:val="1"/>
      <w:numFmt w:val="bullet"/>
      <w:lvlText w:val="o"/>
      <w:lvlJc w:val="left"/>
      <w:pPr>
        <w:ind w:left="5940" w:hanging="360"/>
      </w:pPr>
      <w:rPr>
        <w:rFonts w:ascii="Courier New" w:hAnsi="Courier New" w:cs="Courier New" w:hint="default"/>
      </w:rPr>
    </w:lvl>
    <w:lvl w:ilvl="8" w:tplc="40090005" w:tentative="1">
      <w:start w:val="1"/>
      <w:numFmt w:val="bullet"/>
      <w:lvlText w:val=""/>
      <w:lvlJc w:val="left"/>
      <w:pPr>
        <w:ind w:left="6660" w:hanging="360"/>
      </w:pPr>
      <w:rPr>
        <w:rFonts w:ascii="Wingdings" w:hAnsi="Wingdings" w:hint="default"/>
      </w:rPr>
    </w:lvl>
  </w:abstractNum>
  <w:abstractNum w:abstractNumId="23" w15:restartNumberingAfterBreak="0">
    <w:nsid w:val="4F216F9F"/>
    <w:multiLevelType w:val="hybridMultilevel"/>
    <w:tmpl w:val="5AE0B7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FD864C8"/>
    <w:multiLevelType w:val="hybridMultilevel"/>
    <w:tmpl w:val="DB5623F0"/>
    <w:lvl w:ilvl="0" w:tplc="4009000B">
      <w:start w:val="1"/>
      <w:numFmt w:val="bullet"/>
      <w:lvlText w:val=""/>
      <w:lvlJc w:val="left"/>
      <w:pPr>
        <w:ind w:left="780" w:hanging="360"/>
      </w:pPr>
      <w:rPr>
        <w:rFonts w:ascii="Wingdings" w:hAnsi="Wingdings"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25" w15:restartNumberingAfterBreak="0">
    <w:nsid w:val="4FDA27E5"/>
    <w:multiLevelType w:val="hybridMultilevel"/>
    <w:tmpl w:val="6C58D94C"/>
    <w:lvl w:ilvl="0" w:tplc="4009000B">
      <w:start w:val="1"/>
      <w:numFmt w:val="bullet"/>
      <w:lvlText w:val=""/>
      <w:lvlJc w:val="left"/>
      <w:pPr>
        <w:ind w:left="900" w:hanging="360"/>
      </w:pPr>
      <w:rPr>
        <w:rFonts w:ascii="Wingdings" w:hAnsi="Wingdings" w:hint="default"/>
      </w:rPr>
    </w:lvl>
    <w:lvl w:ilvl="1" w:tplc="40090003" w:tentative="1">
      <w:start w:val="1"/>
      <w:numFmt w:val="bullet"/>
      <w:lvlText w:val="o"/>
      <w:lvlJc w:val="left"/>
      <w:pPr>
        <w:ind w:left="1620" w:hanging="360"/>
      </w:pPr>
      <w:rPr>
        <w:rFonts w:ascii="Courier New" w:hAnsi="Courier New" w:cs="Courier New" w:hint="default"/>
      </w:rPr>
    </w:lvl>
    <w:lvl w:ilvl="2" w:tplc="40090005" w:tentative="1">
      <w:start w:val="1"/>
      <w:numFmt w:val="bullet"/>
      <w:lvlText w:val=""/>
      <w:lvlJc w:val="left"/>
      <w:pPr>
        <w:ind w:left="2340" w:hanging="360"/>
      </w:pPr>
      <w:rPr>
        <w:rFonts w:ascii="Wingdings" w:hAnsi="Wingdings" w:hint="default"/>
      </w:rPr>
    </w:lvl>
    <w:lvl w:ilvl="3" w:tplc="40090001" w:tentative="1">
      <w:start w:val="1"/>
      <w:numFmt w:val="bullet"/>
      <w:lvlText w:val=""/>
      <w:lvlJc w:val="left"/>
      <w:pPr>
        <w:ind w:left="3060" w:hanging="360"/>
      </w:pPr>
      <w:rPr>
        <w:rFonts w:ascii="Symbol" w:hAnsi="Symbol" w:hint="default"/>
      </w:rPr>
    </w:lvl>
    <w:lvl w:ilvl="4" w:tplc="40090003" w:tentative="1">
      <w:start w:val="1"/>
      <w:numFmt w:val="bullet"/>
      <w:lvlText w:val="o"/>
      <w:lvlJc w:val="left"/>
      <w:pPr>
        <w:ind w:left="3780" w:hanging="360"/>
      </w:pPr>
      <w:rPr>
        <w:rFonts w:ascii="Courier New" w:hAnsi="Courier New" w:cs="Courier New" w:hint="default"/>
      </w:rPr>
    </w:lvl>
    <w:lvl w:ilvl="5" w:tplc="40090005" w:tentative="1">
      <w:start w:val="1"/>
      <w:numFmt w:val="bullet"/>
      <w:lvlText w:val=""/>
      <w:lvlJc w:val="left"/>
      <w:pPr>
        <w:ind w:left="4500" w:hanging="360"/>
      </w:pPr>
      <w:rPr>
        <w:rFonts w:ascii="Wingdings" w:hAnsi="Wingdings" w:hint="default"/>
      </w:rPr>
    </w:lvl>
    <w:lvl w:ilvl="6" w:tplc="40090001" w:tentative="1">
      <w:start w:val="1"/>
      <w:numFmt w:val="bullet"/>
      <w:lvlText w:val=""/>
      <w:lvlJc w:val="left"/>
      <w:pPr>
        <w:ind w:left="5220" w:hanging="360"/>
      </w:pPr>
      <w:rPr>
        <w:rFonts w:ascii="Symbol" w:hAnsi="Symbol" w:hint="default"/>
      </w:rPr>
    </w:lvl>
    <w:lvl w:ilvl="7" w:tplc="40090003" w:tentative="1">
      <w:start w:val="1"/>
      <w:numFmt w:val="bullet"/>
      <w:lvlText w:val="o"/>
      <w:lvlJc w:val="left"/>
      <w:pPr>
        <w:ind w:left="5940" w:hanging="360"/>
      </w:pPr>
      <w:rPr>
        <w:rFonts w:ascii="Courier New" w:hAnsi="Courier New" w:cs="Courier New" w:hint="default"/>
      </w:rPr>
    </w:lvl>
    <w:lvl w:ilvl="8" w:tplc="40090005" w:tentative="1">
      <w:start w:val="1"/>
      <w:numFmt w:val="bullet"/>
      <w:lvlText w:val=""/>
      <w:lvlJc w:val="left"/>
      <w:pPr>
        <w:ind w:left="6660" w:hanging="360"/>
      </w:pPr>
      <w:rPr>
        <w:rFonts w:ascii="Wingdings" w:hAnsi="Wingdings" w:hint="default"/>
      </w:rPr>
    </w:lvl>
  </w:abstractNum>
  <w:abstractNum w:abstractNumId="26" w15:restartNumberingAfterBreak="0">
    <w:nsid w:val="540929FC"/>
    <w:multiLevelType w:val="hybridMultilevel"/>
    <w:tmpl w:val="D23CD8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60A00E7"/>
    <w:multiLevelType w:val="hybridMultilevel"/>
    <w:tmpl w:val="97643C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56B51E4E"/>
    <w:multiLevelType w:val="hybridMultilevel"/>
    <w:tmpl w:val="DCFC4A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E1F0A18"/>
    <w:multiLevelType w:val="hybridMultilevel"/>
    <w:tmpl w:val="8E4805E2"/>
    <w:lvl w:ilvl="0" w:tplc="4009000B">
      <w:start w:val="1"/>
      <w:numFmt w:val="bullet"/>
      <w:lvlText w:val=""/>
      <w:lvlJc w:val="left"/>
      <w:pPr>
        <w:ind w:left="900" w:hanging="360"/>
      </w:pPr>
      <w:rPr>
        <w:rFonts w:ascii="Wingdings" w:hAnsi="Wingdings" w:hint="default"/>
      </w:rPr>
    </w:lvl>
    <w:lvl w:ilvl="1" w:tplc="40090003" w:tentative="1">
      <w:start w:val="1"/>
      <w:numFmt w:val="bullet"/>
      <w:lvlText w:val="o"/>
      <w:lvlJc w:val="left"/>
      <w:pPr>
        <w:ind w:left="1620" w:hanging="360"/>
      </w:pPr>
      <w:rPr>
        <w:rFonts w:ascii="Courier New" w:hAnsi="Courier New" w:cs="Courier New" w:hint="default"/>
      </w:rPr>
    </w:lvl>
    <w:lvl w:ilvl="2" w:tplc="40090005" w:tentative="1">
      <w:start w:val="1"/>
      <w:numFmt w:val="bullet"/>
      <w:lvlText w:val=""/>
      <w:lvlJc w:val="left"/>
      <w:pPr>
        <w:ind w:left="2340" w:hanging="360"/>
      </w:pPr>
      <w:rPr>
        <w:rFonts w:ascii="Wingdings" w:hAnsi="Wingdings" w:hint="default"/>
      </w:rPr>
    </w:lvl>
    <w:lvl w:ilvl="3" w:tplc="40090001" w:tentative="1">
      <w:start w:val="1"/>
      <w:numFmt w:val="bullet"/>
      <w:lvlText w:val=""/>
      <w:lvlJc w:val="left"/>
      <w:pPr>
        <w:ind w:left="3060" w:hanging="360"/>
      </w:pPr>
      <w:rPr>
        <w:rFonts w:ascii="Symbol" w:hAnsi="Symbol" w:hint="default"/>
      </w:rPr>
    </w:lvl>
    <w:lvl w:ilvl="4" w:tplc="40090003" w:tentative="1">
      <w:start w:val="1"/>
      <w:numFmt w:val="bullet"/>
      <w:lvlText w:val="o"/>
      <w:lvlJc w:val="left"/>
      <w:pPr>
        <w:ind w:left="3780" w:hanging="360"/>
      </w:pPr>
      <w:rPr>
        <w:rFonts w:ascii="Courier New" w:hAnsi="Courier New" w:cs="Courier New" w:hint="default"/>
      </w:rPr>
    </w:lvl>
    <w:lvl w:ilvl="5" w:tplc="40090005" w:tentative="1">
      <w:start w:val="1"/>
      <w:numFmt w:val="bullet"/>
      <w:lvlText w:val=""/>
      <w:lvlJc w:val="left"/>
      <w:pPr>
        <w:ind w:left="4500" w:hanging="360"/>
      </w:pPr>
      <w:rPr>
        <w:rFonts w:ascii="Wingdings" w:hAnsi="Wingdings" w:hint="default"/>
      </w:rPr>
    </w:lvl>
    <w:lvl w:ilvl="6" w:tplc="40090001" w:tentative="1">
      <w:start w:val="1"/>
      <w:numFmt w:val="bullet"/>
      <w:lvlText w:val=""/>
      <w:lvlJc w:val="left"/>
      <w:pPr>
        <w:ind w:left="5220" w:hanging="360"/>
      </w:pPr>
      <w:rPr>
        <w:rFonts w:ascii="Symbol" w:hAnsi="Symbol" w:hint="default"/>
      </w:rPr>
    </w:lvl>
    <w:lvl w:ilvl="7" w:tplc="40090003" w:tentative="1">
      <w:start w:val="1"/>
      <w:numFmt w:val="bullet"/>
      <w:lvlText w:val="o"/>
      <w:lvlJc w:val="left"/>
      <w:pPr>
        <w:ind w:left="5940" w:hanging="360"/>
      </w:pPr>
      <w:rPr>
        <w:rFonts w:ascii="Courier New" w:hAnsi="Courier New" w:cs="Courier New" w:hint="default"/>
      </w:rPr>
    </w:lvl>
    <w:lvl w:ilvl="8" w:tplc="40090005" w:tentative="1">
      <w:start w:val="1"/>
      <w:numFmt w:val="bullet"/>
      <w:lvlText w:val=""/>
      <w:lvlJc w:val="left"/>
      <w:pPr>
        <w:ind w:left="6660" w:hanging="360"/>
      </w:pPr>
      <w:rPr>
        <w:rFonts w:ascii="Wingdings" w:hAnsi="Wingdings" w:hint="default"/>
      </w:rPr>
    </w:lvl>
  </w:abstractNum>
  <w:abstractNum w:abstractNumId="30" w15:restartNumberingAfterBreak="0">
    <w:nsid w:val="5EB341E1"/>
    <w:multiLevelType w:val="hybridMultilevel"/>
    <w:tmpl w:val="3B0803BA"/>
    <w:lvl w:ilvl="0" w:tplc="4009000B">
      <w:start w:val="1"/>
      <w:numFmt w:val="bullet"/>
      <w:lvlText w:val=""/>
      <w:lvlJc w:val="left"/>
      <w:pPr>
        <w:ind w:left="900" w:hanging="360"/>
      </w:pPr>
      <w:rPr>
        <w:rFonts w:ascii="Wingdings" w:hAnsi="Wingdings" w:hint="default"/>
      </w:rPr>
    </w:lvl>
    <w:lvl w:ilvl="1" w:tplc="40090003" w:tentative="1">
      <w:start w:val="1"/>
      <w:numFmt w:val="bullet"/>
      <w:lvlText w:val="o"/>
      <w:lvlJc w:val="left"/>
      <w:pPr>
        <w:ind w:left="1620" w:hanging="360"/>
      </w:pPr>
      <w:rPr>
        <w:rFonts w:ascii="Courier New" w:hAnsi="Courier New" w:cs="Courier New" w:hint="default"/>
      </w:rPr>
    </w:lvl>
    <w:lvl w:ilvl="2" w:tplc="40090005" w:tentative="1">
      <w:start w:val="1"/>
      <w:numFmt w:val="bullet"/>
      <w:lvlText w:val=""/>
      <w:lvlJc w:val="left"/>
      <w:pPr>
        <w:ind w:left="2340" w:hanging="360"/>
      </w:pPr>
      <w:rPr>
        <w:rFonts w:ascii="Wingdings" w:hAnsi="Wingdings" w:hint="default"/>
      </w:rPr>
    </w:lvl>
    <w:lvl w:ilvl="3" w:tplc="40090001" w:tentative="1">
      <w:start w:val="1"/>
      <w:numFmt w:val="bullet"/>
      <w:lvlText w:val=""/>
      <w:lvlJc w:val="left"/>
      <w:pPr>
        <w:ind w:left="3060" w:hanging="360"/>
      </w:pPr>
      <w:rPr>
        <w:rFonts w:ascii="Symbol" w:hAnsi="Symbol" w:hint="default"/>
      </w:rPr>
    </w:lvl>
    <w:lvl w:ilvl="4" w:tplc="40090003" w:tentative="1">
      <w:start w:val="1"/>
      <w:numFmt w:val="bullet"/>
      <w:lvlText w:val="o"/>
      <w:lvlJc w:val="left"/>
      <w:pPr>
        <w:ind w:left="3780" w:hanging="360"/>
      </w:pPr>
      <w:rPr>
        <w:rFonts w:ascii="Courier New" w:hAnsi="Courier New" w:cs="Courier New" w:hint="default"/>
      </w:rPr>
    </w:lvl>
    <w:lvl w:ilvl="5" w:tplc="40090005" w:tentative="1">
      <w:start w:val="1"/>
      <w:numFmt w:val="bullet"/>
      <w:lvlText w:val=""/>
      <w:lvlJc w:val="left"/>
      <w:pPr>
        <w:ind w:left="4500" w:hanging="360"/>
      </w:pPr>
      <w:rPr>
        <w:rFonts w:ascii="Wingdings" w:hAnsi="Wingdings" w:hint="default"/>
      </w:rPr>
    </w:lvl>
    <w:lvl w:ilvl="6" w:tplc="40090001" w:tentative="1">
      <w:start w:val="1"/>
      <w:numFmt w:val="bullet"/>
      <w:lvlText w:val=""/>
      <w:lvlJc w:val="left"/>
      <w:pPr>
        <w:ind w:left="5220" w:hanging="360"/>
      </w:pPr>
      <w:rPr>
        <w:rFonts w:ascii="Symbol" w:hAnsi="Symbol" w:hint="default"/>
      </w:rPr>
    </w:lvl>
    <w:lvl w:ilvl="7" w:tplc="40090003" w:tentative="1">
      <w:start w:val="1"/>
      <w:numFmt w:val="bullet"/>
      <w:lvlText w:val="o"/>
      <w:lvlJc w:val="left"/>
      <w:pPr>
        <w:ind w:left="5940" w:hanging="360"/>
      </w:pPr>
      <w:rPr>
        <w:rFonts w:ascii="Courier New" w:hAnsi="Courier New" w:cs="Courier New" w:hint="default"/>
      </w:rPr>
    </w:lvl>
    <w:lvl w:ilvl="8" w:tplc="40090005" w:tentative="1">
      <w:start w:val="1"/>
      <w:numFmt w:val="bullet"/>
      <w:lvlText w:val=""/>
      <w:lvlJc w:val="left"/>
      <w:pPr>
        <w:ind w:left="6660" w:hanging="360"/>
      </w:pPr>
      <w:rPr>
        <w:rFonts w:ascii="Wingdings" w:hAnsi="Wingdings" w:hint="default"/>
      </w:rPr>
    </w:lvl>
  </w:abstractNum>
  <w:abstractNum w:abstractNumId="31" w15:restartNumberingAfterBreak="0">
    <w:nsid w:val="5F25594A"/>
    <w:multiLevelType w:val="hybridMultilevel"/>
    <w:tmpl w:val="2F182DE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632B40B0"/>
    <w:multiLevelType w:val="hybridMultilevel"/>
    <w:tmpl w:val="7C10EC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3E939CF"/>
    <w:multiLevelType w:val="hybridMultilevel"/>
    <w:tmpl w:val="5030C4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682622F"/>
    <w:multiLevelType w:val="hybridMultilevel"/>
    <w:tmpl w:val="920678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670C168C"/>
    <w:multiLevelType w:val="hybridMultilevel"/>
    <w:tmpl w:val="7F64A0B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6B130D45"/>
    <w:multiLevelType w:val="hybridMultilevel"/>
    <w:tmpl w:val="D55821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6CBC2AAA"/>
    <w:multiLevelType w:val="hybridMultilevel"/>
    <w:tmpl w:val="642A28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6D0E744A"/>
    <w:multiLevelType w:val="hybridMultilevel"/>
    <w:tmpl w:val="7D78D6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6EF634F1"/>
    <w:multiLevelType w:val="hybridMultilevel"/>
    <w:tmpl w:val="7206B3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717434E5"/>
    <w:multiLevelType w:val="hybridMultilevel"/>
    <w:tmpl w:val="1C5AF4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72DF37CD"/>
    <w:multiLevelType w:val="hybridMultilevel"/>
    <w:tmpl w:val="1F78AB9E"/>
    <w:lvl w:ilvl="0" w:tplc="4009000B">
      <w:start w:val="1"/>
      <w:numFmt w:val="bullet"/>
      <w:lvlText w:val=""/>
      <w:lvlJc w:val="left"/>
      <w:pPr>
        <w:ind w:left="915" w:hanging="360"/>
      </w:pPr>
      <w:rPr>
        <w:rFonts w:ascii="Wingdings" w:hAnsi="Wingdings" w:hint="default"/>
      </w:rPr>
    </w:lvl>
    <w:lvl w:ilvl="1" w:tplc="40090003" w:tentative="1">
      <w:start w:val="1"/>
      <w:numFmt w:val="bullet"/>
      <w:lvlText w:val="o"/>
      <w:lvlJc w:val="left"/>
      <w:pPr>
        <w:ind w:left="1635" w:hanging="360"/>
      </w:pPr>
      <w:rPr>
        <w:rFonts w:ascii="Courier New" w:hAnsi="Courier New" w:cs="Courier New" w:hint="default"/>
      </w:rPr>
    </w:lvl>
    <w:lvl w:ilvl="2" w:tplc="40090005" w:tentative="1">
      <w:start w:val="1"/>
      <w:numFmt w:val="bullet"/>
      <w:lvlText w:val=""/>
      <w:lvlJc w:val="left"/>
      <w:pPr>
        <w:ind w:left="2355" w:hanging="360"/>
      </w:pPr>
      <w:rPr>
        <w:rFonts w:ascii="Wingdings" w:hAnsi="Wingdings" w:hint="default"/>
      </w:rPr>
    </w:lvl>
    <w:lvl w:ilvl="3" w:tplc="40090001" w:tentative="1">
      <w:start w:val="1"/>
      <w:numFmt w:val="bullet"/>
      <w:lvlText w:val=""/>
      <w:lvlJc w:val="left"/>
      <w:pPr>
        <w:ind w:left="3075" w:hanging="360"/>
      </w:pPr>
      <w:rPr>
        <w:rFonts w:ascii="Symbol" w:hAnsi="Symbol" w:hint="default"/>
      </w:rPr>
    </w:lvl>
    <w:lvl w:ilvl="4" w:tplc="40090003" w:tentative="1">
      <w:start w:val="1"/>
      <w:numFmt w:val="bullet"/>
      <w:lvlText w:val="o"/>
      <w:lvlJc w:val="left"/>
      <w:pPr>
        <w:ind w:left="3795" w:hanging="360"/>
      </w:pPr>
      <w:rPr>
        <w:rFonts w:ascii="Courier New" w:hAnsi="Courier New" w:cs="Courier New" w:hint="default"/>
      </w:rPr>
    </w:lvl>
    <w:lvl w:ilvl="5" w:tplc="40090005" w:tentative="1">
      <w:start w:val="1"/>
      <w:numFmt w:val="bullet"/>
      <w:lvlText w:val=""/>
      <w:lvlJc w:val="left"/>
      <w:pPr>
        <w:ind w:left="4515" w:hanging="360"/>
      </w:pPr>
      <w:rPr>
        <w:rFonts w:ascii="Wingdings" w:hAnsi="Wingdings" w:hint="default"/>
      </w:rPr>
    </w:lvl>
    <w:lvl w:ilvl="6" w:tplc="40090001" w:tentative="1">
      <w:start w:val="1"/>
      <w:numFmt w:val="bullet"/>
      <w:lvlText w:val=""/>
      <w:lvlJc w:val="left"/>
      <w:pPr>
        <w:ind w:left="5235" w:hanging="360"/>
      </w:pPr>
      <w:rPr>
        <w:rFonts w:ascii="Symbol" w:hAnsi="Symbol" w:hint="default"/>
      </w:rPr>
    </w:lvl>
    <w:lvl w:ilvl="7" w:tplc="40090003" w:tentative="1">
      <w:start w:val="1"/>
      <w:numFmt w:val="bullet"/>
      <w:lvlText w:val="o"/>
      <w:lvlJc w:val="left"/>
      <w:pPr>
        <w:ind w:left="5955" w:hanging="360"/>
      </w:pPr>
      <w:rPr>
        <w:rFonts w:ascii="Courier New" w:hAnsi="Courier New" w:cs="Courier New" w:hint="default"/>
      </w:rPr>
    </w:lvl>
    <w:lvl w:ilvl="8" w:tplc="40090005" w:tentative="1">
      <w:start w:val="1"/>
      <w:numFmt w:val="bullet"/>
      <w:lvlText w:val=""/>
      <w:lvlJc w:val="left"/>
      <w:pPr>
        <w:ind w:left="6675" w:hanging="360"/>
      </w:pPr>
      <w:rPr>
        <w:rFonts w:ascii="Wingdings" w:hAnsi="Wingdings" w:hint="default"/>
      </w:rPr>
    </w:lvl>
  </w:abstractNum>
  <w:abstractNum w:abstractNumId="42" w15:restartNumberingAfterBreak="0">
    <w:nsid w:val="784662EC"/>
    <w:multiLevelType w:val="hybridMultilevel"/>
    <w:tmpl w:val="A4C0EB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79BA1725"/>
    <w:multiLevelType w:val="hybridMultilevel"/>
    <w:tmpl w:val="2A2435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7B0701AD"/>
    <w:multiLevelType w:val="hybridMultilevel"/>
    <w:tmpl w:val="2EC22D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7B193A03"/>
    <w:multiLevelType w:val="hybridMultilevel"/>
    <w:tmpl w:val="954872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7BBB1047"/>
    <w:multiLevelType w:val="hybridMultilevel"/>
    <w:tmpl w:val="1E8EAC04"/>
    <w:lvl w:ilvl="0" w:tplc="4009000B">
      <w:start w:val="1"/>
      <w:numFmt w:val="bullet"/>
      <w:lvlText w:val=""/>
      <w:lvlJc w:val="left"/>
      <w:pPr>
        <w:ind w:left="900" w:hanging="360"/>
      </w:pPr>
      <w:rPr>
        <w:rFonts w:ascii="Wingdings" w:hAnsi="Wingdings" w:hint="default"/>
      </w:rPr>
    </w:lvl>
    <w:lvl w:ilvl="1" w:tplc="40090003" w:tentative="1">
      <w:start w:val="1"/>
      <w:numFmt w:val="bullet"/>
      <w:lvlText w:val="o"/>
      <w:lvlJc w:val="left"/>
      <w:pPr>
        <w:ind w:left="1620" w:hanging="360"/>
      </w:pPr>
      <w:rPr>
        <w:rFonts w:ascii="Courier New" w:hAnsi="Courier New" w:cs="Courier New" w:hint="default"/>
      </w:rPr>
    </w:lvl>
    <w:lvl w:ilvl="2" w:tplc="40090005" w:tentative="1">
      <w:start w:val="1"/>
      <w:numFmt w:val="bullet"/>
      <w:lvlText w:val=""/>
      <w:lvlJc w:val="left"/>
      <w:pPr>
        <w:ind w:left="2340" w:hanging="360"/>
      </w:pPr>
      <w:rPr>
        <w:rFonts w:ascii="Wingdings" w:hAnsi="Wingdings" w:hint="default"/>
      </w:rPr>
    </w:lvl>
    <w:lvl w:ilvl="3" w:tplc="40090001" w:tentative="1">
      <w:start w:val="1"/>
      <w:numFmt w:val="bullet"/>
      <w:lvlText w:val=""/>
      <w:lvlJc w:val="left"/>
      <w:pPr>
        <w:ind w:left="3060" w:hanging="360"/>
      </w:pPr>
      <w:rPr>
        <w:rFonts w:ascii="Symbol" w:hAnsi="Symbol" w:hint="default"/>
      </w:rPr>
    </w:lvl>
    <w:lvl w:ilvl="4" w:tplc="40090003" w:tentative="1">
      <w:start w:val="1"/>
      <w:numFmt w:val="bullet"/>
      <w:lvlText w:val="o"/>
      <w:lvlJc w:val="left"/>
      <w:pPr>
        <w:ind w:left="3780" w:hanging="360"/>
      </w:pPr>
      <w:rPr>
        <w:rFonts w:ascii="Courier New" w:hAnsi="Courier New" w:cs="Courier New" w:hint="default"/>
      </w:rPr>
    </w:lvl>
    <w:lvl w:ilvl="5" w:tplc="40090005" w:tentative="1">
      <w:start w:val="1"/>
      <w:numFmt w:val="bullet"/>
      <w:lvlText w:val=""/>
      <w:lvlJc w:val="left"/>
      <w:pPr>
        <w:ind w:left="4500" w:hanging="360"/>
      </w:pPr>
      <w:rPr>
        <w:rFonts w:ascii="Wingdings" w:hAnsi="Wingdings" w:hint="default"/>
      </w:rPr>
    </w:lvl>
    <w:lvl w:ilvl="6" w:tplc="40090001" w:tentative="1">
      <w:start w:val="1"/>
      <w:numFmt w:val="bullet"/>
      <w:lvlText w:val=""/>
      <w:lvlJc w:val="left"/>
      <w:pPr>
        <w:ind w:left="5220" w:hanging="360"/>
      </w:pPr>
      <w:rPr>
        <w:rFonts w:ascii="Symbol" w:hAnsi="Symbol" w:hint="default"/>
      </w:rPr>
    </w:lvl>
    <w:lvl w:ilvl="7" w:tplc="40090003" w:tentative="1">
      <w:start w:val="1"/>
      <w:numFmt w:val="bullet"/>
      <w:lvlText w:val="o"/>
      <w:lvlJc w:val="left"/>
      <w:pPr>
        <w:ind w:left="5940" w:hanging="360"/>
      </w:pPr>
      <w:rPr>
        <w:rFonts w:ascii="Courier New" w:hAnsi="Courier New" w:cs="Courier New" w:hint="default"/>
      </w:rPr>
    </w:lvl>
    <w:lvl w:ilvl="8" w:tplc="40090005" w:tentative="1">
      <w:start w:val="1"/>
      <w:numFmt w:val="bullet"/>
      <w:lvlText w:val=""/>
      <w:lvlJc w:val="left"/>
      <w:pPr>
        <w:ind w:left="6660" w:hanging="360"/>
      </w:pPr>
      <w:rPr>
        <w:rFonts w:ascii="Wingdings" w:hAnsi="Wingdings" w:hint="default"/>
      </w:rPr>
    </w:lvl>
  </w:abstractNum>
  <w:abstractNum w:abstractNumId="47" w15:restartNumberingAfterBreak="0">
    <w:nsid w:val="7EA1441A"/>
    <w:multiLevelType w:val="hybridMultilevel"/>
    <w:tmpl w:val="84287B1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39496304">
    <w:abstractNumId w:val="13"/>
  </w:num>
  <w:num w:numId="2" w16cid:durableId="1068118028">
    <w:abstractNumId w:val="29"/>
  </w:num>
  <w:num w:numId="3" w16cid:durableId="1125586589">
    <w:abstractNumId w:val="14"/>
  </w:num>
  <w:num w:numId="4" w16cid:durableId="295180269">
    <w:abstractNumId w:val="6"/>
  </w:num>
  <w:num w:numId="5" w16cid:durableId="1811362083">
    <w:abstractNumId w:val="41"/>
  </w:num>
  <w:num w:numId="6" w16cid:durableId="348799931">
    <w:abstractNumId w:val="46"/>
  </w:num>
  <w:num w:numId="7" w16cid:durableId="1857183773">
    <w:abstractNumId w:val="1"/>
  </w:num>
  <w:num w:numId="8" w16cid:durableId="1030186084">
    <w:abstractNumId w:val="22"/>
  </w:num>
  <w:num w:numId="9" w16cid:durableId="1814642995">
    <w:abstractNumId w:val="30"/>
  </w:num>
  <w:num w:numId="10" w16cid:durableId="1587886044">
    <w:abstractNumId w:val="18"/>
  </w:num>
  <w:num w:numId="11" w16cid:durableId="919369373">
    <w:abstractNumId w:val="25"/>
  </w:num>
  <w:num w:numId="12" w16cid:durableId="700279088">
    <w:abstractNumId w:val="5"/>
  </w:num>
  <w:num w:numId="13" w16cid:durableId="1345667378">
    <w:abstractNumId w:val="7"/>
  </w:num>
  <w:num w:numId="14" w16cid:durableId="942877187">
    <w:abstractNumId w:val="35"/>
  </w:num>
  <w:num w:numId="15" w16cid:durableId="1658613460">
    <w:abstractNumId w:val="11"/>
  </w:num>
  <w:num w:numId="16" w16cid:durableId="1864247076">
    <w:abstractNumId w:val="31"/>
  </w:num>
  <w:num w:numId="17" w16cid:durableId="476343758">
    <w:abstractNumId w:val="10"/>
  </w:num>
  <w:num w:numId="18" w16cid:durableId="1294872330">
    <w:abstractNumId w:val="4"/>
  </w:num>
  <w:num w:numId="19" w16cid:durableId="1785416934">
    <w:abstractNumId w:val="17"/>
  </w:num>
  <w:num w:numId="20" w16cid:durableId="279380365">
    <w:abstractNumId w:val="47"/>
  </w:num>
  <w:num w:numId="21" w16cid:durableId="1820002810">
    <w:abstractNumId w:val="24"/>
  </w:num>
  <w:num w:numId="22" w16cid:durableId="1123235963">
    <w:abstractNumId w:val="36"/>
  </w:num>
  <w:num w:numId="23" w16cid:durableId="887913027">
    <w:abstractNumId w:val="9"/>
  </w:num>
  <w:num w:numId="24" w16cid:durableId="1240291614">
    <w:abstractNumId w:val="20"/>
  </w:num>
  <w:num w:numId="25" w16cid:durableId="636953063">
    <w:abstractNumId w:val="19"/>
  </w:num>
  <w:num w:numId="26" w16cid:durableId="575625822">
    <w:abstractNumId w:val="37"/>
  </w:num>
  <w:num w:numId="27" w16cid:durableId="806125151">
    <w:abstractNumId w:val="21"/>
  </w:num>
  <w:num w:numId="28" w16cid:durableId="1874613010">
    <w:abstractNumId w:val="44"/>
  </w:num>
  <w:num w:numId="29" w16cid:durableId="1212302793">
    <w:abstractNumId w:val="39"/>
  </w:num>
  <w:num w:numId="30" w16cid:durableId="302731641">
    <w:abstractNumId w:val="16"/>
  </w:num>
  <w:num w:numId="31" w16cid:durableId="759913973">
    <w:abstractNumId w:val="43"/>
  </w:num>
  <w:num w:numId="32" w16cid:durableId="42560108">
    <w:abstractNumId w:val="27"/>
  </w:num>
  <w:num w:numId="33" w16cid:durableId="1131553062">
    <w:abstractNumId w:val="42"/>
  </w:num>
  <w:num w:numId="34" w16cid:durableId="493839490">
    <w:abstractNumId w:val="15"/>
  </w:num>
  <w:num w:numId="35" w16cid:durableId="1982535771">
    <w:abstractNumId w:val="2"/>
  </w:num>
  <w:num w:numId="36" w16cid:durableId="1872719440">
    <w:abstractNumId w:val="26"/>
  </w:num>
  <w:num w:numId="37" w16cid:durableId="1482581857">
    <w:abstractNumId w:val="40"/>
  </w:num>
  <w:num w:numId="38" w16cid:durableId="1512180513">
    <w:abstractNumId w:val="32"/>
  </w:num>
  <w:num w:numId="39" w16cid:durableId="1431201791">
    <w:abstractNumId w:val="45"/>
  </w:num>
  <w:num w:numId="40" w16cid:durableId="1964076536">
    <w:abstractNumId w:val="34"/>
  </w:num>
  <w:num w:numId="41" w16cid:durableId="404570308">
    <w:abstractNumId w:val="8"/>
  </w:num>
  <w:num w:numId="42" w16cid:durableId="1712340953">
    <w:abstractNumId w:val="28"/>
  </w:num>
  <w:num w:numId="43" w16cid:durableId="1906526581">
    <w:abstractNumId w:val="33"/>
  </w:num>
  <w:num w:numId="44" w16cid:durableId="1207329929">
    <w:abstractNumId w:val="12"/>
  </w:num>
  <w:num w:numId="45" w16cid:durableId="1806973121">
    <w:abstractNumId w:val="23"/>
  </w:num>
  <w:num w:numId="46" w16cid:durableId="1885175777">
    <w:abstractNumId w:val="38"/>
  </w:num>
  <w:num w:numId="47" w16cid:durableId="1443768480">
    <w:abstractNumId w:val="0"/>
  </w:num>
  <w:num w:numId="48" w16cid:durableId="14625029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D22"/>
    <w:rsid w:val="000F70B4"/>
    <w:rsid w:val="00340D22"/>
    <w:rsid w:val="003D3703"/>
    <w:rsid w:val="007D58E0"/>
    <w:rsid w:val="00E5387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FDF7F4-5547-435D-BC7C-A1D760E4B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0B4"/>
    <w:pPr>
      <w:spacing w:after="120" w:line="276" w:lineRule="auto"/>
      <w:jc w:val="both"/>
    </w:pPr>
    <w:rPr>
      <w:rFonts w:eastAsiaTheme="minorEastAsia"/>
      <w:kern w:val="0"/>
      <w:sz w:val="20"/>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70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4022</Words>
  <Characters>22929</Characters>
  <Application>Microsoft Office Word</Application>
  <DocSecurity>0</DocSecurity>
  <Lines>191</Lines>
  <Paragraphs>53</Paragraphs>
  <ScaleCrop>false</ScaleCrop>
  <Company/>
  <LinksUpToDate>false</LinksUpToDate>
  <CharactersWithSpaces>26898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ARVIND</dc:creator>
  <cp:keywords/>
  <dc:description/>
  <cp:lastModifiedBy>ARVIND</cp:lastModifiedBy>
  <cp:revision>2</cp:revision>
  <dcterms:created xsi:type="dcterms:W3CDTF">2024-08-27T08:59:00Z</dcterms:created>
  <dcterms:modified xsi:type="dcterms:W3CDTF">2024-08-27T08:59:00Z</dcterms:modified>
</cp:coreProperties>
</file>