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5C18" w14:textId="15AC1456" w:rsidR="008F5144" w:rsidRDefault="008F5144" w:rsidP="003C43B7">
      <w:pPr>
        <w:spacing w:line="360" w:lineRule="auto"/>
        <w:jc w:val="center"/>
        <w:rPr>
          <w:rFonts w:ascii="Times New Roman" w:hAnsi="Times New Roman" w:cs="Times New Roman"/>
          <w:b/>
          <w:bCs/>
          <w:i/>
          <w:iCs/>
          <w:sz w:val="28"/>
          <w:szCs w:val="28"/>
        </w:rPr>
      </w:pPr>
      <w:r w:rsidRPr="003C43B7">
        <w:rPr>
          <w:rFonts w:ascii="Times New Roman" w:hAnsi="Times New Roman" w:cs="Times New Roman"/>
          <w:b/>
          <w:bCs/>
          <w:i/>
          <w:iCs/>
          <w:sz w:val="28"/>
          <w:szCs w:val="28"/>
        </w:rPr>
        <w:t>The Strategic Imperative: HR as an AI-Driven Business Partner.</w:t>
      </w:r>
    </w:p>
    <w:p w14:paraId="20193202" w14:textId="15450477" w:rsidR="00C31EBB" w:rsidRPr="00DF3D72" w:rsidRDefault="00C31EBB" w:rsidP="00C31EBB">
      <w:pPr>
        <w:spacing w:line="360" w:lineRule="auto"/>
        <w:jc w:val="center"/>
        <w:rPr>
          <w:rFonts w:ascii="Times New Roman" w:hAnsi="Times New Roman" w:cs="Times New Roman"/>
          <w:b/>
          <w:bCs/>
          <w:sz w:val="24"/>
          <w:szCs w:val="24"/>
          <w:shd w:val="clear" w:color="auto" w:fill="FFFFFF"/>
        </w:rPr>
      </w:pPr>
      <w:r w:rsidRPr="00DF3D72">
        <w:rPr>
          <w:rFonts w:ascii="Times New Roman" w:hAnsi="Times New Roman" w:cs="Times New Roman"/>
          <w:b/>
          <w:bCs/>
          <w:sz w:val="24"/>
          <w:szCs w:val="24"/>
          <w:shd w:val="clear" w:color="auto" w:fill="FFFFFF"/>
        </w:rPr>
        <w:t>Dr. Sunitaa Tank</w:t>
      </w:r>
    </w:p>
    <w:p w14:paraId="01A047BA" w14:textId="77777777" w:rsidR="00C31EBB" w:rsidRPr="00DF3D72" w:rsidRDefault="00C31EBB" w:rsidP="00C31EBB">
      <w:pPr>
        <w:spacing w:line="360" w:lineRule="auto"/>
        <w:jc w:val="center"/>
        <w:rPr>
          <w:rFonts w:ascii="Times New Roman" w:hAnsi="Times New Roman" w:cs="Times New Roman"/>
          <w:b/>
          <w:bCs/>
          <w:sz w:val="24"/>
          <w:szCs w:val="24"/>
          <w:shd w:val="clear" w:color="auto" w:fill="FFFFFF"/>
        </w:rPr>
      </w:pPr>
      <w:r w:rsidRPr="00DF3D72">
        <w:rPr>
          <w:rFonts w:ascii="Times New Roman" w:hAnsi="Times New Roman" w:cs="Times New Roman"/>
          <w:b/>
          <w:bCs/>
          <w:sz w:val="24"/>
          <w:szCs w:val="24"/>
          <w:shd w:val="clear" w:color="auto" w:fill="FFFFFF"/>
        </w:rPr>
        <w:t xml:space="preserve">Mentor, ATL, Niti Aayog, ICF PCC Coach, </w:t>
      </w:r>
    </w:p>
    <w:p w14:paraId="7CEC6B9B" w14:textId="77777777" w:rsidR="00C31EBB" w:rsidRPr="00DF3D72" w:rsidRDefault="00C31EBB" w:rsidP="00C31EBB">
      <w:pPr>
        <w:spacing w:line="360" w:lineRule="auto"/>
        <w:jc w:val="center"/>
        <w:rPr>
          <w:rFonts w:ascii="Times New Roman" w:hAnsi="Times New Roman" w:cs="Times New Roman"/>
          <w:b/>
          <w:bCs/>
          <w:sz w:val="24"/>
          <w:szCs w:val="24"/>
          <w:shd w:val="clear" w:color="auto" w:fill="FFFFFF"/>
        </w:rPr>
      </w:pPr>
      <w:r w:rsidRPr="00DF3D72">
        <w:rPr>
          <w:rFonts w:ascii="Times New Roman" w:hAnsi="Times New Roman" w:cs="Times New Roman"/>
          <w:b/>
          <w:bCs/>
          <w:sz w:val="24"/>
          <w:szCs w:val="24"/>
          <w:shd w:val="clear" w:color="auto" w:fill="FFFFFF"/>
        </w:rPr>
        <w:t>Founder, Leader in Making. New Delhi, India.</w:t>
      </w:r>
    </w:p>
    <w:p w14:paraId="14E90CA1" w14:textId="77777777" w:rsidR="00C31EBB" w:rsidRPr="00DF3D72" w:rsidRDefault="00C31EBB" w:rsidP="00C31EBB">
      <w:pPr>
        <w:spacing w:line="360" w:lineRule="auto"/>
        <w:jc w:val="center"/>
        <w:rPr>
          <w:rFonts w:ascii="Times New Roman" w:hAnsi="Times New Roman" w:cs="Times New Roman"/>
          <w:b/>
          <w:bCs/>
          <w:sz w:val="24"/>
          <w:szCs w:val="24"/>
          <w:shd w:val="clear" w:color="auto" w:fill="FFFFFF"/>
        </w:rPr>
      </w:pPr>
      <w:hyperlink r:id="rId5" w:history="1">
        <w:r w:rsidRPr="00DF3D72">
          <w:rPr>
            <w:rStyle w:val="Hyperlink"/>
            <w:rFonts w:ascii="Times New Roman" w:hAnsi="Times New Roman" w:cs="Times New Roman"/>
            <w:b/>
            <w:bCs/>
            <w:sz w:val="24"/>
            <w:szCs w:val="24"/>
            <w:shd w:val="clear" w:color="auto" w:fill="FFFFFF"/>
          </w:rPr>
          <w:t>tanksunitaa@gmail.com</w:t>
        </w:r>
      </w:hyperlink>
    </w:p>
    <w:p w14:paraId="2F3F07C1" w14:textId="77777777" w:rsidR="00C31EBB" w:rsidRPr="003C43B7" w:rsidRDefault="00C31EBB" w:rsidP="003C43B7">
      <w:pPr>
        <w:spacing w:line="360" w:lineRule="auto"/>
        <w:jc w:val="center"/>
        <w:rPr>
          <w:rFonts w:ascii="Times New Roman" w:hAnsi="Times New Roman" w:cs="Times New Roman"/>
          <w:b/>
          <w:bCs/>
          <w:i/>
          <w:iCs/>
          <w:sz w:val="28"/>
          <w:szCs w:val="28"/>
        </w:rPr>
      </w:pPr>
    </w:p>
    <w:p w14:paraId="3DE568C4" w14:textId="77777777" w:rsidR="003C43B7" w:rsidRDefault="0052006E" w:rsidP="003C43B7">
      <w:pPr>
        <w:spacing w:line="360" w:lineRule="auto"/>
        <w:jc w:val="both"/>
        <w:rPr>
          <w:rFonts w:ascii="Times New Roman" w:hAnsi="Times New Roman" w:cs="Times New Roman"/>
          <w:sz w:val="24"/>
          <w:szCs w:val="24"/>
        </w:rPr>
      </w:pPr>
      <w:r w:rsidRPr="003C43B7">
        <w:rPr>
          <w:rFonts w:ascii="Times New Roman" w:hAnsi="Times New Roman" w:cs="Times New Roman"/>
          <w:b/>
          <w:bCs/>
          <w:sz w:val="24"/>
          <w:szCs w:val="24"/>
        </w:rPr>
        <w:t>Abstract:</w:t>
      </w:r>
      <w:r w:rsidR="008F5144" w:rsidRPr="003C43B7">
        <w:rPr>
          <w:rFonts w:ascii="Times New Roman" w:hAnsi="Times New Roman" w:cs="Times New Roman"/>
          <w:sz w:val="24"/>
          <w:szCs w:val="24"/>
        </w:rPr>
        <w:t xml:space="preserve"> </w:t>
      </w:r>
    </w:p>
    <w:p w14:paraId="60036D1D" w14:textId="2F5C3967" w:rsidR="008F5144" w:rsidRPr="003C43B7" w:rsidRDefault="008F5144"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This paper proposes a conceptual framework to understand how </w:t>
      </w:r>
      <w:r w:rsidR="00EB42B4" w:rsidRPr="003C43B7">
        <w:rPr>
          <w:rFonts w:ascii="Times New Roman" w:eastAsia="Times New Roman" w:hAnsi="Times New Roman" w:cs="Times New Roman"/>
          <w:kern w:val="0"/>
          <w:sz w:val="24"/>
          <w:szCs w:val="24"/>
          <w:lang w:eastAsia="en-IN"/>
          <w14:ligatures w14:val="none"/>
        </w:rPr>
        <w:t xml:space="preserve">Artificial Intelligence </w:t>
      </w:r>
      <w:r w:rsidRPr="003C43B7">
        <w:rPr>
          <w:rFonts w:ascii="Times New Roman" w:eastAsia="Times New Roman" w:hAnsi="Times New Roman" w:cs="Times New Roman"/>
          <w:kern w:val="0"/>
          <w:sz w:val="24"/>
          <w:szCs w:val="24"/>
          <w:lang w:eastAsia="en-IN"/>
          <w14:ligatures w14:val="none"/>
        </w:rPr>
        <w:t xml:space="preserve">(AI) transforms Human Resource Management (HRM) into a strategic business partner. It outlines the key AI capabilities, strategic HR roles, and </w:t>
      </w:r>
      <w:r w:rsidR="00C31EBB">
        <w:rPr>
          <w:rFonts w:ascii="Times New Roman" w:eastAsia="Times New Roman" w:hAnsi="Times New Roman" w:cs="Times New Roman"/>
          <w:kern w:val="0"/>
          <w:sz w:val="24"/>
          <w:szCs w:val="24"/>
          <w:lang w:eastAsia="en-IN"/>
          <w14:ligatures w14:val="none"/>
        </w:rPr>
        <w:t>organisational</w:t>
      </w:r>
      <w:r w:rsidRPr="003C43B7">
        <w:rPr>
          <w:rFonts w:ascii="Times New Roman" w:eastAsia="Times New Roman" w:hAnsi="Times New Roman" w:cs="Times New Roman"/>
          <w:kern w:val="0"/>
          <w:sz w:val="24"/>
          <w:szCs w:val="24"/>
          <w:lang w:eastAsia="en-IN"/>
          <w14:ligatures w14:val="none"/>
        </w:rPr>
        <w:t xml:space="preserve"> enablers that support this </w:t>
      </w:r>
      <w:r w:rsidR="0052006E" w:rsidRPr="003C43B7">
        <w:rPr>
          <w:rFonts w:ascii="Times New Roman" w:eastAsia="Times New Roman" w:hAnsi="Times New Roman" w:cs="Times New Roman"/>
          <w:kern w:val="0"/>
          <w:sz w:val="24"/>
          <w:szCs w:val="24"/>
          <w:lang w:eastAsia="en-IN"/>
          <w14:ligatures w14:val="none"/>
        </w:rPr>
        <w:t>transformation. The</w:t>
      </w:r>
      <w:r w:rsidRPr="003C43B7">
        <w:rPr>
          <w:rFonts w:ascii="Times New Roman" w:eastAsia="Times New Roman" w:hAnsi="Times New Roman" w:cs="Times New Roman"/>
          <w:kern w:val="0"/>
          <w:sz w:val="24"/>
          <w:szCs w:val="24"/>
          <w:lang w:eastAsia="en-IN"/>
          <w14:ligatures w14:val="none"/>
        </w:rPr>
        <w:t xml:space="preserve"> study adopts a conceptual approach grounded in extant literature from strategic human resource management (SHRM), artificial intelligence, and </w:t>
      </w:r>
      <w:r w:rsidR="00C31EBB">
        <w:rPr>
          <w:rFonts w:ascii="Times New Roman" w:eastAsia="Times New Roman" w:hAnsi="Times New Roman" w:cs="Times New Roman"/>
          <w:kern w:val="0"/>
          <w:sz w:val="24"/>
          <w:szCs w:val="24"/>
          <w:lang w:eastAsia="en-IN"/>
          <w14:ligatures w14:val="none"/>
        </w:rPr>
        <w:t>organisational</w:t>
      </w:r>
      <w:r w:rsidRPr="003C43B7">
        <w:rPr>
          <w:rFonts w:ascii="Times New Roman" w:eastAsia="Times New Roman" w:hAnsi="Times New Roman" w:cs="Times New Roman"/>
          <w:kern w:val="0"/>
          <w:sz w:val="24"/>
          <w:szCs w:val="24"/>
          <w:lang w:eastAsia="en-IN"/>
          <w14:ligatures w14:val="none"/>
        </w:rPr>
        <w:t xml:space="preserve"> transformation. It </w:t>
      </w:r>
      <w:r w:rsidR="00C31EBB">
        <w:rPr>
          <w:rFonts w:ascii="Times New Roman" w:eastAsia="Times New Roman" w:hAnsi="Times New Roman" w:cs="Times New Roman"/>
          <w:kern w:val="0"/>
          <w:sz w:val="24"/>
          <w:szCs w:val="24"/>
          <w:lang w:eastAsia="en-IN"/>
          <w14:ligatures w14:val="none"/>
        </w:rPr>
        <w:t>synthesises</w:t>
      </w:r>
      <w:r w:rsidRPr="003C43B7">
        <w:rPr>
          <w:rFonts w:ascii="Times New Roman" w:eastAsia="Times New Roman" w:hAnsi="Times New Roman" w:cs="Times New Roman"/>
          <w:kern w:val="0"/>
          <w:sz w:val="24"/>
          <w:szCs w:val="24"/>
          <w:lang w:eastAsia="en-IN"/>
          <w14:ligatures w14:val="none"/>
        </w:rPr>
        <w:t xml:space="preserve"> theoretical perspectives and proposes an integrative framework that explains the mechanisms through which AI repositions HR as a core contributor to strategic business </w:t>
      </w:r>
      <w:r w:rsidR="0052006E" w:rsidRPr="003C43B7">
        <w:rPr>
          <w:rFonts w:ascii="Times New Roman" w:eastAsia="Times New Roman" w:hAnsi="Times New Roman" w:cs="Times New Roman"/>
          <w:kern w:val="0"/>
          <w:sz w:val="24"/>
          <w:szCs w:val="24"/>
          <w:lang w:eastAsia="en-IN"/>
          <w14:ligatures w14:val="none"/>
        </w:rPr>
        <w:t>outcomes. The</w:t>
      </w:r>
      <w:r w:rsidRPr="003C43B7">
        <w:rPr>
          <w:rFonts w:ascii="Times New Roman" w:eastAsia="Times New Roman" w:hAnsi="Times New Roman" w:cs="Times New Roman"/>
          <w:kern w:val="0"/>
          <w:sz w:val="24"/>
          <w:szCs w:val="24"/>
          <w:lang w:eastAsia="en-IN"/>
          <w14:ligatures w14:val="none"/>
        </w:rPr>
        <w:t xml:space="preserve"> proposed framework identifies three pillars</w:t>
      </w:r>
      <w:r w:rsidR="00C31EBB">
        <w:rPr>
          <w:rFonts w:ascii="Times New Roman" w:eastAsia="Times New Roman" w:hAnsi="Times New Roman" w:cs="Times New Roman"/>
          <w:kern w:val="0"/>
          <w:sz w:val="24"/>
          <w:szCs w:val="24"/>
          <w:lang w:eastAsia="en-IN"/>
          <w14:ligatures w14:val="none"/>
        </w:rPr>
        <w:t>:</w:t>
      </w:r>
      <w:r w:rsidRPr="003C43B7">
        <w:rPr>
          <w:rFonts w:ascii="Times New Roman" w:eastAsia="Times New Roman" w:hAnsi="Times New Roman" w:cs="Times New Roman"/>
          <w:kern w:val="0"/>
          <w:sz w:val="24"/>
          <w:szCs w:val="24"/>
          <w:lang w:eastAsia="en-IN"/>
          <w14:ligatures w14:val="none"/>
        </w:rPr>
        <w:t xml:space="preserve"> AI Capabilities, Strategic HR Functions, and </w:t>
      </w:r>
      <w:r w:rsidR="00C31EBB">
        <w:rPr>
          <w:rFonts w:ascii="Times New Roman" w:eastAsia="Times New Roman" w:hAnsi="Times New Roman" w:cs="Times New Roman"/>
          <w:kern w:val="0"/>
          <w:sz w:val="24"/>
          <w:szCs w:val="24"/>
          <w:lang w:eastAsia="en-IN"/>
          <w14:ligatures w14:val="none"/>
        </w:rPr>
        <w:t>Organisational</w:t>
      </w:r>
      <w:r w:rsidRPr="003C43B7">
        <w:rPr>
          <w:rFonts w:ascii="Times New Roman" w:eastAsia="Times New Roman" w:hAnsi="Times New Roman" w:cs="Times New Roman"/>
          <w:kern w:val="0"/>
          <w:sz w:val="24"/>
          <w:szCs w:val="24"/>
          <w:lang w:eastAsia="en-IN"/>
          <w14:ligatures w14:val="none"/>
        </w:rPr>
        <w:t xml:space="preserve"> Enablers as essential for HR's strategic realignment. The model </w:t>
      </w:r>
      <w:r w:rsidR="00C31EBB">
        <w:rPr>
          <w:rFonts w:ascii="Times New Roman" w:eastAsia="Times New Roman" w:hAnsi="Times New Roman" w:cs="Times New Roman"/>
          <w:kern w:val="0"/>
          <w:sz w:val="24"/>
          <w:szCs w:val="24"/>
          <w:lang w:eastAsia="en-IN"/>
          <w14:ligatures w14:val="none"/>
        </w:rPr>
        <w:t>emphasises</w:t>
      </w:r>
      <w:r w:rsidRPr="003C43B7">
        <w:rPr>
          <w:rFonts w:ascii="Times New Roman" w:eastAsia="Times New Roman" w:hAnsi="Times New Roman" w:cs="Times New Roman"/>
          <w:kern w:val="0"/>
          <w:sz w:val="24"/>
          <w:szCs w:val="24"/>
          <w:lang w:eastAsia="en-IN"/>
          <w14:ligatures w14:val="none"/>
        </w:rPr>
        <w:t xml:space="preserve"> the dynamic interplay between AI tools (e.g., predictive analytics, NLP), strategic outcomes (e.g., workforce agility, employee experience), and enablers (e.g., digital culture, ethical governance). This </w:t>
      </w:r>
      <w:r w:rsidR="00C31EBB">
        <w:rPr>
          <w:rFonts w:ascii="Times New Roman" w:eastAsia="Times New Roman" w:hAnsi="Times New Roman" w:cs="Times New Roman"/>
          <w:kern w:val="0"/>
          <w:sz w:val="24"/>
          <w:szCs w:val="24"/>
          <w:lang w:eastAsia="en-IN"/>
          <w14:ligatures w14:val="none"/>
        </w:rPr>
        <w:t>conceptualisation</w:t>
      </w:r>
      <w:r w:rsidRPr="003C43B7">
        <w:rPr>
          <w:rFonts w:ascii="Times New Roman" w:eastAsia="Times New Roman" w:hAnsi="Times New Roman" w:cs="Times New Roman"/>
          <w:kern w:val="0"/>
          <w:sz w:val="24"/>
          <w:szCs w:val="24"/>
          <w:lang w:eastAsia="en-IN"/>
          <w14:ligatures w14:val="none"/>
        </w:rPr>
        <w:t xml:space="preserve"> reveals how AI enables HR to move from an operational to a strategic role. The framework offers a foundation for future empirical validation and hypothesis testing. It also bridges a key gap in the literature by integrating AI capabilities into strategic HRM theory. The paper offers strategic guidelines for </w:t>
      </w:r>
      <w:r w:rsidR="00C31EBB">
        <w:rPr>
          <w:rFonts w:ascii="Times New Roman" w:eastAsia="Times New Roman" w:hAnsi="Times New Roman" w:cs="Times New Roman"/>
          <w:kern w:val="0"/>
          <w:sz w:val="24"/>
          <w:szCs w:val="24"/>
          <w:lang w:eastAsia="en-IN"/>
          <w14:ligatures w14:val="none"/>
        </w:rPr>
        <w:t>organisations</w:t>
      </w:r>
      <w:r w:rsidRPr="003C43B7">
        <w:rPr>
          <w:rFonts w:ascii="Times New Roman" w:eastAsia="Times New Roman" w:hAnsi="Times New Roman" w:cs="Times New Roman"/>
          <w:kern w:val="0"/>
          <w:sz w:val="24"/>
          <w:szCs w:val="24"/>
          <w:lang w:eastAsia="en-IN"/>
          <w14:ligatures w14:val="none"/>
        </w:rPr>
        <w:t xml:space="preserve"> aiming to leverage AI in HR. It highlights the need for HR re-skilling, cross-functional collaboration, and ethical AI implementation to achieve sustainable impact. This paper is among the first to provide a conceptual model that explicitly integrates AI into HR’s strategic role, offering a roadmap for both academics and practitioners to understand the transformative potential of AI in human capital management.</w:t>
      </w:r>
    </w:p>
    <w:p w14:paraId="7473D0D7" w14:textId="414A9786" w:rsidR="008F5144" w:rsidRPr="003C43B7" w:rsidRDefault="008F5144"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b/>
          <w:bCs/>
          <w:kern w:val="0"/>
          <w:sz w:val="24"/>
          <w:szCs w:val="24"/>
          <w:lang w:eastAsia="en-IN"/>
          <w14:ligatures w14:val="none"/>
        </w:rPr>
        <w:lastRenderedPageBreak/>
        <w:t>Keywords:</w:t>
      </w:r>
      <w:r w:rsidRPr="003C43B7">
        <w:rPr>
          <w:rFonts w:ascii="Times New Roman" w:eastAsia="Times New Roman" w:hAnsi="Times New Roman" w:cs="Times New Roman"/>
          <w:kern w:val="0"/>
          <w:sz w:val="24"/>
          <w:szCs w:val="24"/>
          <w:lang w:eastAsia="en-IN"/>
          <w14:ligatures w14:val="none"/>
        </w:rPr>
        <w:t xml:space="preserve"> AI-Driven Human Resource Management; Strategic HR Transformation; Conceptual Framework; Human-AI Collaboration</w:t>
      </w:r>
    </w:p>
    <w:p w14:paraId="2E7D0BA4" w14:textId="3B1B5D5B" w:rsidR="008F5144" w:rsidRPr="003C43B7" w:rsidRDefault="008F5144" w:rsidP="003C43B7">
      <w:pPr>
        <w:pStyle w:val="ListParagraph"/>
        <w:numPr>
          <w:ilvl w:val="0"/>
          <w:numId w:val="19"/>
        </w:numPr>
        <w:spacing w:line="360" w:lineRule="auto"/>
        <w:jc w:val="both"/>
        <w:rPr>
          <w:rFonts w:ascii="Times New Roman" w:eastAsia="Times New Roman" w:hAnsi="Times New Roman" w:cs="Times New Roman"/>
          <w:b/>
          <w:bCs/>
          <w:kern w:val="0"/>
          <w:sz w:val="24"/>
          <w:szCs w:val="24"/>
          <w:lang w:eastAsia="en-IN"/>
          <w14:ligatures w14:val="none"/>
        </w:rPr>
      </w:pPr>
      <w:r w:rsidRPr="003C43B7">
        <w:rPr>
          <w:rFonts w:ascii="Times New Roman" w:eastAsia="Times New Roman" w:hAnsi="Times New Roman" w:cs="Times New Roman"/>
          <w:b/>
          <w:bCs/>
          <w:kern w:val="0"/>
          <w:sz w:val="24"/>
          <w:szCs w:val="24"/>
          <w:lang w:eastAsia="en-IN"/>
          <w14:ligatures w14:val="none"/>
        </w:rPr>
        <w:t xml:space="preserve">Introduction </w:t>
      </w:r>
    </w:p>
    <w:p w14:paraId="0E1F720B" w14:textId="61C7DA8A" w:rsidR="008F5144" w:rsidRPr="003C43B7" w:rsidRDefault="008F5144"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The transformation of HRM from a transactional and administrative function into a strategic business partner has long been a subject of scholarly and practitioner interest. However, recent advancements in </w:t>
      </w:r>
      <w:r w:rsidR="00EB42B4" w:rsidRPr="003C43B7">
        <w:rPr>
          <w:rFonts w:ascii="Times New Roman" w:eastAsia="Times New Roman" w:hAnsi="Times New Roman" w:cs="Times New Roman"/>
          <w:kern w:val="0"/>
          <w:sz w:val="24"/>
          <w:szCs w:val="24"/>
          <w:lang w:eastAsia="en-IN"/>
          <w14:ligatures w14:val="none"/>
        </w:rPr>
        <w:t>AI have</w:t>
      </w:r>
      <w:r w:rsidRPr="003C43B7">
        <w:rPr>
          <w:rFonts w:ascii="Times New Roman" w:eastAsia="Times New Roman" w:hAnsi="Times New Roman" w:cs="Times New Roman"/>
          <w:kern w:val="0"/>
          <w:sz w:val="24"/>
          <w:szCs w:val="24"/>
          <w:lang w:eastAsia="en-IN"/>
          <w14:ligatures w14:val="none"/>
        </w:rPr>
        <w:t xml:space="preserve"> accelerated this evolution, creating unprecedented opportunities for HR to become a key driver of </w:t>
      </w:r>
      <w:r w:rsidR="00C31EBB">
        <w:rPr>
          <w:rFonts w:ascii="Times New Roman" w:eastAsia="Times New Roman" w:hAnsi="Times New Roman" w:cs="Times New Roman"/>
          <w:kern w:val="0"/>
          <w:sz w:val="24"/>
          <w:szCs w:val="24"/>
          <w:lang w:eastAsia="en-IN"/>
          <w14:ligatures w14:val="none"/>
        </w:rPr>
        <w:t>organisational</w:t>
      </w:r>
      <w:r w:rsidRPr="003C43B7">
        <w:rPr>
          <w:rFonts w:ascii="Times New Roman" w:eastAsia="Times New Roman" w:hAnsi="Times New Roman" w:cs="Times New Roman"/>
          <w:kern w:val="0"/>
          <w:sz w:val="24"/>
          <w:szCs w:val="24"/>
          <w:lang w:eastAsia="en-IN"/>
          <w14:ligatures w14:val="none"/>
        </w:rPr>
        <w:t xml:space="preserve"> performance, agility, and innovation (Guenole &amp; Feinzig, 2018; Marr, 2023). In the context of Industry 4.0 and the emerging paradigms of Industry 5.0, AI technologies such as natural language processing, machine learning, predictive analytics, and robotic process automation are increasingly being integrated into HR functions, leading to what scholars have termed as the era of AI-powered HRM (Thangaraja et al., 2024; Panday, Shukla, &amp; Mishra, 2025).</w:t>
      </w:r>
    </w:p>
    <w:p w14:paraId="6766BF59" w14:textId="37129986" w:rsidR="008F5144" w:rsidRPr="003C43B7" w:rsidRDefault="008F5144" w:rsidP="003C43B7">
      <w:pPr>
        <w:spacing w:line="360" w:lineRule="auto"/>
        <w:ind w:firstLine="720"/>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The strategic role of HR has always involved aligning human capital capabilities with </w:t>
      </w:r>
      <w:r w:rsidR="00C31EBB">
        <w:rPr>
          <w:rFonts w:ascii="Times New Roman" w:eastAsia="Times New Roman" w:hAnsi="Times New Roman" w:cs="Times New Roman"/>
          <w:kern w:val="0"/>
          <w:sz w:val="24"/>
          <w:szCs w:val="24"/>
          <w:lang w:eastAsia="en-IN"/>
          <w14:ligatures w14:val="none"/>
        </w:rPr>
        <w:t>organisational</w:t>
      </w:r>
      <w:r w:rsidRPr="003C43B7">
        <w:rPr>
          <w:rFonts w:ascii="Times New Roman" w:eastAsia="Times New Roman" w:hAnsi="Times New Roman" w:cs="Times New Roman"/>
          <w:kern w:val="0"/>
          <w:sz w:val="24"/>
          <w:szCs w:val="24"/>
          <w:lang w:eastAsia="en-IN"/>
          <w14:ligatures w14:val="none"/>
        </w:rPr>
        <w:t xml:space="preserve"> goals. However, with AI augmenting traditional HR processes</w:t>
      </w:r>
      <w:r w:rsid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ranging from talent acquisition and onboarding to performance management and employee engagement</w:t>
      </w:r>
      <w:r w:rsidR="00C31EBB">
        <w:rPr>
          <w:rFonts w:ascii="Times New Roman" w:eastAsia="Times New Roman" w:hAnsi="Times New Roman" w:cs="Times New Roman"/>
          <w:kern w:val="0"/>
          <w:sz w:val="24"/>
          <w:szCs w:val="24"/>
          <w:lang w:eastAsia="en-IN"/>
          <w14:ligatures w14:val="none"/>
        </w:rPr>
        <w:t>,</w:t>
      </w:r>
      <w:r w:rsid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 xml:space="preserve">the function is being reimagined as a data-driven strategic enabler rather than a cost </w:t>
      </w:r>
      <w:r w:rsidR="00C31EBB">
        <w:rPr>
          <w:rFonts w:ascii="Times New Roman" w:eastAsia="Times New Roman" w:hAnsi="Times New Roman" w:cs="Times New Roman"/>
          <w:kern w:val="0"/>
          <w:sz w:val="24"/>
          <w:szCs w:val="24"/>
          <w:lang w:eastAsia="en-IN"/>
          <w14:ligatures w14:val="none"/>
        </w:rPr>
        <w:t>centre</w:t>
      </w:r>
      <w:r w:rsidRPr="003C43B7">
        <w:rPr>
          <w:rFonts w:ascii="Times New Roman" w:eastAsia="Times New Roman" w:hAnsi="Times New Roman" w:cs="Times New Roman"/>
          <w:kern w:val="0"/>
          <w:sz w:val="24"/>
          <w:szCs w:val="24"/>
          <w:lang w:eastAsia="en-IN"/>
          <w14:ligatures w14:val="none"/>
        </w:rPr>
        <w:t xml:space="preserve"> (Boehmer &amp; Schinnenburg, 2023). AI-driven HRM empowers decision-makers with real-time insights, predictive </w:t>
      </w:r>
      <w:r w:rsidR="00C31EBB">
        <w:rPr>
          <w:rFonts w:ascii="Times New Roman" w:eastAsia="Times New Roman" w:hAnsi="Times New Roman" w:cs="Times New Roman"/>
          <w:kern w:val="0"/>
          <w:sz w:val="24"/>
          <w:szCs w:val="24"/>
          <w:lang w:eastAsia="en-IN"/>
          <w14:ligatures w14:val="none"/>
        </w:rPr>
        <w:t>modelling</w:t>
      </w:r>
      <w:r w:rsidRPr="003C43B7">
        <w:rPr>
          <w:rFonts w:ascii="Times New Roman" w:eastAsia="Times New Roman" w:hAnsi="Times New Roman" w:cs="Times New Roman"/>
          <w:kern w:val="0"/>
          <w:sz w:val="24"/>
          <w:szCs w:val="24"/>
          <w:lang w:eastAsia="en-IN"/>
          <w14:ligatures w14:val="none"/>
        </w:rPr>
        <w:t xml:space="preserve">, and automated solutions that allow for precise forecasting of talent needs, proactive identification of workforce risks, and enhanced </w:t>
      </w:r>
      <w:r w:rsidR="00C31EBB">
        <w:rPr>
          <w:rFonts w:ascii="Times New Roman" w:eastAsia="Times New Roman" w:hAnsi="Times New Roman" w:cs="Times New Roman"/>
          <w:kern w:val="0"/>
          <w:sz w:val="24"/>
          <w:szCs w:val="24"/>
          <w:lang w:eastAsia="en-IN"/>
          <w14:ligatures w14:val="none"/>
        </w:rPr>
        <w:t>personalisation</w:t>
      </w:r>
      <w:r w:rsidRPr="003C43B7">
        <w:rPr>
          <w:rFonts w:ascii="Times New Roman" w:eastAsia="Times New Roman" w:hAnsi="Times New Roman" w:cs="Times New Roman"/>
          <w:kern w:val="0"/>
          <w:sz w:val="24"/>
          <w:szCs w:val="24"/>
          <w:lang w:eastAsia="en-IN"/>
          <w14:ligatures w14:val="none"/>
        </w:rPr>
        <w:t xml:space="preserve"> of the employee experience (Sharma &amp; Sengupta, 2023; Malik et al., 2023).</w:t>
      </w:r>
    </w:p>
    <w:p w14:paraId="6BC7B1BD" w14:textId="2EE92959" w:rsidR="008F5144" w:rsidRPr="003C43B7" w:rsidRDefault="00C31EBB" w:rsidP="003C43B7">
      <w:pPr>
        <w:spacing w:line="36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Organisations</w:t>
      </w:r>
      <w:r w:rsidR="008F5144" w:rsidRPr="003C43B7">
        <w:rPr>
          <w:rFonts w:ascii="Times New Roman" w:eastAsia="Times New Roman" w:hAnsi="Times New Roman" w:cs="Times New Roman"/>
          <w:kern w:val="0"/>
          <w:sz w:val="24"/>
          <w:szCs w:val="24"/>
          <w:lang w:eastAsia="en-IN"/>
          <w14:ligatures w14:val="none"/>
        </w:rPr>
        <w:t xml:space="preserve"> leveraging AI in HR report significant improvements in operational efficiency, agility, and competitive advantage. For instance, IBM’s AI-based HR solutions have been shown to reduce hiring bias and improve workforce forecasting, reinforcing the business case for AI in human capital management (Guenole &amp; Feinzig, 2018). Similarly, large enterprises such as Unilever and Tata have deployed AI-enabled recruitment systems to scale talent acquisition while maintaining a human-centric experience (Marr, 2023</w:t>
      </w:r>
      <w:r w:rsidR="001F21E8" w:rsidRPr="003C43B7">
        <w:rPr>
          <w:rFonts w:ascii="Times New Roman" w:eastAsia="Times New Roman" w:hAnsi="Times New Roman" w:cs="Times New Roman"/>
          <w:kern w:val="0"/>
          <w:sz w:val="24"/>
          <w:szCs w:val="24"/>
          <w:lang w:eastAsia="en-IN"/>
          <w14:ligatures w14:val="none"/>
        </w:rPr>
        <w:t>)</w:t>
      </w:r>
    </w:p>
    <w:p w14:paraId="66FA9BE4" w14:textId="607ABFB7" w:rsidR="008F5144" w:rsidRPr="003C43B7" w:rsidRDefault="001E472A" w:rsidP="003C43B7">
      <w:pPr>
        <w:spacing w:line="360" w:lineRule="auto"/>
        <w:ind w:firstLine="720"/>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color w:val="FFFFFF" w:themeColor="background1"/>
          <w:kern w:val="0"/>
          <w:sz w:val="24"/>
          <w:szCs w:val="24"/>
          <w:lang w:eastAsia="en-IN"/>
          <w14:ligatures w14:val="none"/>
        </w:rPr>
        <w:t>“</w:t>
      </w:r>
      <w:r w:rsidR="008F5144" w:rsidRPr="003C43B7">
        <w:rPr>
          <w:rFonts w:ascii="Times New Roman" w:eastAsia="Times New Roman" w:hAnsi="Times New Roman" w:cs="Times New Roman"/>
          <w:kern w:val="0"/>
          <w:sz w:val="24"/>
          <w:szCs w:val="24"/>
          <w:lang w:eastAsia="en-IN"/>
          <w14:ligatures w14:val="none"/>
        </w:rPr>
        <w:t xml:space="preserve">At the same time, this transformation is not without its challenges. Concerns related to data ethics, algorithmic bias, skill obsolescence, and </w:t>
      </w:r>
      <w:r w:rsidR="00C31EBB">
        <w:rPr>
          <w:rFonts w:ascii="Times New Roman" w:eastAsia="Times New Roman" w:hAnsi="Times New Roman" w:cs="Times New Roman"/>
          <w:kern w:val="0"/>
          <w:sz w:val="24"/>
          <w:szCs w:val="24"/>
          <w:lang w:eastAsia="en-IN"/>
          <w14:ligatures w14:val="none"/>
        </w:rPr>
        <w:t>organisational</w:t>
      </w:r>
      <w:r w:rsidR="008F5144" w:rsidRPr="003C43B7">
        <w:rPr>
          <w:rFonts w:ascii="Times New Roman" w:eastAsia="Times New Roman" w:hAnsi="Times New Roman" w:cs="Times New Roman"/>
          <w:kern w:val="0"/>
          <w:sz w:val="24"/>
          <w:szCs w:val="24"/>
          <w:lang w:eastAsia="en-IN"/>
          <w14:ligatures w14:val="none"/>
        </w:rPr>
        <w:t xml:space="preserve"> readiness pose significant barriers to AI integration in HR (Khulbe, 2022; Boehmer &amp; </w:t>
      </w:r>
      <w:r w:rsidR="008F5144" w:rsidRPr="003C43B7">
        <w:rPr>
          <w:rFonts w:ascii="Times New Roman" w:eastAsia="Times New Roman" w:hAnsi="Times New Roman" w:cs="Times New Roman"/>
          <w:kern w:val="0"/>
          <w:sz w:val="24"/>
          <w:szCs w:val="24"/>
          <w:lang w:eastAsia="en-IN"/>
          <w14:ligatures w14:val="none"/>
        </w:rPr>
        <w:lastRenderedPageBreak/>
        <w:t xml:space="preserve">Schinnenburg, 2023). Moreover, despite the growing body of applied research and case studies, there remains a gap in conceptual understanding of how AI strategically repositions HRM within </w:t>
      </w:r>
      <w:r w:rsidR="00C31EBB">
        <w:rPr>
          <w:rFonts w:ascii="Times New Roman" w:eastAsia="Times New Roman" w:hAnsi="Times New Roman" w:cs="Times New Roman"/>
          <w:kern w:val="0"/>
          <w:sz w:val="24"/>
          <w:szCs w:val="24"/>
          <w:lang w:eastAsia="en-IN"/>
          <w14:ligatures w14:val="none"/>
        </w:rPr>
        <w:t>organisations</w:t>
      </w:r>
      <w:r w:rsidR="008F5144" w:rsidRPr="003C43B7">
        <w:rPr>
          <w:rFonts w:ascii="Times New Roman" w:eastAsia="Times New Roman" w:hAnsi="Times New Roman" w:cs="Times New Roman"/>
          <w:kern w:val="0"/>
          <w:sz w:val="24"/>
          <w:szCs w:val="24"/>
          <w:lang w:eastAsia="en-IN"/>
          <w14:ligatures w14:val="none"/>
        </w:rPr>
        <w:t>. While empirical evidence on digital tools is expanding, few studies provide a unified theoretical framework that maps the mechanisms, drivers, and enablers of HR’s AI-led strategic transformation</w:t>
      </w:r>
      <w:r w:rsidRPr="003C43B7">
        <w:rPr>
          <w:rFonts w:ascii="Times New Roman" w:eastAsia="Times New Roman" w:hAnsi="Times New Roman" w:cs="Times New Roman"/>
          <w:color w:val="FFFFFF" w:themeColor="background1"/>
          <w:kern w:val="0"/>
          <w:sz w:val="24"/>
          <w:szCs w:val="24"/>
          <w:lang w:eastAsia="en-IN"/>
          <w14:ligatures w14:val="none"/>
        </w:rPr>
        <w:t>”</w:t>
      </w:r>
      <w:r w:rsidR="008F5144" w:rsidRPr="003C43B7">
        <w:rPr>
          <w:rFonts w:ascii="Times New Roman" w:eastAsia="Times New Roman" w:hAnsi="Times New Roman" w:cs="Times New Roman"/>
          <w:color w:val="FFFFFF" w:themeColor="background1"/>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(Faheem et al., 2024; Maghsoudi et al., 2024).</w:t>
      </w:r>
    </w:p>
    <w:p w14:paraId="4EC6D382" w14:textId="3583DFE6" w:rsidR="001E472A" w:rsidRPr="003C43B7" w:rsidRDefault="001E472A" w:rsidP="003C43B7">
      <w:pPr>
        <w:spacing w:line="360" w:lineRule="auto"/>
        <w:ind w:firstLine="720"/>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color w:val="FFFFFF" w:themeColor="background1"/>
          <w:kern w:val="0"/>
          <w:sz w:val="24"/>
          <w:szCs w:val="24"/>
          <w:lang w:eastAsia="en-IN"/>
          <w14:ligatures w14:val="none"/>
        </w:rPr>
        <w:t>“</w:t>
      </w:r>
      <w:r w:rsidR="008F5144" w:rsidRPr="003C43B7">
        <w:rPr>
          <w:rFonts w:ascii="Times New Roman" w:eastAsia="Times New Roman" w:hAnsi="Times New Roman" w:cs="Times New Roman"/>
          <w:kern w:val="0"/>
          <w:sz w:val="24"/>
          <w:szCs w:val="24"/>
          <w:lang w:eastAsia="en-IN"/>
          <w14:ligatures w14:val="none"/>
        </w:rPr>
        <w:t>This paper addresses that gap by proposing a conceptual framework grounded in strategic HRM theory, resource-based view (RBV), and digital transformation literature. The framework identifies three foundational pillars</w:t>
      </w:r>
      <w:r w:rsidR="00C31EBB">
        <w:rPr>
          <w:rFonts w:ascii="Times New Roman" w:eastAsia="Times New Roman" w:hAnsi="Times New Roman" w:cs="Times New Roman"/>
          <w:kern w:val="0"/>
          <w:sz w:val="24"/>
          <w:szCs w:val="24"/>
          <w:lang w:eastAsia="en-IN"/>
          <w14:ligatures w14:val="none"/>
        </w:rPr>
        <w:t>:</w:t>
      </w:r>
      <w:r w:rsidRPr="003C43B7">
        <w:rPr>
          <w:rFonts w:ascii="Times New Roman" w:eastAsia="Times New Roman" w:hAnsi="Times New Roman" w:cs="Times New Roman"/>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 xml:space="preserve">AI capabilities, strategic HR functions, and </w:t>
      </w:r>
      <w:r w:rsidR="00C31EBB">
        <w:rPr>
          <w:rFonts w:ascii="Times New Roman" w:eastAsia="Times New Roman" w:hAnsi="Times New Roman" w:cs="Times New Roman"/>
          <w:kern w:val="0"/>
          <w:sz w:val="24"/>
          <w:szCs w:val="24"/>
          <w:lang w:eastAsia="en-IN"/>
          <w14:ligatures w14:val="none"/>
        </w:rPr>
        <w:t>organisational</w:t>
      </w:r>
      <w:r w:rsidR="008F5144" w:rsidRPr="003C43B7">
        <w:rPr>
          <w:rFonts w:ascii="Times New Roman" w:eastAsia="Times New Roman" w:hAnsi="Times New Roman" w:cs="Times New Roman"/>
          <w:kern w:val="0"/>
          <w:sz w:val="24"/>
          <w:szCs w:val="24"/>
          <w:lang w:eastAsia="en-IN"/>
          <w14:ligatures w14:val="none"/>
        </w:rPr>
        <w:t xml:space="preserve"> enablers</w:t>
      </w:r>
      <w:r w:rsidRPr="003C43B7">
        <w:rPr>
          <w:rFonts w:ascii="Times New Roman" w:eastAsia="Times New Roman" w:hAnsi="Times New Roman" w:cs="Times New Roman"/>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 xml:space="preserve">to explain how AI </w:t>
      </w:r>
      <w:r w:rsidR="00C31EBB">
        <w:rPr>
          <w:rFonts w:ascii="Times New Roman" w:eastAsia="Times New Roman" w:hAnsi="Times New Roman" w:cs="Times New Roman"/>
          <w:kern w:val="0"/>
          <w:sz w:val="24"/>
          <w:szCs w:val="24"/>
          <w:lang w:eastAsia="en-IN"/>
          <w14:ligatures w14:val="none"/>
        </w:rPr>
        <w:t>catalyses</w:t>
      </w:r>
      <w:r w:rsidR="008F5144" w:rsidRPr="003C43B7">
        <w:rPr>
          <w:rFonts w:ascii="Times New Roman" w:eastAsia="Times New Roman" w:hAnsi="Times New Roman" w:cs="Times New Roman"/>
          <w:kern w:val="0"/>
          <w:sz w:val="24"/>
          <w:szCs w:val="24"/>
          <w:lang w:eastAsia="en-IN"/>
          <w14:ligatures w14:val="none"/>
        </w:rPr>
        <w:t xml:space="preserve"> HR’s transition into a value-generating strategic partner</w:t>
      </w:r>
      <w:r w:rsidRPr="003C43B7">
        <w:rPr>
          <w:rFonts w:ascii="Times New Roman" w:eastAsia="Times New Roman" w:hAnsi="Times New Roman" w:cs="Times New Roman"/>
          <w:color w:val="FFFFFF" w:themeColor="background1"/>
          <w:kern w:val="0"/>
          <w:sz w:val="24"/>
          <w:szCs w:val="24"/>
          <w:lang w:eastAsia="en-IN"/>
          <w14:ligatures w14:val="none"/>
        </w:rPr>
        <w:t>”</w:t>
      </w:r>
      <w:r w:rsidR="008F5144" w:rsidRPr="003C43B7">
        <w:rPr>
          <w:rFonts w:ascii="Times New Roman" w:eastAsia="Times New Roman" w:hAnsi="Times New Roman" w:cs="Times New Roman"/>
          <w:kern w:val="0"/>
          <w:sz w:val="24"/>
          <w:szCs w:val="24"/>
          <w:lang w:eastAsia="en-IN"/>
          <w14:ligatures w14:val="none"/>
        </w:rPr>
        <w:t xml:space="preserve">. Drawing upon insights from recent research, industry reports, and theoretical paradigms, the study aims to guide both scholars and practitioners in understanding and </w:t>
      </w:r>
      <w:r w:rsidR="00C31EBB">
        <w:rPr>
          <w:rFonts w:ascii="Times New Roman" w:eastAsia="Times New Roman" w:hAnsi="Times New Roman" w:cs="Times New Roman"/>
          <w:kern w:val="0"/>
          <w:sz w:val="24"/>
          <w:szCs w:val="24"/>
          <w:lang w:eastAsia="en-IN"/>
          <w14:ligatures w14:val="none"/>
        </w:rPr>
        <w:t>operationalising</w:t>
      </w:r>
      <w:r w:rsidR="008F5144" w:rsidRPr="003C43B7">
        <w:rPr>
          <w:rFonts w:ascii="Times New Roman" w:eastAsia="Times New Roman" w:hAnsi="Times New Roman" w:cs="Times New Roman"/>
          <w:kern w:val="0"/>
          <w:sz w:val="24"/>
          <w:szCs w:val="24"/>
          <w:lang w:eastAsia="en-IN"/>
          <w14:ligatures w14:val="none"/>
        </w:rPr>
        <w:t xml:space="preserve"> this transformation.</w:t>
      </w:r>
    </w:p>
    <w:p w14:paraId="7C70DECB" w14:textId="3DA06EC8" w:rsidR="008F5144" w:rsidRPr="003C43B7" w:rsidRDefault="0052006E" w:rsidP="003C43B7">
      <w:pPr>
        <w:spacing w:line="360" w:lineRule="auto"/>
        <w:jc w:val="both"/>
        <w:rPr>
          <w:rFonts w:ascii="Times New Roman" w:eastAsia="Times New Roman" w:hAnsi="Times New Roman" w:cs="Times New Roman"/>
          <w:b/>
          <w:bCs/>
          <w:kern w:val="0"/>
          <w:sz w:val="24"/>
          <w:szCs w:val="24"/>
          <w:lang w:eastAsia="en-IN"/>
          <w14:ligatures w14:val="none"/>
        </w:rPr>
      </w:pPr>
      <w:r w:rsidRPr="003C43B7">
        <w:rPr>
          <w:rFonts w:ascii="Times New Roman" w:eastAsia="Times New Roman" w:hAnsi="Times New Roman" w:cs="Times New Roman"/>
          <w:b/>
          <w:bCs/>
          <w:kern w:val="0"/>
          <w:sz w:val="24"/>
          <w:szCs w:val="24"/>
          <w:lang w:eastAsia="en-IN"/>
          <w14:ligatures w14:val="none"/>
        </w:rPr>
        <w:t>2.</w:t>
      </w:r>
      <w:r w:rsidR="008F5144" w:rsidRPr="003C43B7">
        <w:rPr>
          <w:rFonts w:ascii="Times New Roman" w:eastAsia="Times New Roman" w:hAnsi="Times New Roman" w:cs="Times New Roman"/>
          <w:b/>
          <w:bCs/>
          <w:kern w:val="0"/>
          <w:sz w:val="24"/>
          <w:szCs w:val="24"/>
          <w:lang w:eastAsia="en-IN"/>
          <w14:ligatures w14:val="none"/>
        </w:rPr>
        <w:t xml:space="preserve"> Theoretical Foundations</w:t>
      </w:r>
    </w:p>
    <w:p w14:paraId="33083FD3" w14:textId="5AABB5AE" w:rsidR="008F5144" w:rsidRPr="003C43B7" w:rsidRDefault="008F5144" w:rsidP="003C43B7">
      <w:pPr>
        <w:spacing w:line="360" w:lineRule="auto"/>
        <w:jc w:val="both"/>
        <w:rPr>
          <w:rFonts w:ascii="Times New Roman" w:eastAsia="Times New Roman" w:hAnsi="Times New Roman" w:cs="Times New Roman"/>
          <w:b/>
          <w:bCs/>
          <w:i/>
          <w:iCs/>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2.1 Strategic Human Resource Management Theory</w:t>
      </w:r>
    </w:p>
    <w:p w14:paraId="39ACC9A2" w14:textId="6498B113" w:rsidR="008F5144" w:rsidRPr="003C43B7" w:rsidRDefault="001E472A"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color w:val="FFFFFF" w:themeColor="background1"/>
          <w:kern w:val="0"/>
          <w:sz w:val="24"/>
          <w:szCs w:val="24"/>
          <w:lang w:eastAsia="en-IN"/>
          <w14:ligatures w14:val="none"/>
        </w:rPr>
        <w:t>“</w:t>
      </w:r>
      <w:r w:rsidR="008F5144" w:rsidRPr="003C43B7">
        <w:rPr>
          <w:rFonts w:ascii="Times New Roman" w:eastAsia="Times New Roman" w:hAnsi="Times New Roman" w:cs="Times New Roman"/>
          <w:kern w:val="0"/>
          <w:sz w:val="24"/>
          <w:szCs w:val="24"/>
          <w:lang w:eastAsia="en-IN"/>
          <w14:ligatures w14:val="none"/>
        </w:rPr>
        <w:t xml:space="preserve">Strategic Human Resource Management theory </w:t>
      </w:r>
      <w:r w:rsidR="00C31EBB">
        <w:rPr>
          <w:rFonts w:ascii="Times New Roman" w:eastAsia="Times New Roman" w:hAnsi="Times New Roman" w:cs="Times New Roman"/>
          <w:kern w:val="0"/>
          <w:sz w:val="24"/>
          <w:szCs w:val="24"/>
          <w:lang w:eastAsia="en-IN"/>
          <w14:ligatures w14:val="none"/>
        </w:rPr>
        <w:t>emphasises</w:t>
      </w:r>
      <w:r w:rsidR="008F5144" w:rsidRPr="003C43B7">
        <w:rPr>
          <w:rFonts w:ascii="Times New Roman" w:eastAsia="Times New Roman" w:hAnsi="Times New Roman" w:cs="Times New Roman"/>
          <w:kern w:val="0"/>
          <w:sz w:val="24"/>
          <w:szCs w:val="24"/>
          <w:lang w:eastAsia="en-IN"/>
          <w14:ligatures w14:val="none"/>
        </w:rPr>
        <w:t xml:space="preserve"> the alignment of HR practices with an </w:t>
      </w:r>
      <w:r w:rsidR="00C31EBB">
        <w:rPr>
          <w:rFonts w:ascii="Times New Roman" w:eastAsia="Times New Roman" w:hAnsi="Times New Roman" w:cs="Times New Roman"/>
          <w:kern w:val="0"/>
          <w:sz w:val="24"/>
          <w:szCs w:val="24"/>
          <w:lang w:eastAsia="en-IN"/>
          <w14:ligatures w14:val="none"/>
        </w:rPr>
        <w:t>organisation’s</w:t>
      </w:r>
      <w:r w:rsidR="008F5144" w:rsidRPr="003C43B7">
        <w:rPr>
          <w:rFonts w:ascii="Times New Roman" w:eastAsia="Times New Roman" w:hAnsi="Times New Roman" w:cs="Times New Roman"/>
          <w:kern w:val="0"/>
          <w:sz w:val="24"/>
          <w:szCs w:val="24"/>
          <w:lang w:eastAsia="en-IN"/>
          <w14:ligatures w14:val="none"/>
        </w:rPr>
        <w:t xml:space="preserve"> long-term goals and competitive strategy. Unlike traditional HRM, which focuses on administrative efficiency, SHRM positions HR as a core contributor to </w:t>
      </w:r>
      <w:r w:rsidR="00C31EBB">
        <w:rPr>
          <w:rFonts w:ascii="Times New Roman" w:eastAsia="Times New Roman" w:hAnsi="Times New Roman" w:cs="Times New Roman"/>
          <w:kern w:val="0"/>
          <w:sz w:val="24"/>
          <w:szCs w:val="24"/>
          <w:lang w:eastAsia="en-IN"/>
          <w14:ligatures w14:val="none"/>
        </w:rPr>
        <w:t>organisational</w:t>
      </w:r>
      <w:r w:rsidR="008F5144" w:rsidRPr="003C43B7">
        <w:rPr>
          <w:rFonts w:ascii="Times New Roman" w:eastAsia="Times New Roman" w:hAnsi="Times New Roman" w:cs="Times New Roman"/>
          <w:kern w:val="0"/>
          <w:sz w:val="24"/>
          <w:szCs w:val="24"/>
          <w:lang w:eastAsia="en-IN"/>
          <w14:ligatures w14:val="none"/>
        </w:rPr>
        <w:t xml:space="preserve"> performance and strategic agility (Wright &amp; McMahan, 1992). The central premise of SHRM is that human capital, when effectively managed, can serve as a source of sustained competitive advantage (Boxall &amp; Purcell, 2016).</w:t>
      </w:r>
      <w:r w:rsidR="0052006E" w:rsidRPr="003C43B7">
        <w:rPr>
          <w:rFonts w:ascii="Times New Roman" w:eastAsia="Times New Roman" w:hAnsi="Times New Roman" w:cs="Times New Roman"/>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 xml:space="preserve">In the context of digital transformation, SHRM theory has evolved to integrate technology-enabled HR practices, with AI becoming a pivotal element in facilitating strategic decision-making. AI tools allow HR professionals to forecast workforce trends, </w:t>
      </w:r>
      <w:r w:rsidR="00C31EBB">
        <w:rPr>
          <w:rFonts w:ascii="Times New Roman" w:eastAsia="Times New Roman" w:hAnsi="Times New Roman" w:cs="Times New Roman"/>
          <w:kern w:val="0"/>
          <w:sz w:val="24"/>
          <w:szCs w:val="24"/>
          <w:lang w:eastAsia="en-IN"/>
          <w14:ligatures w14:val="none"/>
        </w:rPr>
        <w:t>analyse</w:t>
      </w:r>
      <w:r w:rsidR="008F5144" w:rsidRPr="003C43B7">
        <w:rPr>
          <w:rFonts w:ascii="Times New Roman" w:eastAsia="Times New Roman" w:hAnsi="Times New Roman" w:cs="Times New Roman"/>
          <w:kern w:val="0"/>
          <w:sz w:val="24"/>
          <w:szCs w:val="24"/>
          <w:lang w:eastAsia="en-IN"/>
          <w14:ligatures w14:val="none"/>
        </w:rPr>
        <w:t xml:space="preserve"> talent pipelines, and design agile workforces</w:t>
      </w:r>
      <w:r w:rsidR="00C31EBB">
        <w:rPr>
          <w:rFonts w:ascii="Times New Roman" w:eastAsia="Times New Roman" w:hAnsi="Times New Roman" w:cs="Times New Roman"/>
          <w:kern w:val="0"/>
          <w:sz w:val="24"/>
          <w:szCs w:val="24"/>
          <w:lang w:eastAsia="en-IN"/>
          <w14:ligatures w14:val="none"/>
        </w:rPr>
        <w:t>,</w:t>
      </w:r>
      <w:r w:rsidR="003C43B7">
        <w:rPr>
          <w:rFonts w:ascii="Times New Roman" w:eastAsia="Times New Roman" w:hAnsi="Times New Roman" w:cs="Times New Roman"/>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 xml:space="preserve">all aligning with SHRM's core aim of long-term value creation (Brewster, Chung, &amp; Sparrow, 2022). The integration of AI into HRM further supports SHRM’s commitment to enhancing </w:t>
      </w:r>
      <w:r w:rsidR="00C31EBB">
        <w:rPr>
          <w:rFonts w:ascii="Times New Roman" w:eastAsia="Times New Roman" w:hAnsi="Times New Roman" w:cs="Times New Roman"/>
          <w:kern w:val="0"/>
          <w:sz w:val="24"/>
          <w:szCs w:val="24"/>
          <w:lang w:eastAsia="en-IN"/>
          <w14:ligatures w14:val="none"/>
        </w:rPr>
        <w:t>organisational</w:t>
      </w:r>
      <w:r w:rsidR="008F5144" w:rsidRPr="003C43B7">
        <w:rPr>
          <w:rFonts w:ascii="Times New Roman" w:eastAsia="Times New Roman" w:hAnsi="Times New Roman" w:cs="Times New Roman"/>
          <w:kern w:val="0"/>
          <w:sz w:val="24"/>
          <w:szCs w:val="24"/>
          <w:lang w:eastAsia="en-IN"/>
          <w14:ligatures w14:val="none"/>
        </w:rPr>
        <w:t xml:space="preserve"> responsiveness and innovation capacity</w:t>
      </w:r>
      <w:r w:rsidRPr="003C43B7">
        <w:rPr>
          <w:rFonts w:ascii="Times New Roman" w:eastAsia="Times New Roman" w:hAnsi="Times New Roman" w:cs="Times New Roman"/>
          <w:color w:val="FFFFFF" w:themeColor="background1"/>
          <w:kern w:val="0"/>
          <w:sz w:val="24"/>
          <w:szCs w:val="24"/>
          <w:lang w:eastAsia="en-IN"/>
          <w14:ligatures w14:val="none"/>
        </w:rPr>
        <w:t>”</w:t>
      </w:r>
      <w:r w:rsidR="008F5144" w:rsidRPr="003C43B7">
        <w:rPr>
          <w:rFonts w:ascii="Times New Roman" w:eastAsia="Times New Roman" w:hAnsi="Times New Roman" w:cs="Times New Roman"/>
          <w:kern w:val="0"/>
          <w:sz w:val="24"/>
          <w:szCs w:val="24"/>
          <w:lang w:eastAsia="en-IN"/>
          <w14:ligatures w14:val="none"/>
        </w:rPr>
        <w:t>.</w:t>
      </w:r>
    </w:p>
    <w:p w14:paraId="34C013EF" w14:textId="77777777" w:rsidR="008F5144" w:rsidRPr="003C43B7" w:rsidRDefault="008F5144" w:rsidP="003C43B7">
      <w:pPr>
        <w:spacing w:line="360" w:lineRule="auto"/>
        <w:jc w:val="center"/>
        <w:rPr>
          <w:rFonts w:ascii="Times New Roman" w:eastAsia="Times New Roman" w:hAnsi="Times New Roman" w:cs="Times New Roman"/>
          <w:b/>
          <w:bCs/>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“The shift from traditional HRM to SHRM reflects a move towards a more proactive, analytics-driven and future-focused human capital strategy”</w:t>
      </w:r>
      <w:r w:rsidRPr="003C43B7">
        <w:rPr>
          <w:rFonts w:ascii="Times New Roman" w:eastAsia="Times New Roman" w:hAnsi="Times New Roman" w:cs="Times New Roman"/>
          <w:b/>
          <w:bCs/>
          <w:kern w:val="0"/>
          <w:sz w:val="24"/>
          <w:szCs w:val="24"/>
          <w:lang w:eastAsia="en-IN"/>
          <w14:ligatures w14:val="none"/>
        </w:rPr>
        <w:t xml:space="preserve"> (Brewster et al., 2022, p. 245).</w:t>
      </w:r>
    </w:p>
    <w:p w14:paraId="1964C9C3" w14:textId="57ED771F" w:rsidR="008F5144" w:rsidRPr="003C43B7" w:rsidRDefault="008F5144" w:rsidP="003C43B7">
      <w:pPr>
        <w:spacing w:line="360" w:lineRule="auto"/>
        <w:jc w:val="both"/>
        <w:rPr>
          <w:rFonts w:ascii="Times New Roman" w:eastAsia="Times New Roman" w:hAnsi="Times New Roman" w:cs="Times New Roman"/>
          <w:b/>
          <w:bCs/>
          <w:i/>
          <w:iCs/>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lastRenderedPageBreak/>
        <w:t xml:space="preserve">2.2 Resource-Based </w:t>
      </w:r>
      <w:r w:rsidR="001F21E8" w:rsidRPr="003C43B7">
        <w:rPr>
          <w:rFonts w:ascii="Times New Roman" w:eastAsia="Times New Roman" w:hAnsi="Times New Roman" w:cs="Times New Roman"/>
          <w:b/>
          <w:bCs/>
          <w:i/>
          <w:iCs/>
          <w:kern w:val="0"/>
          <w:sz w:val="24"/>
          <w:szCs w:val="24"/>
          <w:lang w:eastAsia="en-IN"/>
          <w14:ligatures w14:val="none"/>
        </w:rPr>
        <w:t>View and</w:t>
      </w:r>
      <w:r w:rsidRPr="003C43B7">
        <w:rPr>
          <w:rFonts w:ascii="Times New Roman" w:eastAsia="Times New Roman" w:hAnsi="Times New Roman" w:cs="Times New Roman"/>
          <w:b/>
          <w:bCs/>
          <w:i/>
          <w:iCs/>
          <w:kern w:val="0"/>
          <w:sz w:val="24"/>
          <w:szCs w:val="24"/>
          <w:lang w:eastAsia="en-IN"/>
          <w14:ligatures w14:val="none"/>
        </w:rPr>
        <w:t xml:space="preserve"> Dynamic Capabilities</w:t>
      </w:r>
    </w:p>
    <w:p w14:paraId="578EE50A" w14:textId="2C0C091E" w:rsidR="008F5144" w:rsidRPr="003C43B7" w:rsidRDefault="008F5144"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The Resource-Based View posits that firms achieve competitive advantage by effectively managing valuable, rare, inimitable, and non-substitutable (VRIN) resources (Barney, 1991). Human resources</w:t>
      </w:r>
      <w:r w:rsidR="00C31EBB">
        <w:rPr>
          <w:rFonts w:ascii="Times New Roman" w:eastAsia="Times New Roman" w:hAnsi="Times New Roman" w:cs="Times New Roman"/>
          <w:kern w:val="0"/>
          <w:sz w:val="24"/>
          <w:szCs w:val="24"/>
          <w:lang w:eastAsia="en-IN"/>
          <w14:ligatures w14:val="none"/>
        </w:rPr>
        <w:t>,</w:t>
      </w:r>
      <w:r w:rsid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especially when empowered with AI tools</w:t>
      </w:r>
      <w:r w:rsidR="00C31EBB">
        <w:rPr>
          <w:rFonts w:ascii="Times New Roman" w:eastAsia="Times New Roman" w:hAnsi="Times New Roman" w:cs="Times New Roman"/>
          <w:kern w:val="0"/>
          <w:sz w:val="24"/>
          <w:szCs w:val="24"/>
          <w:lang w:eastAsia="en-IN"/>
          <w14:ligatures w14:val="none"/>
        </w:rPr>
        <w:t>,</w:t>
      </w:r>
      <w:r w:rsid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 xml:space="preserve">can </w:t>
      </w:r>
      <w:r w:rsidR="00C31EBB">
        <w:rPr>
          <w:rFonts w:ascii="Times New Roman" w:eastAsia="Times New Roman" w:hAnsi="Times New Roman" w:cs="Times New Roman"/>
          <w:kern w:val="0"/>
          <w:sz w:val="24"/>
          <w:szCs w:val="24"/>
          <w:lang w:eastAsia="en-IN"/>
          <w14:ligatures w14:val="none"/>
        </w:rPr>
        <w:t>fulfil</w:t>
      </w:r>
      <w:r w:rsidRPr="003C43B7">
        <w:rPr>
          <w:rFonts w:ascii="Times New Roman" w:eastAsia="Times New Roman" w:hAnsi="Times New Roman" w:cs="Times New Roman"/>
          <w:kern w:val="0"/>
          <w:sz w:val="24"/>
          <w:szCs w:val="24"/>
          <w:lang w:eastAsia="en-IN"/>
          <w14:ligatures w14:val="none"/>
        </w:rPr>
        <w:t xml:space="preserve"> these VRIN criteria by becoming a highly contextual, firm-specific capability that rivals cannot easily replicate (Collins &amp; Clark, 2003).</w:t>
      </w:r>
      <w:r w:rsidR="0052006E" w:rsidRP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 xml:space="preserve">AI augments HR by enhancing its ability to </w:t>
      </w:r>
      <w:r w:rsidR="00C31EBB">
        <w:rPr>
          <w:rFonts w:ascii="Times New Roman" w:eastAsia="Times New Roman" w:hAnsi="Times New Roman" w:cs="Times New Roman"/>
          <w:kern w:val="0"/>
          <w:sz w:val="24"/>
          <w:szCs w:val="24"/>
          <w:lang w:eastAsia="en-IN"/>
          <w14:ligatures w14:val="none"/>
        </w:rPr>
        <w:t>analyse</w:t>
      </w:r>
      <w:r w:rsidRPr="003C43B7">
        <w:rPr>
          <w:rFonts w:ascii="Times New Roman" w:eastAsia="Times New Roman" w:hAnsi="Times New Roman" w:cs="Times New Roman"/>
          <w:kern w:val="0"/>
          <w:sz w:val="24"/>
          <w:szCs w:val="24"/>
          <w:lang w:eastAsia="en-IN"/>
          <w14:ligatures w14:val="none"/>
        </w:rPr>
        <w:t xml:space="preserve">, predict, and respond to talent-related challenges in real-time. However, merely possessing AI tools does not guarantee </w:t>
      </w:r>
      <w:r w:rsidR="00C31EBB">
        <w:rPr>
          <w:rFonts w:ascii="Times New Roman" w:eastAsia="Times New Roman" w:hAnsi="Times New Roman" w:cs="Times New Roman"/>
          <w:kern w:val="0"/>
          <w:sz w:val="24"/>
          <w:szCs w:val="24"/>
          <w:lang w:eastAsia="en-IN"/>
          <w14:ligatures w14:val="none"/>
        </w:rPr>
        <w:t xml:space="preserve">an </w:t>
      </w:r>
      <w:r w:rsidRPr="003C43B7">
        <w:rPr>
          <w:rFonts w:ascii="Times New Roman" w:eastAsia="Times New Roman" w:hAnsi="Times New Roman" w:cs="Times New Roman"/>
          <w:kern w:val="0"/>
          <w:sz w:val="24"/>
          <w:szCs w:val="24"/>
          <w:lang w:eastAsia="en-IN"/>
          <w14:ligatures w14:val="none"/>
        </w:rPr>
        <w:t xml:space="preserve">advantage; the capability to orchestrate and dynamically reconfigure AI and human expertise is critical. This is where dynamic capabilities theory extends the RBV by focusing on an </w:t>
      </w:r>
      <w:r w:rsidR="00C31EBB">
        <w:rPr>
          <w:rFonts w:ascii="Times New Roman" w:eastAsia="Times New Roman" w:hAnsi="Times New Roman" w:cs="Times New Roman"/>
          <w:kern w:val="0"/>
          <w:sz w:val="24"/>
          <w:szCs w:val="24"/>
          <w:lang w:eastAsia="en-IN"/>
          <w14:ligatures w14:val="none"/>
        </w:rPr>
        <w:t>organisation’s</w:t>
      </w:r>
      <w:r w:rsidRPr="003C43B7">
        <w:rPr>
          <w:rFonts w:ascii="Times New Roman" w:eastAsia="Times New Roman" w:hAnsi="Times New Roman" w:cs="Times New Roman"/>
          <w:kern w:val="0"/>
          <w:sz w:val="24"/>
          <w:szCs w:val="24"/>
          <w:lang w:eastAsia="en-IN"/>
          <w14:ligatures w14:val="none"/>
        </w:rPr>
        <w:t xml:space="preserve"> ability to adapt, integrate, and reconfigure internal competencies to respond to changing environments (Teece, 2007).</w:t>
      </w:r>
      <w:r w:rsidR="0052006E" w:rsidRP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For instance, an HR function capable of continuously learning from AI-generated data and adjusting recruitment or retention strategies dynamically illustrates both RBV and dynamic capabilities in action (Wamba-Taguimdje et al., 2020).</w:t>
      </w:r>
    </w:p>
    <w:p w14:paraId="1FF5A1ED" w14:textId="77777777" w:rsidR="008F5144" w:rsidRPr="003C43B7" w:rsidRDefault="008F5144" w:rsidP="003C43B7">
      <w:pPr>
        <w:spacing w:line="360" w:lineRule="auto"/>
        <w:jc w:val="center"/>
        <w:rPr>
          <w:rFonts w:ascii="Times New Roman" w:eastAsia="Times New Roman" w:hAnsi="Times New Roman" w:cs="Times New Roman"/>
          <w:b/>
          <w:bCs/>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“Dynamic capabilities provide the bridge between firm resources and the rapidly evolving technological environment such as AI in HR”</w:t>
      </w:r>
      <w:r w:rsidRPr="003C43B7">
        <w:rPr>
          <w:rFonts w:ascii="Times New Roman" w:eastAsia="Times New Roman" w:hAnsi="Times New Roman" w:cs="Times New Roman"/>
          <w:b/>
          <w:bCs/>
          <w:kern w:val="0"/>
          <w:sz w:val="24"/>
          <w:szCs w:val="24"/>
          <w:lang w:eastAsia="en-IN"/>
          <w14:ligatures w14:val="none"/>
        </w:rPr>
        <w:t xml:space="preserve"> (Teece, Peteraf, &amp; Leih, 2016, p. 19).</w:t>
      </w:r>
    </w:p>
    <w:p w14:paraId="363812A8" w14:textId="1A332612" w:rsidR="008F5144" w:rsidRPr="003C43B7" w:rsidRDefault="008F5144" w:rsidP="003C43B7">
      <w:pPr>
        <w:spacing w:line="360" w:lineRule="auto"/>
        <w:jc w:val="both"/>
        <w:rPr>
          <w:rFonts w:ascii="Times New Roman" w:eastAsia="Times New Roman" w:hAnsi="Times New Roman" w:cs="Times New Roman"/>
          <w:b/>
          <w:bCs/>
          <w:i/>
          <w:iCs/>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2.3 Human-AI Collaboration in Knowledge Work</w:t>
      </w:r>
    </w:p>
    <w:p w14:paraId="00C85CFC" w14:textId="7B2D3B5F" w:rsidR="008F5144" w:rsidRPr="003C43B7" w:rsidRDefault="008F5144"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The synergy between humans and AI in knowledge-based work is an emerging area in both management and information systems research. Rather than viewing AI as a replacement for HR professionals, scholars advocate for a collaborative intelligence approach, wherein AI handles data-intensive tasks while humans focus on empathy, ethical reasoning, and strategic judgment (Daugherty &amp; Wilson, 2018).</w:t>
      </w:r>
      <w:r w:rsidR="0052006E" w:rsidRP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In HR contexts, AI tools assist in parsing resumes, identifying skill gaps, and predicting employee attrition. However, decision-making</w:t>
      </w:r>
      <w:r w:rsidR="00C31EBB">
        <w:rPr>
          <w:rFonts w:ascii="Times New Roman" w:eastAsia="Times New Roman" w:hAnsi="Times New Roman" w:cs="Times New Roman"/>
          <w:kern w:val="0"/>
          <w:sz w:val="24"/>
          <w:szCs w:val="24"/>
          <w:lang w:eastAsia="en-IN"/>
          <w14:ligatures w14:val="none"/>
        </w:rPr>
        <w:t>,</w:t>
      </w:r>
      <w:r w:rsidR="004D78A2">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especially on ethical or developmental matters</w:t>
      </w:r>
      <w:r w:rsidR="00C31EBB">
        <w:rPr>
          <w:rFonts w:ascii="Times New Roman" w:eastAsia="Times New Roman" w:hAnsi="Times New Roman" w:cs="Times New Roman"/>
          <w:kern w:val="0"/>
          <w:sz w:val="24"/>
          <w:szCs w:val="24"/>
          <w:lang w:eastAsia="en-IN"/>
          <w14:ligatures w14:val="none"/>
        </w:rPr>
        <w:t>,</w:t>
      </w:r>
      <w:r w:rsidR="004D78A2">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remains a human strength (Brynjolfsson &amp; McAfee, 2017). This complementarity fosters a new model of work where AI augments rather than replaces human capability, reinforcing the relevance of HR as a strategic actor.</w:t>
      </w:r>
    </w:p>
    <w:p w14:paraId="21A3D0BE" w14:textId="632E6B94" w:rsidR="008F5144" w:rsidRPr="004D78A2" w:rsidRDefault="008F5144" w:rsidP="004D78A2">
      <w:pPr>
        <w:spacing w:line="360" w:lineRule="auto"/>
        <w:jc w:val="center"/>
        <w:rPr>
          <w:rFonts w:ascii="Times New Roman" w:eastAsia="Times New Roman" w:hAnsi="Times New Roman" w:cs="Times New Roman"/>
          <w:b/>
          <w:bCs/>
          <w:kern w:val="0"/>
          <w:sz w:val="24"/>
          <w:szCs w:val="24"/>
          <w:lang w:eastAsia="en-IN"/>
          <w14:ligatures w14:val="none"/>
        </w:rPr>
      </w:pPr>
      <w:r w:rsidRPr="004D78A2">
        <w:rPr>
          <w:rFonts w:ascii="Times New Roman" w:eastAsia="Times New Roman" w:hAnsi="Times New Roman" w:cs="Times New Roman"/>
          <w:b/>
          <w:bCs/>
          <w:i/>
          <w:iCs/>
          <w:kern w:val="0"/>
          <w:sz w:val="24"/>
          <w:szCs w:val="24"/>
          <w:lang w:eastAsia="en-IN"/>
          <w14:ligatures w14:val="none"/>
        </w:rPr>
        <w:t>“</w:t>
      </w:r>
      <w:r w:rsidR="00C31EBB">
        <w:rPr>
          <w:rFonts w:ascii="Times New Roman" w:eastAsia="Times New Roman" w:hAnsi="Times New Roman" w:cs="Times New Roman"/>
          <w:b/>
          <w:bCs/>
          <w:i/>
          <w:iCs/>
          <w:kern w:val="0"/>
          <w:sz w:val="24"/>
          <w:szCs w:val="24"/>
          <w:lang w:eastAsia="en-IN"/>
          <w14:ligatures w14:val="none"/>
        </w:rPr>
        <w:t>Organisations</w:t>
      </w:r>
      <w:r w:rsidRPr="004D78A2">
        <w:rPr>
          <w:rFonts w:ascii="Times New Roman" w:eastAsia="Times New Roman" w:hAnsi="Times New Roman" w:cs="Times New Roman"/>
          <w:b/>
          <w:bCs/>
          <w:i/>
          <w:iCs/>
          <w:kern w:val="0"/>
          <w:sz w:val="24"/>
          <w:szCs w:val="24"/>
          <w:lang w:eastAsia="en-IN"/>
          <w14:ligatures w14:val="none"/>
        </w:rPr>
        <w:t xml:space="preserve"> that integrate collaborative intelligence between humans and AI stand to </w:t>
      </w:r>
      <w:r w:rsidR="00C31EBB">
        <w:rPr>
          <w:rFonts w:ascii="Times New Roman" w:eastAsia="Times New Roman" w:hAnsi="Times New Roman" w:cs="Times New Roman"/>
          <w:b/>
          <w:bCs/>
          <w:i/>
          <w:iCs/>
          <w:kern w:val="0"/>
          <w:sz w:val="24"/>
          <w:szCs w:val="24"/>
          <w:lang w:eastAsia="en-IN"/>
          <w14:ligatures w14:val="none"/>
        </w:rPr>
        <w:t>realise</w:t>
      </w:r>
      <w:r w:rsidRPr="004D78A2">
        <w:rPr>
          <w:rFonts w:ascii="Times New Roman" w:eastAsia="Times New Roman" w:hAnsi="Times New Roman" w:cs="Times New Roman"/>
          <w:b/>
          <w:bCs/>
          <w:i/>
          <w:iCs/>
          <w:kern w:val="0"/>
          <w:sz w:val="24"/>
          <w:szCs w:val="24"/>
          <w:lang w:eastAsia="en-IN"/>
          <w14:ligatures w14:val="none"/>
        </w:rPr>
        <w:t xml:space="preserve"> significantly improved outcomes in HRM and decision-making processes”</w:t>
      </w:r>
      <w:r w:rsidRPr="004D78A2">
        <w:rPr>
          <w:rFonts w:ascii="Times New Roman" w:eastAsia="Times New Roman" w:hAnsi="Times New Roman" w:cs="Times New Roman"/>
          <w:b/>
          <w:bCs/>
          <w:kern w:val="0"/>
          <w:sz w:val="24"/>
          <w:szCs w:val="24"/>
          <w:lang w:eastAsia="en-IN"/>
          <w14:ligatures w14:val="none"/>
        </w:rPr>
        <w:t xml:space="preserve"> (Daugherty &amp; Wilson, 2018, p. 34).</w:t>
      </w:r>
    </w:p>
    <w:p w14:paraId="227A58C4" w14:textId="69DC8F41" w:rsidR="008F5144" w:rsidRPr="003C43B7" w:rsidRDefault="008F5144" w:rsidP="003C43B7">
      <w:pPr>
        <w:spacing w:line="360" w:lineRule="auto"/>
        <w:jc w:val="both"/>
        <w:rPr>
          <w:rFonts w:ascii="Times New Roman" w:eastAsia="Times New Roman" w:hAnsi="Times New Roman" w:cs="Times New Roman"/>
          <w:b/>
          <w:bCs/>
          <w:i/>
          <w:iCs/>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lastRenderedPageBreak/>
        <w:t xml:space="preserve">2.4 </w:t>
      </w:r>
      <w:r w:rsidR="00C31EBB">
        <w:rPr>
          <w:rFonts w:ascii="Times New Roman" w:eastAsia="Times New Roman" w:hAnsi="Times New Roman" w:cs="Times New Roman"/>
          <w:b/>
          <w:bCs/>
          <w:i/>
          <w:iCs/>
          <w:kern w:val="0"/>
          <w:sz w:val="24"/>
          <w:szCs w:val="24"/>
          <w:lang w:eastAsia="en-IN"/>
          <w14:ligatures w14:val="none"/>
        </w:rPr>
        <w:t>Organisational</w:t>
      </w:r>
      <w:r w:rsidRPr="003C43B7">
        <w:rPr>
          <w:rFonts w:ascii="Times New Roman" w:eastAsia="Times New Roman" w:hAnsi="Times New Roman" w:cs="Times New Roman"/>
          <w:b/>
          <w:bCs/>
          <w:i/>
          <w:iCs/>
          <w:kern w:val="0"/>
          <w:sz w:val="24"/>
          <w:szCs w:val="24"/>
          <w:lang w:eastAsia="en-IN"/>
          <w14:ligatures w14:val="none"/>
        </w:rPr>
        <w:t xml:space="preserve"> Capability Theory and Digital Transformation</w:t>
      </w:r>
    </w:p>
    <w:p w14:paraId="69ABDB8C" w14:textId="09F7EE61" w:rsidR="008F5144" w:rsidRPr="003C43B7" w:rsidRDefault="00C31EBB" w:rsidP="003C43B7">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Organisational</w:t>
      </w:r>
      <w:r w:rsidR="008F5144" w:rsidRPr="003C43B7">
        <w:rPr>
          <w:rFonts w:ascii="Times New Roman" w:eastAsia="Times New Roman" w:hAnsi="Times New Roman" w:cs="Times New Roman"/>
          <w:kern w:val="0"/>
          <w:sz w:val="24"/>
          <w:szCs w:val="24"/>
          <w:lang w:eastAsia="en-IN"/>
          <w14:ligatures w14:val="none"/>
        </w:rPr>
        <w:t xml:space="preserve"> capability theory </w:t>
      </w:r>
      <w:r>
        <w:rPr>
          <w:rFonts w:ascii="Times New Roman" w:eastAsia="Times New Roman" w:hAnsi="Times New Roman" w:cs="Times New Roman"/>
          <w:kern w:val="0"/>
          <w:sz w:val="24"/>
          <w:szCs w:val="24"/>
          <w:lang w:eastAsia="en-IN"/>
          <w14:ligatures w14:val="none"/>
        </w:rPr>
        <w:t>emphasises</w:t>
      </w:r>
      <w:r w:rsidR="008F5144" w:rsidRPr="003C43B7">
        <w:rPr>
          <w:rFonts w:ascii="Times New Roman" w:eastAsia="Times New Roman" w:hAnsi="Times New Roman" w:cs="Times New Roman"/>
          <w:kern w:val="0"/>
          <w:sz w:val="24"/>
          <w:szCs w:val="24"/>
          <w:lang w:eastAsia="en-IN"/>
          <w14:ligatures w14:val="none"/>
        </w:rPr>
        <w:t xml:space="preserve"> the role of collective skills, processes, and routines in enabling firms to achieve strategic objectives (Grant, 1996). As firms navigate digital transformation, the ability to build digital HR capabilities</w:t>
      </w:r>
      <w:r w:rsidR="0052006E" w:rsidRPr="003C43B7">
        <w:rPr>
          <w:rFonts w:ascii="Times New Roman" w:eastAsia="Times New Roman" w:hAnsi="Times New Roman" w:cs="Times New Roman"/>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such as AI literacy, data governance, and agile experimentation</w:t>
      </w:r>
      <w:r w:rsidR="0052006E" w:rsidRPr="003C43B7">
        <w:rPr>
          <w:rFonts w:ascii="Times New Roman" w:eastAsia="Times New Roman" w:hAnsi="Times New Roman" w:cs="Times New Roman"/>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becomes vital (Kane et al., 2019).</w:t>
      </w:r>
      <w:r w:rsidR="0052006E" w:rsidRPr="003C43B7">
        <w:rPr>
          <w:rFonts w:ascii="Times New Roman" w:eastAsia="Times New Roman" w:hAnsi="Times New Roman" w:cs="Times New Roman"/>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 xml:space="preserve">In the context of AI integration in HR, </w:t>
      </w:r>
      <w:r>
        <w:rPr>
          <w:rFonts w:ascii="Times New Roman" w:eastAsia="Times New Roman" w:hAnsi="Times New Roman" w:cs="Times New Roman"/>
          <w:kern w:val="0"/>
          <w:sz w:val="24"/>
          <w:szCs w:val="24"/>
          <w:lang w:eastAsia="en-IN"/>
          <w14:ligatures w14:val="none"/>
        </w:rPr>
        <w:t>organisational</w:t>
      </w:r>
      <w:r w:rsidR="008F5144" w:rsidRPr="003C43B7">
        <w:rPr>
          <w:rFonts w:ascii="Times New Roman" w:eastAsia="Times New Roman" w:hAnsi="Times New Roman" w:cs="Times New Roman"/>
          <w:kern w:val="0"/>
          <w:sz w:val="24"/>
          <w:szCs w:val="24"/>
          <w:lang w:eastAsia="en-IN"/>
          <w14:ligatures w14:val="none"/>
        </w:rPr>
        <w:t xml:space="preserve"> capability is reflected in the readiness to adopt digital tools, redesign workflows, and </w:t>
      </w:r>
      <w:r>
        <w:rPr>
          <w:rFonts w:ascii="Times New Roman" w:eastAsia="Times New Roman" w:hAnsi="Times New Roman" w:cs="Times New Roman"/>
          <w:kern w:val="0"/>
          <w:sz w:val="24"/>
          <w:szCs w:val="24"/>
          <w:lang w:eastAsia="en-IN"/>
          <w14:ligatures w14:val="none"/>
        </w:rPr>
        <w:t>instil</w:t>
      </w:r>
      <w:r w:rsidR="008F5144" w:rsidRPr="003C43B7">
        <w:rPr>
          <w:rFonts w:ascii="Times New Roman" w:eastAsia="Times New Roman" w:hAnsi="Times New Roman" w:cs="Times New Roman"/>
          <w:kern w:val="0"/>
          <w:sz w:val="24"/>
          <w:szCs w:val="24"/>
          <w:lang w:eastAsia="en-IN"/>
          <w14:ligatures w14:val="none"/>
        </w:rPr>
        <w:t xml:space="preserve"> a culture of experimentation. Companies like Google and SAP have successfully built AI-enabled HR systems by embedding digital capabilities across HR roles, from recruiters to learning designers (Westerman, Bonnet, &amp; McAfee, 2014).</w:t>
      </w:r>
      <w:r w:rsidR="0052006E" w:rsidRPr="003C43B7">
        <w:rPr>
          <w:rFonts w:ascii="Times New Roman" w:eastAsia="Times New Roman" w:hAnsi="Times New Roman" w:cs="Times New Roman"/>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Moreover, the integration of AI requires strong absorptive capacity</w:t>
      </w:r>
      <w:r>
        <w:rPr>
          <w:rFonts w:ascii="Times New Roman" w:eastAsia="Times New Roman" w:hAnsi="Times New Roman" w:cs="Times New Roman"/>
          <w:kern w:val="0"/>
          <w:sz w:val="24"/>
          <w:szCs w:val="24"/>
          <w:lang w:eastAsia="en-IN"/>
          <w14:ligatures w14:val="none"/>
        </w:rPr>
        <w:t>,</w:t>
      </w:r>
      <w:r w:rsidR="0052006E" w:rsidRPr="003C43B7">
        <w:rPr>
          <w:rFonts w:ascii="Times New Roman" w:eastAsia="Times New Roman" w:hAnsi="Times New Roman" w:cs="Times New Roman"/>
          <w:kern w:val="0"/>
          <w:sz w:val="24"/>
          <w:szCs w:val="24"/>
          <w:lang w:eastAsia="en-IN"/>
          <w14:ligatures w14:val="none"/>
        </w:rPr>
        <w:t xml:space="preserve"> </w:t>
      </w:r>
      <w:r w:rsidR="008F5144" w:rsidRPr="003C43B7">
        <w:rPr>
          <w:rFonts w:ascii="Times New Roman" w:eastAsia="Times New Roman" w:hAnsi="Times New Roman" w:cs="Times New Roman"/>
          <w:kern w:val="0"/>
          <w:sz w:val="24"/>
          <w:szCs w:val="24"/>
          <w:lang w:eastAsia="en-IN"/>
          <w14:ligatures w14:val="none"/>
        </w:rPr>
        <w:t xml:space="preserve">the ability to </w:t>
      </w:r>
      <w:r>
        <w:rPr>
          <w:rFonts w:ascii="Times New Roman" w:eastAsia="Times New Roman" w:hAnsi="Times New Roman" w:cs="Times New Roman"/>
          <w:kern w:val="0"/>
          <w:sz w:val="24"/>
          <w:szCs w:val="24"/>
          <w:lang w:eastAsia="en-IN"/>
          <w14:ligatures w14:val="none"/>
        </w:rPr>
        <w:t>recognise</w:t>
      </w:r>
      <w:r w:rsidR="008F5144" w:rsidRPr="003C43B7">
        <w:rPr>
          <w:rFonts w:ascii="Times New Roman" w:eastAsia="Times New Roman" w:hAnsi="Times New Roman" w:cs="Times New Roman"/>
          <w:kern w:val="0"/>
          <w:sz w:val="24"/>
          <w:szCs w:val="24"/>
          <w:lang w:eastAsia="en-IN"/>
          <w14:ligatures w14:val="none"/>
        </w:rPr>
        <w:t xml:space="preserve"> the value of new information, assimilate it, and apply it effectively. HR departments with strong digital and absorptive capabilities are better positioned to act as strategic partners in driving firm-level innovation and performance.</w:t>
      </w:r>
    </w:p>
    <w:p w14:paraId="2B7CBBDD" w14:textId="20F946E6" w:rsidR="005836D6" w:rsidRPr="004D78A2" w:rsidRDefault="008F5144" w:rsidP="004D78A2">
      <w:pPr>
        <w:spacing w:line="360" w:lineRule="auto"/>
        <w:jc w:val="center"/>
        <w:rPr>
          <w:rFonts w:ascii="Times New Roman" w:eastAsia="Times New Roman" w:hAnsi="Times New Roman" w:cs="Times New Roman"/>
          <w:b/>
          <w:bCs/>
          <w:kern w:val="0"/>
          <w:sz w:val="24"/>
          <w:szCs w:val="24"/>
          <w:lang w:eastAsia="en-IN"/>
          <w14:ligatures w14:val="none"/>
        </w:rPr>
      </w:pPr>
      <w:r w:rsidRPr="004D78A2">
        <w:rPr>
          <w:rFonts w:ascii="Times New Roman" w:eastAsia="Times New Roman" w:hAnsi="Times New Roman" w:cs="Times New Roman"/>
          <w:b/>
          <w:bCs/>
          <w:i/>
          <w:iCs/>
          <w:kern w:val="0"/>
          <w:sz w:val="24"/>
          <w:szCs w:val="24"/>
          <w:lang w:eastAsia="en-IN"/>
          <w14:ligatures w14:val="none"/>
        </w:rPr>
        <w:t>“Digital transformation is not just about technology; it is about developing capabilities to leverage digital tools like AI for strategic impact”</w:t>
      </w:r>
      <w:r w:rsidRPr="004D78A2">
        <w:rPr>
          <w:rFonts w:ascii="Times New Roman" w:eastAsia="Times New Roman" w:hAnsi="Times New Roman" w:cs="Times New Roman"/>
          <w:b/>
          <w:bCs/>
          <w:kern w:val="0"/>
          <w:sz w:val="24"/>
          <w:szCs w:val="24"/>
          <w:lang w:eastAsia="en-IN"/>
          <w14:ligatures w14:val="none"/>
        </w:rPr>
        <w:t xml:space="preserve"> (Kane et al., 2019, p. 18).</w:t>
      </w:r>
    </w:p>
    <w:p w14:paraId="1A62B4BE" w14:textId="4FE551B7" w:rsidR="001C0C3C" w:rsidRPr="003C43B7" w:rsidRDefault="0052006E" w:rsidP="003C43B7">
      <w:pPr>
        <w:spacing w:line="360" w:lineRule="auto"/>
        <w:jc w:val="both"/>
        <w:rPr>
          <w:rFonts w:ascii="Times New Roman" w:eastAsia="Times New Roman" w:hAnsi="Times New Roman" w:cs="Times New Roman"/>
          <w:b/>
          <w:bCs/>
          <w:kern w:val="0"/>
          <w:sz w:val="24"/>
          <w:szCs w:val="24"/>
          <w:lang w:eastAsia="en-IN"/>
          <w14:ligatures w14:val="none"/>
        </w:rPr>
      </w:pPr>
      <w:r w:rsidRPr="003C43B7">
        <w:rPr>
          <w:rFonts w:ascii="Times New Roman" w:eastAsia="Times New Roman" w:hAnsi="Times New Roman" w:cs="Times New Roman"/>
          <w:b/>
          <w:bCs/>
          <w:kern w:val="0"/>
          <w:sz w:val="24"/>
          <w:szCs w:val="24"/>
          <w:lang w:eastAsia="en-IN"/>
          <w14:ligatures w14:val="none"/>
        </w:rPr>
        <w:t>3 Literature</w:t>
      </w:r>
      <w:r w:rsidR="001C0C3C" w:rsidRPr="003C43B7">
        <w:rPr>
          <w:rFonts w:ascii="Times New Roman" w:eastAsia="Times New Roman" w:hAnsi="Times New Roman" w:cs="Times New Roman"/>
          <w:b/>
          <w:bCs/>
          <w:kern w:val="0"/>
          <w:sz w:val="24"/>
          <w:szCs w:val="24"/>
          <w:lang w:eastAsia="en-IN"/>
          <w14:ligatures w14:val="none"/>
        </w:rPr>
        <w:t xml:space="preserve"> Review </w:t>
      </w:r>
    </w:p>
    <w:p w14:paraId="57BCA94D" w14:textId="51CDBC3C" w:rsidR="001C0C3C" w:rsidRPr="003C43B7" w:rsidRDefault="00EB42B4"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AI</w:t>
      </w:r>
      <w:r w:rsidR="001C0C3C" w:rsidRPr="003C43B7">
        <w:rPr>
          <w:rFonts w:ascii="Times New Roman" w:eastAsia="Times New Roman" w:hAnsi="Times New Roman" w:cs="Times New Roman"/>
          <w:kern w:val="0"/>
          <w:sz w:val="24"/>
          <w:szCs w:val="24"/>
          <w:lang w:eastAsia="en-IN"/>
          <w14:ligatures w14:val="none"/>
        </w:rPr>
        <w:t>(AI) in Human Resource Management (HRM) refers to the integration of intelligent systems that can perform human-like tasks such as learning, reasoning, problem-solving, and decision-making in HR functions. These systems leverage machine learning, natural language processing, and data analytics to process large volumes of employee and organizational data for enhanced decision-making (Guenole &amp; Feinzig, 2018; Marr, 2023). AI in HR is not simply a technological upgrade but a transformational enabler that shifts the role of HR from being transactional to strategic.</w:t>
      </w:r>
    </w:p>
    <w:p w14:paraId="7BB7C55D" w14:textId="386A856C" w:rsidR="001C0C3C" w:rsidRPr="003C43B7" w:rsidRDefault="001C0C3C" w:rsidP="003C43B7">
      <w:pPr>
        <w:spacing w:line="360" w:lineRule="auto"/>
        <w:ind w:firstLine="720"/>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According to Sharma and Sengupta (2023), AI applications in HR span across recruitment, onboarding, performance management, learning and development, and workforce analytics. AI tools such as chatbots, predictive analytics, and resume parsing engines streamline HR processes while offering data-driven insights for better talent strategies. Faheem et al. (2024) emphasize that AI technologies enhance the speed, accuracy, and personalization of HR interventions, creating value at both employee and </w:t>
      </w:r>
      <w:r w:rsidR="00FB385C">
        <w:rPr>
          <w:rFonts w:ascii="Times New Roman" w:eastAsia="Times New Roman" w:hAnsi="Times New Roman" w:cs="Times New Roman"/>
          <w:kern w:val="0"/>
          <w:sz w:val="24"/>
          <w:szCs w:val="24"/>
          <w:lang w:eastAsia="en-IN"/>
          <w14:ligatures w14:val="none"/>
        </w:rPr>
        <w:lastRenderedPageBreak/>
        <w:t>organisational</w:t>
      </w:r>
      <w:r w:rsidRPr="003C43B7">
        <w:rPr>
          <w:rFonts w:ascii="Times New Roman" w:eastAsia="Times New Roman" w:hAnsi="Times New Roman" w:cs="Times New Roman"/>
          <w:kern w:val="0"/>
          <w:sz w:val="24"/>
          <w:szCs w:val="24"/>
          <w:lang w:eastAsia="en-IN"/>
          <w14:ligatures w14:val="none"/>
        </w:rPr>
        <w:t xml:space="preserve"> levels. As a result, AI redefines the HR function by embedding intelligence into everyday decisions and actions.</w:t>
      </w:r>
    </w:p>
    <w:p w14:paraId="3AEBC137" w14:textId="77777777" w:rsidR="001C0C3C" w:rsidRPr="003C43B7" w:rsidRDefault="001C0C3C"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AI is playing a pivotal role in enhancing three core strategic HR functions: workforce planning, talent management, and employee engagement.</w:t>
      </w:r>
    </w:p>
    <w:p w14:paraId="01603E57" w14:textId="40CB5E3F" w:rsidR="001C0C3C" w:rsidRPr="003C43B7" w:rsidRDefault="001C0C3C" w:rsidP="003C43B7">
      <w:pPr>
        <w:pStyle w:val="ListParagraph"/>
        <w:numPr>
          <w:ilvl w:val="0"/>
          <w:numId w:val="20"/>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In workforce planning, AI enables </w:t>
      </w:r>
      <w:r w:rsidR="00FB385C">
        <w:rPr>
          <w:rFonts w:ascii="Times New Roman" w:eastAsia="Times New Roman" w:hAnsi="Times New Roman" w:cs="Times New Roman"/>
          <w:kern w:val="0"/>
          <w:sz w:val="24"/>
          <w:szCs w:val="24"/>
          <w:lang w:eastAsia="en-IN"/>
          <w14:ligatures w14:val="none"/>
        </w:rPr>
        <w:t>organisations</w:t>
      </w:r>
      <w:r w:rsidRPr="003C43B7">
        <w:rPr>
          <w:rFonts w:ascii="Times New Roman" w:eastAsia="Times New Roman" w:hAnsi="Times New Roman" w:cs="Times New Roman"/>
          <w:kern w:val="0"/>
          <w:sz w:val="24"/>
          <w:szCs w:val="24"/>
          <w:lang w:eastAsia="en-IN"/>
          <w14:ligatures w14:val="none"/>
        </w:rPr>
        <w:t xml:space="preserve"> to forecast future talent requirements by </w:t>
      </w:r>
      <w:r w:rsidR="00FB385C">
        <w:rPr>
          <w:rFonts w:ascii="Times New Roman" w:eastAsia="Times New Roman" w:hAnsi="Times New Roman" w:cs="Times New Roman"/>
          <w:kern w:val="0"/>
          <w:sz w:val="24"/>
          <w:szCs w:val="24"/>
          <w:lang w:eastAsia="en-IN"/>
          <w14:ligatures w14:val="none"/>
        </w:rPr>
        <w:t>analysing</w:t>
      </w:r>
      <w:r w:rsidRPr="003C43B7">
        <w:rPr>
          <w:rFonts w:ascii="Times New Roman" w:eastAsia="Times New Roman" w:hAnsi="Times New Roman" w:cs="Times New Roman"/>
          <w:kern w:val="0"/>
          <w:sz w:val="24"/>
          <w:szCs w:val="24"/>
          <w:lang w:eastAsia="en-IN"/>
          <w14:ligatures w14:val="none"/>
        </w:rPr>
        <w:t xml:space="preserve"> internal talent data, </w:t>
      </w:r>
      <w:r w:rsidR="00FB385C">
        <w:rPr>
          <w:rFonts w:ascii="Times New Roman" w:eastAsia="Times New Roman" w:hAnsi="Times New Roman" w:cs="Times New Roman"/>
          <w:kern w:val="0"/>
          <w:sz w:val="24"/>
          <w:szCs w:val="24"/>
          <w:lang w:eastAsia="en-IN"/>
          <w14:ligatures w14:val="none"/>
        </w:rPr>
        <w:t>labour</w:t>
      </w:r>
      <w:r w:rsidRPr="003C43B7">
        <w:rPr>
          <w:rFonts w:ascii="Times New Roman" w:eastAsia="Times New Roman" w:hAnsi="Times New Roman" w:cs="Times New Roman"/>
          <w:kern w:val="0"/>
          <w:sz w:val="24"/>
          <w:szCs w:val="24"/>
          <w:lang w:eastAsia="en-IN"/>
          <w14:ligatures w14:val="none"/>
        </w:rPr>
        <w:t xml:space="preserve"> market trends, and business demand cycles. Khulbe (2022) argues that AI-driven workforce analytics allow HR leaders to simulate different workforce scenarios and </w:t>
      </w:r>
      <w:r w:rsidR="00FB385C">
        <w:rPr>
          <w:rFonts w:ascii="Times New Roman" w:eastAsia="Times New Roman" w:hAnsi="Times New Roman" w:cs="Times New Roman"/>
          <w:kern w:val="0"/>
          <w:sz w:val="24"/>
          <w:szCs w:val="24"/>
          <w:lang w:eastAsia="en-IN"/>
          <w14:ligatures w14:val="none"/>
        </w:rPr>
        <w:t>optimise</w:t>
      </w:r>
      <w:r w:rsidRPr="003C43B7">
        <w:rPr>
          <w:rFonts w:ascii="Times New Roman" w:eastAsia="Times New Roman" w:hAnsi="Times New Roman" w:cs="Times New Roman"/>
          <w:kern w:val="0"/>
          <w:sz w:val="24"/>
          <w:szCs w:val="24"/>
          <w:lang w:eastAsia="en-IN"/>
          <w14:ligatures w14:val="none"/>
        </w:rPr>
        <w:t xml:space="preserve"> resource allocation accordingly. This data-backed forecasting empowers </w:t>
      </w:r>
      <w:r w:rsidR="00FB385C">
        <w:rPr>
          <w:rFonts w:ascii="Times New Roman" w:eastAsia="Times New Roman" w:hAnsi="Times New Roman" w:cs="Times New Roman"/>
          <w:kern w:val="0"/>
          <w:sz w:val="24"/>
          <w:szCs w:val="24"/>
          <w:lang w:eastAsia="en-IN"/>
          <w14:ligatures w14:val="none"/>
        </w:rPr>
        <w:t>organisations</w:t>
      </w:r>
      <w:r w:rsidRPr="003C43B7">
        <w:rPr>
          <w:rFonts w:ascii="Times New Roman" w:eastAsia="Times New Roman" w:hAnsi="Times New Roman" w:cs="Times New Roman"/>
          <w:kern w:val="0"/>
          <w:sz w:val="24"/>
          <w:szCs w:val="24"/>
          <w:lang w:eastAsia="en-IN"/>
          <w14:ligatures w14:val="none"/>
        </w:rPr>
        <w:t xml:space="preserve"> to proactively address skill gaps and succession planning.</w:t>
      </w:r>
    </w:p>
    <w:p w14:paraId="64443D89" w14:textId="56EF2ECE" w:rsidR="001C0C3C" w:rsidRPr="003C43B7" w:rsidRDefault="001C0C3C" w:rsidP="003C43B7">
      <w:pPr>
        <w:pStyle w:val="ListParagraph"/>
        <w:numPr>
          <w:ilvl w:val="0"/>
          <w:numId w:val="20"/>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Talent management has also been </w:t>
      </w:r>
      <w:r w:rsidR="00FB385C">
        <w:rPr>
          <w:rFonts w:ascii="Times New Roman" w:eastAsia="Times New Roman" w:hAnsi="Times New Roman" w:cs="Times New Roman"/>
          <w:kern w:val="0"/>
          <w:sz w:val="24"/>
          <w:szCs w:val="24"/>
          <w:lang w:eastAsia="en-IN"/>
          <w14:ligatures w14:val="none"/>
        </w:rPr>
        <w:t>revolutionised</w:t>
      </w:r>
      <w:r w:rsidRPr="003C43B7">
        <w:rPr>
          <w:rFonts w:ascii="Times New Roman" w:eastAsia="Times New Roman" w:hAnsi="Times New Roman" w:cs="Times New Roman"/>
          <w:kern w:val="0"/>
          <w:sz w:val="24"/>
          <w:szCs w:val="24"/>
          <w:lang w:eastAsia="en-IN"/>
          <w14:ligatures w14:val="none"/>
        </w:rPr>
        <w:t xml:space="preserve"> by AI tools that support recruitment, learning, and career development. According to Gupta et al. (2024), AI-driven platforms use algorithmic matching to pair job candidates with suitable roles, enhancing both efficiency and candidate experience. Moreover, </w:t>
      </w:r>
      <w:r w:rsidR="00FB385C">
        <w:rPr>
          <w:rFonts w:ascii="Times New Roman" w:eastAsia="Times New Roman" w:hAnsi="Times New Roman" w:cs="Times New Roman"/>
          <w:kern w:val="0"/>
          <w:sz w:val="24"/>
          <w:szCs w:val="24"/>
          <w:lang w:eastAsia="en-IN"/>
          <w14:ligatures w14:val="none"/>
        </w:rPr>
        <w:t>personalised</w:t>
      </w:r>
      <w:r w:rsidRPr="003C43B7">
        <w:rPr>
          <w:rFonts w:ascii="Times New Roman" w:eastAsia="Times New Roman" w:hAnsi="Times New Roman" w:cs="Times New Roman"/>
          <w:kern w:val="0"/>
          <w:sz w:val="24"/>
          <w:szCs w:val="24"/>
          <w:lang w:eastAsia="en-IN"/>
          <w14:ligatures w14:val="none"/>
        </w:rPr>
        <w:t xml:space="preserve"> learning platforms powered by AI tailor training content to individual needs and learning styles, increasing knowledge retention and career mobility (Panday, Shukla, &amp; Mishra, 2025).</w:t>
      </w:r>
    </w:p>
    <w:p w14:paraId="73E29037" w14:textId="69A2B6C4" w:rsidR="001C0C3C" w:rsidRPr="003C43B7" w:rsidRDefault="001C0C3C" w:rsidP="003C43B7">
      <w:pPr>
        <w:pStyle w:val="ListParagraph"/>
        <w:numPr>
          <w:ilvl w:val="0"/>
          <w:numId w:val="20"/>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In terms of employee engagement, AI helps monitor and predict workforce sentiment using natural language processing and sentiment analysis tools. As noted by Malik et al. (2023), AI-enabled feedback systems allow real-time capture of employee experiences, enabling quicker </w:t>
      </w:r>
      <w:r w:rsidR="00FB385C">
        <w:rPr>
          <w:rFonts w:ascii="Times New Roman" w:eastAsia="Times New Roman" w:hAnsi="Times New Roman" w:cs="Times New Roman"/>
          <w:kern w:val="0"/>
          <w:sz w:val="24"/>
          <w:szCs w:val="24"/>
          <w:lang w:eastAsia="en-IN"/>
          <w14:ligatures w14:val="none"/>
        </w:rPr>
        <w:t>organisational</w:t>
      </w:r>
      <w:r w:rsidRPr="003C43B7">
        <w:rPr>
          <w:rFonts w:ascii="Times New Roman" w:eastAsia="Times New Roman" w:hAnsi="Times New Roman" w:cs="Times New Roman"/>
          <w:kern w:val="0"/>
          <w:sz w:val="24"/>
          <w:szCs w:val="24"/>
          <w:lang w:eastAsia="en-IN"/>
          <w14:ligatures w14:val="none"/>
        </w:rPr>
        <w:t xml:space="preserve"> responses and more informed leadership decisions. This continuous listening model strengthens employee-employer trust and improves retention. Thangaraja et al. (2024) further suggest that AI-enabled HR ecosystems can integrate performance data, engagement metrics, and learning outcomes into a unified platform, offering a 360-degree view of employee value and experience. This strategic integration allows HR to act as a real-time business partner, aligned with organizational objectives.</w:t>
      </w:r>
    </w:p>
    <w:p w14:paraId="73ADC839" w14:textId="16AAF34E" w:rsidR="008F5144" w:rsidRPr="003C43B7" w:rsidRDefault="001C0C3C"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Traditionally, HRM was viewed primarily as an administrative support function—handling payroll, compliance, and personnel management. However, the infusion of AI technologies has catalyzed a fundamental shift from administrative efficiency to </w:t>
      </w:r>
      <w:r w:rsidRPr="003C43B7">
        <w:rPr>
          <w:rFonts w:ascii="Times New Roman" w:eastAsia="Times New Roman" w:hAnsi="Times New Roman" w:cs="Times New Roman"/>
          <w:kern w:val="0"/>
          <w:sz w:val="24"/>
          <w:szCs w:val="24"/>
          <w:lang w:eastAsia="en-IN"/>
          <w14:ligatures w14:val="none"/>
        </w:rPr>
        <w:lastRenderedPageBreak/>
        <w:t xml:space="preserve">strategic enablement. AI allows HR to contribute directly to business outcomes through data-driven insights and predictive capabilities, thereby redefining its role in the C-suite. Guenole and Feinzig (2018) outline that AI empowers HR to generate actionable intelligence in areas such as talent acquisition, workforce readiness, and organizational development. The shift is not just technological but philosophical: HR is now expected to co-create business strategy by leveraging AI insights to address dynamic workforce challenges. As Boehmer and Schinnenburg (2023) </w:t>
      </w:r>
      <w:r w:rsidR="00386F39">
        <w:rPr>
          <w:rFonts w:ascii="Times New Roman" w:eastAsia="Times New Roman" w:hAnsi="Times New Roman" w:cs="Times New Roman"/>
          <w:kern w:val="0"/>
          <w:sz w:val="24"/>
          <w:szCs w:val="24"/>
          <w:lang w:eastAsia="en-IN"/>
          <w14:ligatures w14:val="none"/>
        </w:rPr>
        <w:t>emphasise</w:t>
      </w:r>
      <w:r w:rsidRPr="003C43B7">
        <w:rPr>
          <w:rFonts w:ascii="Times New Roman" w:eastAsia="Times New Roman" w:hAnsi="Times New Roman" w:cs="Times New Roman"/>
          <w:kern w:val="0"/>
          <w:sz w:val="24"/>
          <w:szCs w:val="24"/>
          <w:lang w:eastAsia="en-IN"/>
          <w14:ligatures w14:val="none"/>
        </w:rPr>
        <w:t xml:space="preserve">, this transformation positions HR as a central actor in building </w:t>
      </w:r>
      <w:r w:rsidR="00386F39">
        <w:rPr>
          <w:rFonts w:ascii="Times New Roman" w:eastAsia="Times New Roman" w:hAnsi="Times New Roman" w:cs="Times New Roman"/>
          <w:kern w:val="0"/>
          <w:sz w:val="24"/>
          <w:szCs w:val="24"/>
          <w:lang w:eastAsia="en-IN"/>
          <w14:ligatures w14:val="none"/>
        </w:rPr>
        <w:t>organisational</w:t>
      </w:r>
      <w:r w:rsidRPr="003C43B7">
        <w:rPr>
          <w:rFonts w:ascii="Times New Roman" w:eastAsia="Times New Roman" w:hAnsi="Times New Roman" w:cs="Times New Roman"/>
          <w:kern w:val="0"/>
          <w:sz w:val="24"/>
          <w:szCs w:val="24"/>
          <w:lang w:eastAsia="en-IN"/>
          <w14:ligatures w14:val="none"/>
        </w:rPr>
        <w:t xml:space="preserve"> capabilities, especially in uncertain and rapidly evolving environments. By using AI to decode complex workforce data, HR leaders become more influential in strategy formulation, organizational design, and change management initiatives. Moreover, Maghsoudi et al. (2024) highlight that AI is fostering new forms of collaborative networks and knowledge flows across HR teams and organizational units, promoting agility and innovation. These AI-enabled transformations require HR to evolve not only in tools but also in competencies adopting data literacy, digital fluency, and strategic foresight.  Hence, the integration of AI into strategic HRM is not just an operational enhancement it is a conceptual redefinition of the HR function itself. HR is transitioning from being a passive, support-oriented department to a proactive, analytically empowered strategic business partner.</w:t>
      </w:r>
    </w:p>
    <w:p w14:paraId="6CE72040" w14:textId="77777777" w:rsidR="008F5144" w:rsidRPr="003C43B7" w:rsidRDefault="008F5144" w:rsidP="003C43B7">
      <w:pPr>
        <w:spacing w:line="360" w:lineRule="auto"/>
        <w:jc w:val="both"/>
        <w:rPr>
          <w:rFonts w:ascii="Times New Roman" w:hAnsi="Times New Roman" w:cs="Times New Roman"/>
          <w:b/>
          <w:bCs/>
          <w:sz w:val="24"/>
          <w:szCs w:val="24"/>
          <w:lang w:eastAsia="en-IN"/>
        </w:rPr>
      </w:pPr>
      <w:r w:rsidRPr="003C43B7">
        <w:rPr>
          <w:rFonts w:ascii="Times New Roman" w:hAnsi="Times New Roman" w:cs="Times New Roman"/>
          <w:b/>
          <w:bCs/>
          <w:sz w:val="24"/>
          <w:szCs w:val="24"/>
          <w:lang w:eastAsia="en-IN"/>
        </w:rPr>
        <w:t>4. Proposed Conceptual Framework</w:t>
      </w:r>
    </w:p>
    <w:p w14:paraId="1E9E5D82" w14:textId="00A8AF32" w:rsidR="001C0C3C" w:rsidRPr="003C43B7" w:rsidRDefault="001C0C3C" w:rsidP="003C43B7">
      <w:p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The framework conceptualizes how AI capabilities, in conjunction with strategic HR functions and organizational enablers, lead to measurable strategic outcomes that position HR as a business partner at the boardroom level.</w:t>
      </w:r>
    </w:p>
    <w:p w14:paraId="15927BB8" w14:textId="29B5A791" w:rsidR="001C0C3C" w:rsidRPr="003C43B7" w:rsidRDefault="001C0C3C" w:rsidP="003C43B7">
      <w:pPr>
        <w:spacing w:line="360" w:lineRule="auto"/>
        <w:jc w:val="both"/>
        <w:rPr>
          <w:rFonts w:ascii="Times New Roman" w:hAnsi="Times New Roman" w:cs="Times New Roman"/>
          <w:b/>
          <w:bCs/>
          <w:i/>
          <w:iCs/>
          <w:sz w:val="24"/>
          <w:szCs w:val="24"/>
          <w:lang w:eastAsia="en-IN"/>
        </w:rPr>
      </w:pPr>
      <w:r w:rsidRPr="003C43B7">
        <w:rPr>
          <w:rFonts w:ascii="Times New Roman" w:hAnsi="Times New Roman" w:cs="Times New Roman"/>
          <w:b/>
          <w:bCs/>
          <w:i/>
          <w:iCs/>
          <w:sz w:val="24"/>
          <w:szCs w:val="24"/>
          <w:lang w:eastAsia="en-IN"/>
        </w:rPr>
        <w:t>4.1 AI Capabilities</w:t>
      </w:r>
    </w:p>
    <w:p w14:paraId="2FA10475" w14:textId="77777777" w:rsidR="001C0C3C" w:rsidRPr="003C43B7" w:rsidRDefault="001C0C3C" w:rsidP="003C43B7">
      <w:p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AI technologies form the foundational layer of transformation in HR by offering the following tools:</w:t>
      </w:r>
    </w:p>
    <w:p w14:paraId="4F34C256" w14:textId="77777777" w:rsidR="001C0C3C" w:rsidRPr="003C43B7" w:rsidRDefault="001C0C3C" w:rsidP="003C43B7">
      <w:pPr>
        <w:pStyle w:val="ListParagraph"/>
        <w:numPr>
          <w:ilvl w:val="0"/>
          <w:numId w:val="21"/>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Predictive Analytics: Enables foresight into workforce trends, talent needs, and potential attrition, allowing proactive interventions (Faheem et al., 2024).</w:t>
      </w:r>
    </w:p>
    <w:p w14:paraId="3610422C" w14:textId="77777777" w:rsidR="001C0C3C" w:rsidRPr="003C43B7" w:rsidRDefault="001C0C3C" w:rsidP="003C43B7">
      <w:pPr>
        <w:pStyle w:val="ListParagraph"/>
        <w:numPr>
          <w:ilvl w:val="0"/>
          <w:numId w:val="21"/>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Natural Language Processing (NLP): Facilitates the analysis of employee sentiment, feedback, and resumes with high accuracy and speed (Marr, 2023).</w:t>
      </w:r>
    </w:p>
    <w:p w14:paraId="28C75F2A" w14:textId="77777777" w:rsidR="001C0C3C" w:rsidRPr="003C43B7" w:rsidRDefault="001C0C3C" w:rsidP="003C43B7">
      <w:pPr>
        <w:pStyle w:val="ListParagraph"/>
        <w:numPr>
          <w:ilvl w:val="0"/>
          <w:numId w:val="21"/>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lastRenderedPageBreak/>
        <w:t>Machine Learning in Talent Acquisition: Supports candidate-job matching, shortlisting, and bias mitigation in recruitment processes (Gupta et al., 2024).</w:t>
      </w:r>
    </w:p>
    <w:p w14:paraId="039A852F" w14:textId="77777777" w:rsidR="001C0C3C" w:rsidRPr="003C43B7" w:rsidRDefault="001C0C3C" w:rsidP="003C43B7">
      <w:pPr>
        <w:pStyle w:val="ListParagraph"/>
        <w:numPr>
          <w:ilvl w:val="0"/>
          <w:numId w:val="21"/>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Intelligent Performance Management Tools: Enables real-time tracking, objective goal alignment, and adaptive feedback mechanisms (Boehmer &amp; Schinnenburg, 2023).</w:t>
      </w:r>
    </w:p>
    <w:p w14:paraId="03D73C75" w14:textId="2281DB55" w:rsidR="001C0C3C" w:rsidRPr="003C43B7" w:rsidRDefault="001C0C3C" w:rsidP="003C43B7">
      <w:pPr>
        <w:spacing w:line="360" w:lineRule="auto"/>
        <w:jc w:val="both"/>
        <w:rPr>
          <w:rFonts w:ascii="Times New Roman" w:hAnsi="Times New Roman" w:cs="Times New Roman"/>
          <w:b/>
          <w:bCs/>
          <w:i/>
          <w:iCs/>
          <w:sz w:val="24"/>
          <w:szCs w:val="24"/>
          <w:lang w:eastAsia="en-IN"/>
        </w:rPr>
      </w:pPr>
      <w:r w:rsidRPr="003C43B7">
        <w:rPr>
          <w:rFonts w:ascii="Times New Roman" w:hAnsi="Times New Roman" w:cs="Times New Roman"/>
          <w:b/>
          <w:bCs/>
          <w:i/>
          <w:iCs/>
          <w:sz w:val="24"/>
          <w:szCs w:val="24"/>
          <w:lang w:eastAsia="en-IN"/>
        </w:rPr>
        <w:t>4.2 Strategic HR Functions Enabled by AI</w:t>
      </w:r>
    </w:p>
    <w:p w14:paraId="73370D99" w14:textId="77777777" w:rsidR="001C0C3C" w:rsidRPr="003C43B7" w:rsidRDefault="001C0C3C" w:rsidP="003C43B7">
      <w:p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AI capabilities empower HR to transition from a transactional function to a strategic driver:</w:t>
      </w:r>
    </w:p>
    <w:p w14:paraId="22119028" w14:textId="77777777" w:rsidR="001C0C3C" w:rsidRPr="003C43B7" w:rsidRDefault="001C0C3C" w:rsidP="003C43B7">
      <w:pPr>
        <w:pStyle w:val="ListParagraph"/>
        <w:numPr>
          <w:ilvl w:val="0"/>
          <w:numId w:val="22"/>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Strategic Workforce Planning: Combines business forecasting with internal workforce analytics to align talent supply with future needs (Khulbe, 2022).</w:t>
      </w:r>
    </w:p>
    <w:p w14:paraId="16D425D3" w14:textId="77777777" w:rsidR="001C0C3C" w:rsidRPr="003C43B7" w:rsidRDefault="001C0C3C" w:rsidP="003C43B7">
      <w:pPr>
        <w:pStyle w:val="ListParagraph"/>
        <w:numPr>
          <w:ilvl w:val="0"/>
          <w:numId w:val="22"/>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Personalized Employee Experience: AI enables adaptive HR services such as learning content, benefits customization, and internal mobility recommendations (Malik et al., 2023).</w:t>
      </w:r>
    </w:p>
    <w:p w14:paraId="63BBDA94" w14:textId="77777777" w:rsidR="001C0C3C" w:rsidRPr="003C43B7" w:rsidRDefault="001C0C3C" w:rsidP="003C43B7">
      <w:pPr>
        <w:pStyle w:val="ListParagraph"/>
        <w:numPr>
          <w:ilvl w:val="0"/>
          <w:numId w:val="22"/>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Proactive Talent Retention Strategies: Early warnings of disengagement or turnover allow HR to take timely and targeted actions (Sharma &amp; Sengupta, 2023).</w:t>
      </w:r>
    </w:p>
    <w:p w14:paraId="38BD522F" w14:textId="77777777" w:rsidR="001C0C3C" w:rsidRPr="003C43B7" w:rsidRDefault="001C0C3C" w:rsidP="003C43B7">
      <w:pPr>
        <w:pStyle w:val="ListParagraph"/>
        <w:numPr>
          <w:ilvl w:val="0"/>
          <w:numId w:val="22"/>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Strategic Learning and Development: AI-curated learning paths improve skill relevance and workforce agility in dynamic environments (Thangaraja et al., 2024).</w:t>
      </w:r>
    </w:p>
    <w:p w14:paraId="61CAE2B5" w14:textId="316574E2" w:rsidR="001C0C3C" w:rsidRPr="003C43B7" w:rsidRDefault="001C0C3C" w:rsidP="003C43B7">
      <w:pPr>
        <w:spacing w:line="360" w:lineRule="auto"/>
        <w:jc w:val="both"/>
        <w:rPr>
          <w:rFonts w:ascii="Times New Roman" w:hAnsi="Times New Roman" w:cs="Times New Roman"/>
          <w:b/>
          <w:bCs/>
          <w:i/>
          <w:iCs/>
          <w:sz w:val="24"/>
          <w:szCs w:val="24"/>
          <w:lang w:eastAsia="en-IN"/>
        </w:rPr>
      </w:pPr>
      <w:r w:rsidRPr="003C43B7">
        <w:rPr>
          <w:rFonts w:ascii="Times New Roman" w:hAnsi="Times New Roman" w:cs="Times New Roman"/>
          <w:b/>
          <w:bCs/>
          <w:i/>
          <w:iCs/>
          <w:sz w:val="24"/>
          <w:szCs w:val="24"/>
          <w:lang w:eastAsia="en-IN"/>
        </w:rPr>
        <w:t>4.3 Organizational Enablers</w:t>
      </w:r>
    </w:p>
    <w:p w14:paraId="3F683623" w14:textId="77777777" w:rsidR="001C0C3C" w:rsidRPr="003C43B7" w:rsidRDefault="001C0C3C" w:rsidP="003C43B7">
      <w:p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To realize the full potential of AI in HR, supportive organizational structures and cultures are essential:</w:t>
      </w:r>
    </w:p>
    <w:p w14:paraId="1BF1A446" w14:textId="75F95ABA" w:rsidR="001C0C3C" w:rsidRPr="003C43B7" w:rsidRDefault="001C0C3C" w:rsidP="003C43B7">
      <w:pPr>
        <w:pStyle w:val="ListParagraph"/>
        <w:numPr>
          <w:ilvl w:val="0"/>
          <w:numId w:val="23"/>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 xml:space="preserve">Leadership and Change Readiness: Visionary leadership is crucial to sponsor AI initiatives and manage cultural resistance </w:t>
      </w:r>
    </w:p>
    <w:p w14:paraId="2037D6D1" w14:textId="77777777" w:rsidR="001C0C3C" w:rsidRPr="003C43B7" w:rsidRDefault="001C0C3C" w:rsidP="003C43B7">
      <w:pPr>
        <w:pStyle w:val="ListParagraph"/>
        <w:numPr>
          <w:ilvl w:val="0"/>
          <w:numId w:val="23"/>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Digital Culture and Infrastructure: A strong data infrastructure and a culture of experimentation are prerequisites for AI integration (Maghsoudi et al., 2024).</w:t>
      </w:r>
    </w:p>
    <w:p w14:paraId="1938CB0C" w14:textId="77777777" w:rsidR="001C0C3C" w:rsidRPr="003C43B7" w:rsidRDefault="001C0C3C" w:rsidP="003C43B7">
      <w:pPr>
        <w:pStyle w:val="ListParagraph"/>
        <w:numPr>
          <w:ilvl w:val="0"/>
          <w:numId w:val="23"/>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Data Ethics and AI Governance: Responsible AI use mandates clear governance frameworks and ethical oversight (Boehmer &amp; Schinnenburg, 2023).</w:t>
      </w:r>
    </w:p>
    <w:p w14:paraId="32D24AE6" w14:textId="77777777" w:rsidR="001C0C3C" w:rsidRPr="003C43B7" w:rsidRDefault="001C0C3C" w:rsidP="003C43B7">
      <w:pPr>
        <w:pStyle w:val="ListParagraph"/>
        <w:numPr>
          <w:ilvl w:val="0"/>
          <w:numId w:val="23"/>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HR-AI Skills Integration and Upskilling: HR professionals must be reskilled to work with AI, interpret data insights, and maintain human-centric values (Panday et al., 2025).</w:t>
      </w:r>
    </w:p>
    <w:p w14:paraId="5F3E794B" w14:textId="3EA08A5D" w:rsidR="001C0C3C" w:rsidRPr="003C43B7" w:rsidRDefault="001C0C3C" w:rsidP="003C43B7">
      <w:pPr>
        <w:spacing w:line="360" w:lineRule="auto"/>
        <w:jc w:val="both"/>
        <w:rPr>
          <w:rFonts w:ascii="Times New Roman" w:hAnsi="Times New Roman" w:cs="Times New Roman"/>
          <w:b/>
          <w:bCs/>
          <w:i/>
          <w:iCs/>
          <w:sz w:val="24"/>
          <w:szCs w:val="24"/>
          <w:lang w:eastAsia="en-IN"/>
        </w:rPr>
      </w:pPr>
      <w:r w:rsidRPr="003C43B7">
        <w:rPr>
          <w:rFonts w:ascii="Times New Roman" w:hAnsi="Times New Roman" w:cs="Times New Roman"/>
          <w:b/>
          <w:bCs/>
          <w:i/>
          <w:iCs/>
          <w:sz w:val="24"/>
          <w:szCs w:val="24"/>
          <w:lang w:eastAsia="en-IN"/>
        </w:rPr>
        <w:lastRenderedPageBreak/>
        <w:t>4.4 Expected Strategic Outcomes</w:t>
      </w:r>
    </w:p>
    <w:p w14:paraId="7AC0166C" w14:textId="25B2EEA5" w:rsidR="001C0C3C" w:rsidRPr="003C43B7" w:rsidRDefault="001C0C3C" w:rsidP="003C43B7">
      <w:p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The integrated application of AI capabilities within HR processes—enabled by the organizational factors above</w:t>
      </w:r>
      <w:r w:rsidR="004D78A2">
        <w:rPr>
          <w:rFonts w:ascii="Times New Roman" w:hAnsi="Times New Roman" w:cs="Times New Roman"/>
          <w:sz w:val="24"/>
          <w:szCs w:val="24"/>
          <w:lang w:eastAsia="en-IN"/>
        </w:rPr>
        <w:t xml:space="preserve"> </w:t>
      </w:r>
      <w:r w:rsidRPr="003C43B7">
        <w:rPr>
          <w:rFonts w:ascii="Times New Roman" w:hAnsi="Times New Roman" w:cs="Times New Roman"/>
          <w:sz w:val="24"/>
          <w:szCs w:val="24"/>
          <w:lang w:eastAsia="en-IN"/>
        </w:rPr>
        <w:t>yields the following strategic results:</w:t>
      </w:r>
    </w:p>
    <w:p w14:paraId="362927D1" w14:textId="77777777" w:rsidR="001C0C3C" w:rsidRPr="003C43B7" w:rsidRDefault="001C0C3C" w:rsidP="003C43B7">
      <w:pPr>
        <w:pStyle w:val="ListParagraph"/>
        <w:numPr>
          <w:ilvl w:val="0"/>
          <w:numId w:val="24"/>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Enhanced Agility: AI makes HR more responsive to market shifts and workforce dynamics (Iancu &amp; Oprea, 2025).</w:t>
      </w:r>
    </w:p>
    <w:p w14:paraId="63E95D0F" w14:textId="77777777" w:rsidR="001C0C3C" w:rsidRPr="003C43B7" w:rsidRDefault="001C0C3C" w:rsidP="003C43B7">
      <w:pPr>
        <w:pStyle w:val="ListParagraph"/>
        <w:numPr>
          <w:ilvl w:val="0"/>
          <w:numId w:val="24"/>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Data-Driven Decision Making: HR decisions become evidence-based, reducing bias and increasing alignment with business goals (Marr, 2023).</w:t>
      </w:r>
    </w:p>
    <w:p w14:paraId="0AA3E404" w14:textId="77777777" w:rsidR="001C0C3C" w:rsidRPr="003C43B7" w:rsidRDefault="001C0C3C" w:rsidP="003C43B7">
      <w:pPr>
        <w:pStyle w:val="ListParagraph"/>
        <w:numPr>
          <w:ilvl w:val="0"/>
          <w:numId w:val="24"/>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Increased Organizational Performance: Higher employee engagement, lower turnover, and improved talent ROI collectively enhance firm performance (Faheem et al., 2024).</w:t>
      </w:r>
    </w:p>
    <w:p w14:paraId="4C6F1F94" w14:textId="77777777" w:rsidR="001C0C3C" w:rsidRPr="003C43B7" w:rsidRDefault="001C0C3C" w:rsidP="003C43B7">
      <w:pPr>
        <w:pStyle w:val="ListParagraph"/>
        <w:numPr>
          <w:ilvl w:val="0"/>
          <w:numId w:val="24"/>
        </w:numPr>
        <w:spacing w:line="360" w:lineRule="auto"/>
        <w:jc w:val="both"/>
        <w:rPr>
          <w:rFonts w:ascii="Times New Roman" w:hAnsi="Times New Roman" w:cs="Times New Roman"/>
          <w:sz w:val="24"/>
          <w:szCs w:val="24"/>
          <w:lang w:eastAsia="en-IN"/>
        </w:rPr>
      </w:pPr>
      <w:r w:rsidRPr="003C43B7">
        <w:rPr>
          <w:rFonts w:ascii="Times New Roman" w:hAnsi="Times New Roman" w:cs="Times New Roman"/>
          <w:sz w:val="24"/>
          <w:szCs w:val="24"/>
          <w:lang w:eastAsia="en-IN"/>
        </w:rPr>
        <w:t>HR as a Boardroom Contributor: Strategic insights from AI allow HR to contribute meaningfully to corporate strategy and governance (Guenole &amp; Feinzig, 2018).</w:t>
      </w:r>
    </w:p>
    <w:p w14:paraId="18F31768" w14:textId="320CCD19" w:rsidR="001C0C3C" w:rsidRPr="003C43B7" w:rsidRDefault="001C0C3C" w:rsidP="003C43B7">
      <w:pPr>
        <w:spacing w:line="360" w:lineRule="auto"/>
        <w:jc w:val="center"/>
        <w:rPr>
          <w:rFonts w:ascii="Times New Roman" w:eastAsia="Times New Roman" w:hAnsi="Times New Roman" w:cs="Times New Roman"/>
          <w:b/>
          <w:bCs/>
          <w:kern w:val="0"/>
          <w:sz w:val="24"/>
          <w:szCs w:val="24"/>
          <w:lang w:eastAsia="en-IN"/>
          <w14:ligatures w14:val="none"/>
        </w:rPr>
      </w:pPr>
      <w:r w:rsidRPr="003C43B7">
        <w:rPr>
          <w:rFonts w:ascii="Times New Roman" w:eastAsia="Times New Roman" w:hAnsi="Times New Roman" w:cs="Times New Roman"/>
          <w:b/>
          <w:bCs/>
          <w:kern w:val="0"/>
          <w:sz w:val="24"/>
          <w:szCs w:val="24"/>
          <w:lang w:eastAsia="en-IN"/>
          <w14:ligatures w14:val="none"/>
        </w:rPr>
        <w:t>Figure 1 |: AI-HR Strategic Partnership Framework</w:t>
      </w:r>
    </w:p>
    <w:p w14:paraId="5CDEBE96" w14:textId="74A9BAD2" w:rsidR="008F5144" w:rsidRPr="003C43B7" w:rsidRDefault="00722A45"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noProof/>
          <w:kern w:val="0"/>
          <w:sz w:val="24"/>
          <w:szCs w:val="24"/>
          <w:lang w:eastAsia="en-IN"/>
        </w:rPr>
        <mc:AlternateContent>
          <mc:Choice Requires="wpc">
            <w:drawing>
              <wp:inline distT="0" distB="0" distL="0" distR="0" wp14:anchorId="2E70EEB2" wp14:editId="0C3F225F">
                <wp:extent cx="5486400" cy="4509575"/>
                <wp:effectExtent l="0" t="0" r="19050" b="24765"/>
                <wp:docPr id="38924453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s:wsp>
                        <wps:cNvPr id="1781393528" name="Rectangle 1781393528"/>
                        <wps:cNvSpPr/>
                        <wps:spPr>
                          <a:xfrm>
                            <a:off x="50400" y="3328795"/>
                            <a:ext cx="5349600" cy="10550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3755371" name="Rectangle 973755371"/>
                        <wps:cNvSpPr/>
                        <wps:spPr>
                          <a:xfrm>
                            <a:off x="1153394" y="154758"/>
                            <a:ext cx="3000375" cy="996648"/>
                          </a:xfrm>
                          <a:prstGeom prst="rect">
                            <a:avLst/>
                          </a:prstGeom>
                        </wps:spPr>
                        <wps:style>
                          <a:lnRef idx="2">
                            <a:schemeClr val="dk1"/>
                          </a:lnRef>
                          <a:fillRef idx="1">
                            <a:schemeClr val="lt1"/>
                          </a:fillRef>
                          <a:effectRef idx="0">
                            <a:schemeClr val="dk1"/>
                          </a:effectRef>
                          <a:fontRef idx="minor">
                            <a:schemeClr val="dk1"/>
                          </a:fontRef>
                        </wps:style>
                        <wps:txbx>
                          <w:txbxContent>
                            <w:p w14:paraId="3B3C808D" w14:textId="77777777" w:rsidR="00722A45" w:rsidRDefault="00722A45" w:rsidP="00722A45">
                              <w:pPr>
                                <w:spacing w:after="0" w:line="256" w:lineRule="auto"/>
                                <w:jc w:val="center"/>
                                <w:rPr>
                                  <w:rFonts w:eastAsia="Calibri"/>
                                  <w:b/>
                                  <w:bCs/>
                                  <w14:ligatures w14:val="none"/>
                                </w:rPr>
                              </w:pPr>
                              <w:r>
                                <w:rPr>
                                  <w:rFonts w:eastAsia="Calibri"/>
                                  <w:b/>
                                  <w:bCs/>
                                </w:rPr>
                                <w:t>Organizational Enablers</w:t>
                              </w:r>
                            </w:p>
                            <w:p w14:paraId="1B1C6F13" w14:textId="77777777" w:rsidR="00722A45" w:rsidRDefault="00722A45" w:rsidP="00722A45">
                              <w:pPr>
                                <w:spacing w:after="0" w:line="256" w:lineRule="auto"/>
                                <w:jc w:val="center"/>
                                <w:rPr>
                                  <w:rFonts w:eastAsia="Calibri"/>
                                </w:rPr>
                              </w:pPr>
                              <w:r>
                                <w:rPr>
                                  <w:rFonts w:eastAsia="Calibri"/>
                                </w:rPr>
                                <w:t>Leadership and Change Readiness</w:t>
                              </w:r>
                            </w:p>
                            <w:p w14:paraId="2CDDFB2E" w14:textId="77777777" w:rsidR="00722A45" w:rsidRDefault="00722A45" w:rsidP="00722A45">
                              <w:pPr>
                                <w:spacing w:after="0" w:line="256" w:lineRule="auto"/>
                                <w:jc w:val="center"/>
                                <w:rPr>
                                  <w:rFonts w:eastAsia="Calibri"/>
                                </w:rPr>
                              </w:pPr>
                              <w:r>
                                <w:rPr>
                                  <w:rFonts w:eastAsia="Calibri"/>
                                </w:rPr>
                                <w:t>Digital Culture and Infrastructure</w:t>
                              </w:r>
                            </w:p>
                            <w:p w14:paraId="5AF9CDEE" w14:textId="77777777" w:rsidR="00722A45" w:rsidRDefault="00722A45" w:rsidP="00722A45">
                              <w:pPr>
                                <w:spacing w:after="0" w:line="256" w:lineRule="auto"/>
                                <w:jc w:val="center"/>
                                <w:rPr>
                                  <w:rFonts w:eastAsia="Calibri"/>
                                </w:rPr>
                              </w:pPr>
                              <w:r>
                                <w:rPr>
                                  <w:rFonts w:eastAsia="Calibri"/>
                                </w:rPr>
                                <w:t>Data Ethics and AI Governance</w:t>
                              </w:r>
                            </w:p>
                            <w:p w14:paraId="3C5E0278" w14:textId="77777777" w:rsidR="00722A45" w:rsidRDefault="00722A45" w:rsidP="00722A45">
                              <w:pPr>
                                <w:spacing w:line="256" w:lineRule="auto"/>
                                <w:jc w:val="center"/>
                                <w:rPr>
                                  <w:rFonts w:eastAsia="Calibri"/>
                                </w:rPr>
                              </w:pPr>
                              <w:r>
                                <w:rPr>
                                  <w:rFonts w:eastAsia="Calibri"/>
                                </w:rPr>
                                <w:t>HR-AI Skills Integration and Upskilling:</w:t>
                              </w:r>
                            </w:p>
                            <w:p w14:paraId="7D919BB8" w14:textId="77777777" w:rsidR="00722A45" w:rsidRDefault="00722A45" w:rsidP="00722A45">
                              <w:pPr>
                                <w:spacing w:line="256"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0639332" name="Rectangle 890639332"/>
                        <wps:cNvSpPr/>
                        <wps:spPr>
                          <a:xfrm>
                            <a:off x="115199" y="1435104"/>
                            <a:ext cx="2692801" cy="1141901"/>
                          </a:xfrm>
                          <a:prstGeom prst="rect">
                            <a:avLst/>
                          </a:prstGeom>
                        </wps:spPr>
                        <wps:style>
                          <a:lnRef idx="2">
                            <a:schemeClr val="dk1"/>
                          </a:lnRef>
                          <a:fillRef idx="1">
                            <a:schemeClr val="lt1"/>
                          </a:fillRef>
                          <a:effectRef idx="0">
                            <a:schemeClr val="dk1"/>
                          </a:effectRef>
                          <a:fontRef idx="minor">
                            <a:schemeClr val="dk1"/>
                          </a:fontRef>
                        </wps:style>
                        <wps:txbx>
                          <w:txbxContent>
                            <w:p w14:paraId="59B68B5E" w14:textId="77777777" w:rsidR="00722A45" w:rsidRDefault="00722A45" w:rsidP="00722A45">
                              <w:pPr>
                                <w:spacing w:line="256" w:lineRule="auto"/>
                                <w:jc w:val="center"/>
                                <w:rPr>
                                  <w:rFonts w:eastAsia="Calibri"/>
                                  <w:b/>
                                  <w:bCs/>
                                  <w14:ligatures w14:val="none"/>
                                </w:rPr>
                              </w:pPr>
                              <w:r>
                                <w:rPr>
                                  <w:rFonts w:eastAsia="Calibri"/>
                                  <w:b/>
                                  <w:bCs/>
                                </w:rPr>
                                <w:t>AI Capabilities</w:t>
                              </w:r>
                            </w:p>
                            <w:p w14:paraId="4B0D6C97" w14:textId="77777777" w:rsidR="00722A45" w:rsidRDefault="00722A45" w:rsidP="00722A45">
                              <w:pPr>
                                <w:spacing w:after="0" w:line="256" w:lineRule="auto"/>
                                <w:jc w:val="center"/>
                                <w:rPr>
                                  <w:rFonts w:eastAsia="Calibri"/>
                                </w:rPr>
                              </w:pPr>
                              <w:r>
                                <w:rPr>
                                  <w:rFonts w:eastAsia="Calibri"/>
                                </w:rPr>
                                <w:t>Predictive Analytics</w:t>
                              </w:r>
                            </w:p>
                            <w:p w14:paraId="5D0BB5B8" w14:textId="4BFFB41B" w:rsidR="00722A45" w:rsidRDefault="00722A45" w:rsidP="00722A45">
                              <w:pPr>
                                <w:spacing w:after="0" w:line="256" w:lineRule="auto"/>
                                <w:jc w:val="center"/>
                                <w:rPr>
                                  <w:rFonts w:eastAsia="Calibri"/>
                                </w:rPr>
                              </w:pPr>
                              <w:r>
                                <w:rPr>
                                  <w:rFonts w:eastAsia="Calibri"/>
                                </w:rPr>
                                <w:t xml:space="preserve">Natural Language Processing </w:t>
                              </w:r>
                            </w:p>
                            <w:p w14:paraId="25473E05" w14:textId="77777777" w:rsidR="00722A45" w:rsidRDefault="00722A45" w:rsidP="00722A45">
                              <w:pPr>
                                <w:spacing w:after="0" w:line="256" w:lineRule="auto"/>
                                <w:jc w:val="center"/>
                                <w:rPr>
                                  <w:rFonts w:eastAsia="Calibri"/>
                                </w:rPr>
                              </w:pPr>
                              <w:r>
                                <w:rPr>
                                  <w:rFonts w:eastAsia="Calibri"/>
                                </w:rPr>
                                <w:t>Machine Learning in Talent Acquisition</w:t>
                              </w:r>
                            </w:p>
                            <w:p w14:paraId="3923080E" w14:textId="77777777" w:rsidR="00722A45" w:rsidRDefault="00722A45" w:rsidP="00722A45">
                              <w:pPr>
                                <w:spacing w:line="256" w:lineRule="auto"/>
                                <w:jc w:val="center"/>
                                <w:rPr>
                                  <w:rFonts w:eastAsia="Calibri"/>
                                </w:rPr>
                              </w:pPr>
                              <w:r>
                                <w:rPr>
                                  <w:rFonts w:eastAsia="Calibri"/>
                                </w:rPr>
                                <w:t xml:space="preserve">Intelligent Performance Management Tools </w:t>
                              </w:r>
                            </w:p>
                            <w:p w14:paraId="0FF8CA72" w14:textId="77777777" w:rsidR="00722A45" w:rsidRDefault="00722A45" w:rsidP="00722A45">
                              <w:pPr>
                                <w:spacing w:line="256"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6498136" name="Rectangle 1366498136"/>
                        <wps:cNvSpPr/>
                        <wps:spPr>
                          <a:xfrm>
                            <a:off x="2901600" y="1435043"/>
                            <a:ext cx="2512800" cy="1141855"/>
                          </a:xfrm>
                          <a:prstGeom prst="rect">
                            <a:avLst/>
                          </a:prstGeom>
                        </wps:spPr>
                        <wps:style>
                          <a:lnRef idx="2">
                            <a:schemeClr val="dk1"/>
                          </a:lnRef>
                          <a:fillRef idx="1">
                            <a:schemeClr val="lt1"/>
                          </a:fillRef>
                          <a:effectRef idx="0">
                            <a:schemeClr val="dk1"/>
                          </a:effectRef>
                          <a:fontRef idx="minor">
                            <a:schemeClr val="dk1"/>
                          </a:fontRef>
                        </wps:style>
                        <wps:txbx>
                          <w:txbxContent>
                            <w:p w14:paraId="31C248CA" w14:textId="77777777" w:rsidR="00722A45" w:rsidRDefault="00722A45" w:rsidP="00722A45">
                              <w:pPr>
                                <w:spacing w:after="0" w:line="256" w:lineRule="auto"/>
                                <w:jc w:val="center"/>
                                <w:rPr>
                                  <w:rFonts w:eastAsia="Calibri"/>
                                  <w:b/>
                                  <w:bCs/>
                                  <w14:ligatures w14:val="none"/>
                                </w:rPr>
                              </w:pPr>
                              <w:r>
                                <w:rPr>
                                  <w:rFonts w:eastAsia="Calibri"/>
                                  <w:b/>
                                  <w:bCs/>
                                </w:rPr>
                                <w:t>Strategic HR Functions Enabled by AI</w:t>
                              </w:r>
                            </w:p>
                            <w:p w14:paraId="056F46A0" w14:textId="77777777" w:rsidR="00722A45" w:rsidRDefault="00722A45" w:rsidP="00722A45">
                              <w:pPr>
                                <w:spacing w:after="0" w:line="256" w:lineRule="auto"/>
                                <w:jc w:val="center"/>
                                <w:rPr>
                                  <w:rFonts w:eastAsia="Calibri"/>
                                </w:rPr>
                              </w:pPr>
                              <w:r>
                                <w:rPr>
                                  <w:rFonts w:eastAsia="Calibri"/>
                                </w:rPr>
                                <w:t>Strategic Workforce Planning</w:t>
                              </w:r>
                            </w:p>
                            <w:p w14:paraId="18F5286B" w14:textId="77777777" w:rsidR="00722A45" w:rsidRDefault="00722A45" w:rsidP="00722A45">
                              <w:pPr>
                                <w:spacing w:after="0" w:line="256" w:lineRule="auto"/>
                                <w:jc w:val="center"/>
                                <w:rPr>
                                  <w:rFonts w:eastAsia="Calibri"/>
                                </w:rPr>
                              </w:pPr>
                              <w:r>
                                <w:rPr>
                                  <w:rFonts w:eastAsia="Calibri"/>
                                </w:rPr>
                                <w:t>Personalized Employee Experience</w:t>
                              </w:r>
                            </w:p>
                            <w:p w14:paraId="101C3E81" w14:textId="77777777" w:rsidR="00722A45" w:rsidRDefault="00722A45" w:rsidP="00722A45">
                              <w:pPr>
                                <w:spacing w:after="0" w:line="256" w:lineRule="auto"/>
                                <w:jc w:val="center"/>
                                <w:rPr>
                                  <w:rFonts w:eastAsia="Calibri"/>
                                </w:rPr>
                              </w:pPr>
                              <w:r>
                                <w:rPr>
                                  <w:rFonts w:eastAsia="Calibri"/>
                                </w:rPr>
                                <w:t>Strategic Learning and Development</w:t>
                              </w:r>
                            </w:p>
                            <w:p w14:paraId="2696A618" w14:textId="77777777" w:rsidR="00722A45" w:rsidRDefault="00722A45" w:rsidP="00722A45">
                              <w:pPr>
                                <w:spacing w:line="256" w:lineRule="auto"/>
                                <w:jc w:val="center"/>
                                <w:rPr>
                                  <w:rFonts w:eastAsia="Calibri"/>
                                </w:rPr>
                              </w:pPr>
                              <w:r>
                                <w:rPr>
                                  <w:rFonts w:eastAsia="Calibri"/>
                                </w:rPr>
                                <w:t>Proactive Talent Retention Strategies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9065314" name="Rectangle 1609065314"/>
                        <wps:cNvSpPr/>
                        <wps:spPr>
                          <a:xfrm>
                            <a:off x="125187" y="3428928"/>
                            <a:ext cx="1209675" cy="809625"/>
                          </a:xfrm>
                          <a:prstGeom prst="rect">
                            <a:avLst/>
                          </a:prstGeom>
                        </wps:spPr>
                        <wps:style>
                          <a:lnRef idx="2">
                            <a:schemeClr val="dk1"/>
                          </a:lnRef>
                          <a:fillRef idx="1">
                            <a:schemeClr val="lt1"/>
                          </a:fillRef>
                          <a:effectRef idx="0">
                            <a:schemeClr val="dk1"/>
                          </a:effectRef>
                          <a:fontRef idx="minor">
                            <a:schemeClr val="dk1"/>
                          </a:fontRef>
                        </wps:style>
                        <wps:txbx>
                          <w:txbxContent>
                            <w:p w14:paraId="28D12928" w14:textId="77777777" w:rsidR="00722A45" w:rsidRDefault="00722A45" w:rsidP="00722A45">
                              <w:pPr>
                                <w:spacing w:line="256" w:lineRule="auto"/>
                                <w:jc w:val="center"/>
                                <w:rPr>
                                  <w:rFonts w:eastAsia="Calibri"/>
                                  <w14:ligatures w14:val="none"/>
                                </w:rPr>
                              </w:pPr>
                              <w:r>
                                <w:rPr>
                                  <w:rFonts w:eastAsia="Calibri"/>
                                </w:rPr>
                                <w:t>Enhanced Agility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8719864" name="Rectangle 1578719864"/>
                        <wps:cNvSpPr/>
                        <wps:spPr>
                          <a:xfrm>
                            <a:off x="1459510" y="3428964"/>
                            <a:ext cx="1209675" cy="809625"/>
                          </a:xfrm>
                          <a:prstGeom prst="rect">
                            <a:avLst/>
                          </a:prstGeom>
                        </wps:spPr>
                        <wps:style>
                          <a:lnRef idx="2">
                            <a:schemeClr val="dk1"/>
                          </a:lnRef>
                          <a:fillRef idx="1">
                            <a:schemeClr val="lt1"/>
                          </a:fillRef>
                          <a:effectRef idx="0">
                            <a:schemeClr val="dk1"/>
                          </a:effectRef>
                          <a:fontRef idx="minor">
                            <a:schemeClr val="dk1"/>
                          </a:fontRef>
                        </wps:style>
                        <wps:txbx>
                          <w:txbxContent>
                            <w:p w14:paraId="1F838BD9" w14:textId="77777777" w:rsidR="00722A45" w:rsidRDefault="00722A45" w:rsidP="00722A45">
                              <w:pPr>
                                <w:spacing w:line="256" w:lineRule="auto"/>
                                <w:jc w:val="center"/>
                                <w:rPr>
                                  <w:rFonts w:eastAsia="Calibri"/>
                                  <w14:ligatures w14:val="none"/>
                                </w:rPr>
                              </w:pPr>
                              <w:r>
                                <w:rPr>
                                  <w:rFonts w:eastAsia="Calibri"/>
                                </w:rPr>
                                <w:t>Data-Driven Decision Making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0980472" name="Rectangle 530980472"/>
                        <wps:cNvSpPr/>
                        <wps:spPr>
                          <a:xfrm>
                            <a:off x="4079149" y="3437985"/>
                            <a:ext cx="1209675" cy="809625"/>
                          </a:xfrm>
                          <a:prstGeom prst="rect">
                            <a:avLst/>
                          </a:prstGeom>
                        </wps:spPr>
                        <wps:style>
                          <a:lnRef idx="2">
                            <a:schemeClr val="dk1"/>
                          </a:lnRef>
                          <a:fillRef idx="1">
                            <a:schemeClr val="lt1"/>
                          </a:fillRef>
                          <a:effectRef idx="0">
                            <a:schemeClr val="dk1"/>
                          </a:effectRef>
                          <a:fontRef idx="minor">
                            <a:schemeClr val="dk1"/>
                          </a:fontRef>
                        </wps:style>
                        <wps:txbx>
                          <w:txbxContent>
                            <w:p w14:paraId="7AC7EDD3" w14:textId="77777777" w:rsidR="00722A45" w:rsidRDefault="00722A45" w:rsidP="00722A45">
                              <w:pPr>
                                <w:spacing w:line="252" w:lineRule="auto"/>
                                <w:jc w:val="center"/>
                                <w:rPr>
                                  <w:rFonts w:eastAsia="Calibri"/>
                                  <w14:ligatures w14:val="none"/>
                                </w:rPr>
                              </w:pPr>
                              <w:r>
                                <w:rPr>
                                  <w:rFonts w:eastAsia="Calibri"/>
                                </w:rPr>
                                <w:t>HR as a Boardroom Contributor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9977457" name="Rectangle 2029977457"/>
                        <wps:cNvSpPr/>
                        <wps:spPr>
                          <a:xfrm>
                            <a:off x="2770839" y="3429002"/>
                            <a:ext cx="1209675" cy="809625"/>
                          </a:xfrm>
                          <a:prstGeom prst="rect">
                            <a:avLst/>
                          </a:prstGeom>
                        </wps:spPr>
                        <wps:style>
                          <a:lnRef idx="2">
                            <a:schemeClr val="dk1"/>
                          </a:lnRef>
                          <a:fillRef idx="1">
                            <a:schemeClr val="lt1"/>
                          </a:fillRef>
                          <a:effectRef idx="0">
                            <a:schemeClr val="dk1"/>
                          </a:effectRef>
                          <a:fontRef idx="minor">
                            <a:schemeClr val="dk1"/>
                          </a:fontRef>
                        </wps:style>
                        <wps:txbx>
                          <w:txbxContent>
                            <w:p w14:paraId="462C8497" w14:textId="77777777" w:rsidR="00722A45" w:rsidRDefault="00722A45" w:rsidP="00722A45">
                              <w:pPr>
                                <w:spacing w:line="254" w:lineRule="auto"/>
                                <w:jc w:val="center"/>
                                <w:rPr>
                                  <w:rFonts w:eastAsia="Calibri"/>
                                  <w14:ligatures w14:val="none"/>
                                </w:rPr>
                              </w:pPr>
                              <w:r>
                                <w:rPr>
                                  <w:rFonts w:eastAsia="Calibri"/>
                                </w:rPr>
                                <w:t>Increased Organizational Performance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6432188" name="Straight Arrow Connector 856432188"/>
                        <wps:cNvCnPr>
                          <a:endCxn id="1781393528" idx="0"/>
                        </wps:cNvCnPr>
                        <wps:spPr>
                          <a:xfrm>
                            <a:off x="1459510" y="2591351"/>
                            <a:ext cx="1265690" cy="7374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7496018" name="Straight Arrow Connector 1057496018"/>
                        <wps:cNvCnPr>
                          <a:endCxn id="1781393528" idx="0"/>
                        </wps:cNvCnPr>
                        <wps:spPr>
                          <a:xfrm flipH="1">
                            <a:off x="2725200" y="2591244"/>
                            <a:ext cx="1436400" cy="737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0733462" name="Straight Arrow Connector 630733462"/>
                        <wps:cNvCnPr>
                          <a:endCxn id="890639332" idx="0"/>
                        </wps:cNvCnPr>
                        <wps:spPr>
                          <a:xfrm flipH="1">
                            <a:off x="1461600" y="1158605"/>
                            <a:ext cx="1180800" cy="276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20366447" name="Straight Arrow Connector 2120366447"/>
                        <wps:cNvCnPr>
                          <a:stCxn id="973755371" idx="2"/>
                          <a:endCxn id="1366498136" idx="0"/>
                        </wps:cNvCnPr>
                        <wps:spPr>
                          <a:xfrm>
                            <a:off x="2653582" y="1151354"/>
                            <a:ext cx="1504418" cy="283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E70EEB2" id="Canvas 4" o:spid="_x0000_s1026" editas="canvas" style="width:6in;height:355.1pt;mso-position-horizontal-relative:char;mso-position-vertical-relative:line" coordsize="54864,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091;visibility:visible;mso-wrap-style:square" filled="t" stroked="t" strokecolor="black [3213]">
                  <v:fill o:detectmouseclick="t"/>
                  <v:path o:connecttype="none"/>
                </v:shape>
                <v:rect id="Rectangle 1781393528" o:spid="_x0000_s1028" style="position:absolute;left:504;top:33287;width:53496;height:10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" fillcolor="white [3201]" strokecolor="black [3200]" strokeweight="1pt"/>
                <v:rect id="Rectangle 973755371" o:spid="_x0000_s1029" style="position:absolute;left:11533;top:1547;width:30004;height:9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" fillcolor="white [3201]" strokecolor="black [3200]" strokeweight="1pt">
                  <v:textbox>
                    <w:txbxContent>
                      <w:p w14:paraId="3B3C808D" w14:textId="77777777" w:rsidR="00722A45" w:rsidRDefault="00722A45" w:rsidP="00722A45">
                        <w:pPr>
                          <w:spacing w:after="0" w:line="256" w:lineRule="auto"/>
                          <w:jc w:val="center"/>
                          <w:rPr>
                            <w:rFonts w:eastAsia="Calibri"/>
                            <w:b/>
                            <w:bCs/>
                            <w14:ligatures w14:val="none"/>
                          </w:rPr>
                        </w:pPr>
                        <w:r>
                          <w:rPr>
                            <w:rFonts w:eastAsia="Calibri"/>
                            <w:b/>
                            <w:bCs/>
                          </w:rPr>
                          <w:t>Organizational Enablers</w:t>
                        </w:r>
                      </w:p>
                      <w:p w14:paraId="1B1C6F13" w14:textId="77777777" w:rsidR="00722A45" w:rsidRDefault="00722A45" w:rsidP="00722A45">
                        <w:pPr>
                          <w:spacing w:after="0" w:line="256" w:lineRule="auto"/>
                          <w:jc w:val="center"/>
                          <w:rPr>
                            <w:rFonts w:eastAsia="Calibri"/>
                          </w:rPr>
                        </w:pPr>
                        <w:r>
                          <w:rPr>
                            <w:rFonts w:eastAsia="Calibri"/>
                          </w:rPr>
                          <w:t>Leadership and Change Readiness</w:t>
                        </w:r>
                      </w:p>
                      <w:p w14:paraId="2CDDFB2E" w14:textId="77777777" w:rsidR="00722A45" w:rsidRDefault="00722A45" w:rsidP="00722A45">
                        <w:pPr>
                          <w:spacing w:after="0" w:line="256" w:lineRule="auto"/>
                          <w:jc w:val="center"/>
                          <w:rPr>
                            <w:rFonts w:eastAsia="Calibri"/>
                          </w:rPr>
                        </w:pPr>
                        <w:r>
                          <w:rPr>
                            <w:rFonts w:eastAsia="Calibri"/>
                          </w:rPr>
                          <w:t>Digital Culture and Infrastructure</w:t>
                        </w:r>
                      </w:p>
                      <w:p w14:paraId="5AF9CDEE" w14:textId="77777777" w:rsidR="00722A45" w:rsidRDefault="00722A45" w:rsidP="00722A45">
                        <w:pPr>
                          <w:spacing w:after="0" w:line="256" w:lineRule="auto"/>
                          <w:jc w:val="center"/>
                          <w:rPr>
                            <w:rFonts w:eastAsia="Calibri"/>
                          </w:rPr>
                        </w:pPr>
                        <w:r>
                          <w:rPr>
                            <w:rFonts w:eastAsia="Calibri"/>
                          </w:rPr>
                          <w:t>Data Ethics and AI Governance</w:t>
                        </w:r>
                      </w:p>
                      <w:p w14:paraId="3C5E0278" w14:textId="77777777" w:rsidR="00722A45" w:rsidRDefault="00722A45" w:rsidP="00722A45">
                        <w:pPr>
                          <w:spacing w:line="256" w:lineRule="auto"/>
                          <w:jc w:val="center"/>
                          <w:rPr>
                            <w:rFonts w:eastAsia="Calibri"/>
                          </w:rPr>
                        </w:pPr>
                        <w:r>
                          <w:rPr>
                            <w:rFonts w:eastAsia="Calibri"/>
                          </w:rPr>
                          <w:t>HR-AI Skills Integration and Upskilling:</w:t>
                        </w:r>
                      </w:p>
                      <w:p w14:paraId="7D919BB8" w14:textId="77777777" w:rsidR="00722A45" w:rsidRDefault="00722A45" w:rsidP="00722A45">
                        <w:pPr>
                          <w:spacing w:line="256" w:lineRule="auto"/>
                          <w:jc w:val="center"/>
                          <w:rPr>
                            <w:rFonts w:eastAsia="Calibri"/>
                          </w:rPr>
                        </w:pPr>
                        <w:r>
                          <w:rPr>
                            <w:rFonts w:eastAsia="Calibri"/>
                          </w:rPr>
                          <w:t> </w:t>
                        </w:r>
                      </w:p>
                    </w:txbxContent>
                  </v:textbox>
                </v:rect>
                <v:rect id="Rectangle 890639332" o:spid="_x0000_s1030" style="position:absolute;left:1151;top:14351;width:26929;height:11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" fillcolor="white [3201]" strokecolor="black [3200]" strokeweight="1pt">
                  <v:textbox>
                    <w:txbxContent>
                      <w:p w14:paraId="59B68B5E" w14:textId="77777777" w:rsidR="00722A45" w:rsidRDefault="00722A45" w:rsidP="00722A45">
                        <w:pPr>
                          <w:spacing w:line="256" w:lineRule="auto"/>
                          <w:jc w:val="center"/>
                          <w:rPr>
                            <w:rFonts w:eastAsia="Calibri"/>
                            <w:b/>
                            <w:bCs/>
                            <w14:ligatures w14:val="none"/>
                          </w:rPr>
                        </w:pPr>
                        <w:r>
                          <w:rPr>
                            <w:rFonts w:eastAsia="Calibri"/>
                            <w:b/>
                            <w:bCs/>
                          </w:rPr>
                          <w:t>AI Capabilities</w:t>
                        </w:r>
                      </w:p>
                      <w:p w14:paraId="4B0D6C97" w14:textId="77777777" w:rsidR="00722A45" w:rsidRDefault="00722A45" w:rsidP="00722A45">
                        <w:pPr>
                          <w:spacing w:after="0" w:line="256" w:lineRule="auto"/>
                          <w:jc w:val="center"/>
                          <w:rPr>
                            <w:rFonts w:eastAsia="Calibri"/>
                          </w:rPr>
                        </w:pPr>
                        <w:r>
                          <w:rPr>
                            <w:rFonts w:eastAsia="Calibri"/>
                          </w:rPr>
                          <w:t>Predictive Analytics</w:t>
                        </w:r>
                      </w:p>
                      <w:p w14:paraId="5D0BB5B8" w14:textId="4BFFB41B" w:rsidR="00722A45" w:rsidRDefault="00722A45" w:rsidP="00722A45">
                        <w:pPr>
                          <w:spacing w:after="0" w:line="256" w:lineRule="auto"/>
                          <w:jc w:val="center"/>
                          <w:rPr>
                            <w:rFonts w:eastAsia="Calibri"/>
                          </w:rPr>
                        </w:pPr>
                        <w:r>
                          <w:rPr>
                            <w:rFonts w:eastAsia="Calibri"/>
                          </w:rPr>
                          <w:t xml:space="preserve">Natural Language Processing </w:t>
                        </w:r>
                      </w:p>
                      <w:p w14:paraId="25473E05" w14:textId="77777777" w:rsidR="00722A45" w:rsidRDefault="00722A45" w:rsidP="00722A45">
                        <w:pPr>
                          <w:spacing w:after="0" w:line="256" w:lineRule="auto"/>
                          <w:jc w:val="center"/>
                          <w:rPr>
                            <w:rFonts w:eastAsia="Calibri"/>
                          </w:rPr>
                        </w:pPr>
                        <w:r>
                          <w:rPr>
                            <w:rFonts w:eastAsia="Calibri"/>
                          </w:rPr>
                          <w:t>Machine Learning in Talent Acquisition</w:t>
                        </w:r>
                      </w:p>
                      <w:p w14:paraId="3923080E" w14:textId="77777777" w:rsidR="00722A45" w:rsidRDefault="00722A45" w:rsidP="00722A45">
                        <w:pPr>
                          <w:spacing w:line="256" w:lineRule="auto"/>
                          <w:jc w:val="center"/>
                          <w:rPr>
                            <w:rFonts w:eastAsia="Calibri"/>
                          </w:rPr>
                        </w:pPr>
                        <w:r>
                          <w:rPr>
                            <w:rFonts w:eastAsia="Calibri"/>
                          </w:rPr>
                          <w:t xml:space="preserve">Intelligent Performance Management Tools </w:t>
                        </w:r>
                      </w:p>
                      <w:p w14:paraId="0FF8CA72" w14:textId="77777777" w:rsidR="00722A45" w:rsidRDefault="00722A45" w:rsidP="00722A45">
                        <w:pPr>
                          <w:spacing w:line="256" w:lineRule="auto"/>
                          <w:jc w:val="center"/>
                          <w:rPr>
                            <w:rFonts w:eastAsia="Calibri"/>
                          </w:rPr>
                        </w:pPr>
                        <w:r>
                          <w:rPr>
                            <w:rFonts w:eastAsia="Calibri"/>
                          </w:rPr>
                          <w:t> </w:t>
                        </w:r>
                      </w:p>
                    </w:txbxContent>
                  </v:textbox>
                </v:rect>
                <v:rect id="Rectangle 1366498136" o:spid="_x0000_s1031" style="position:absolute;left:29016;top:14350;width:25128;height:11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" fillcolor="white [3201]" strokecolor="black [3200]" strokeweight="1pt">
                  <v:textbox>
                    <w:txbxContent>
                      <w:p w14:paraId="31C248CA" w14:textId="77777777" w:rsidR="00722A45" w:rsidRDefault="00722A45" w:rsidP="00722A45">
                        <w:pPr>
                          <w:spacing w:after="0" w:line="256" w:lineRule="auto"/>
                          <w:jc w:val="center"/>
                          <w:rPr>
                            <w:rFonts w:eastAsia="Calibri"/>
                            <w:b/>
                            <w:bCs/>
                            <w14:ligatures w14:val="none"/>
                          </w:rPr>
                        </w:pPr>
                        <w:r>
                          <w:rPr>
                            <w:rFonts w:eastAsia="Calibri"/>
                            <w:b/>
                            <w:bCs/>
                          </w:rPr>
                          <w:t>Strategic HR Functions Enabled by AI</w:t>
                        </w:r>
                      </w:p>
                      <w:p w14:paraId="056F46A0" w14:textId="77777777" w:rsidR="00722A45" w:rsidRDefault="00722A45" w:rsidP="00722A45">
                        <w:pPr>
                          <w:spacing w:after="0" w:line="256" w:lineRule="auto"/>
                          <w:jc w:val="center"/>
                          <w:rPr>
                            <w:rFonts w:eastAsia="Calibri"/>
                          </w:rPr>
                        </w:pPr>
                        <w:r>
                          <w:rPr>
                            <w:rFonts w:eastAsia="Calibri"/>
                          </w:rPr>
                          <w:t>Strategic Workforce Planning</w:t>
                        </w:r>
                      </w:p>
                      <w:p w14:paraId="18F5286B" w14:textId="77777777" w:rsidR="00722A45" w:rsidRDefault="00722A45" w:rsidP="00722A45">
                        <w:pPr>
                          <w:spacing w:after="0" w:line="256" w:lineRule="auto"/>
                          <w:jc w:val="center"/>
                          <w:rPr>
                            <w:rFonts w:eastAsia="Calibri"/>
                          </w:rPr>
                        </w:pPr>
                        <w:r>
                          <w:rPr>
                            <w:rFonts w:eastAsia="Calibri"/>
                          </w:rPr>
                          <w:t>Personalized Employee Experience</w:t>
                        </w:r>
                      </w:p>
                      <w:p w14:paraId="101C3E81" w14:textId="77777777" w:rsidR="00722A45" w:rsidRDefault="00722A45" w:rsidP="00722A45">
                        <w:pPr>
                          <w:spacing w:after="0" w:line="256" w:lineRule="auto"/>
                          <w:jc w:val="center"/>
                          <w:rPr>
                            <w:rFonts w:eastAsia="Calibri"/>
                          </w:rPr>
                        </w:pPr>
                        <w:r>
                          <w:rPr>
                            <w:rFonts w:eastAsia="Calibri"/>
                          </w:rPr>
                          <w:t>Strategic Learning and Development</w:t>
                        </w:r>
                      </w:p>
                      <w:p w14:paraId="2696A618" w14:textId="77777777" w:rsidR="00722A45" w:rsidRDefault="00722A45" w:rsidP="00722A45">
                        <w:pPr>
                          <w:spacing w:line="256" w:lineRule="auto"/>
                          <w:jc w:val="center"/>
                          <w:rPr>
                            <w:rFonts w:eastAsia="Calibri"/>
                          </w:rPr>
                        </w:pPr>
                        <w:r>
                          <w:rPr>
                            <w:rFonts w:eastAsia="Calibri"/>
                          </w:rPr>
                          <w:t>Proactive Talent Retention Strategies</w:t>
                        </w:r>
                      </w:p>
                    </w:txbxContent>
                  </v:textbox>
                </v:rect>
                <v:rect id="Rectangle 1609065314" o:spid="_x0000_s1032" style="position:absolute;left:1251;top:34289;width:12097;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" fillcolor="white [3201]" strokecolor="black [3200]" strokeweight="1pt">
                  <v:textbox>
                    <w:txbxContent>
                      <w:p w14:paraId="28D12928" w14:textId="77777777" w:rsidR="00722A45" w:rsidRDefault="00722A45" w:rsidP="00722A45">
                        <w:pPr>
                          <w:spacing w:line="256" w:lineRule="auto"/>
                          <w:jc w:val="center"/>
                          <w:rPr>
                            <w:rFonts w:eastAsia="Calibri"/>
                            <w14:ligatures w14:val="none"/>
                          </w:rPr>
                        </w:pPr>
                        <w:r>
                          <w:rPr>
                            <w:rFonts w:eastAsia="Calibri"/>
                          </w:rPr>
                          <w:t>Enhanced Agility</w:t>
                        </w:r>
                      </w:p>
                    </w:txbxContent>
                  </v:textbox>
                </v:rect>
                <v:rect id="Rectangle 1578719864" o:spid="_x0000_s1033" style="position:absolute;left:14595;top:34289;width:12096;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" fillcolor="white [3201]" strokecolor="black [3200]" strokeweight="1pt">
                  <v:textbox>
                    <w:txbxContent>
                      <w:p w14:paraId="1F838BD9" w14:textId="77777777" w:rsidR="00722A45" w:rsidRDefault="00722A45" w:rsidP="00722A45">
                        <w:pPr>
                          <w:spacing w:line="256" w:lineRule="auto"/>
                          <w:jc w:val="center"/>
                          <w:rPr>
                            <w:rFonts w:eastAsia="Calibri"/>
                            <w14:ligatures w14:val="none"/>
                          </w:rPr>
                        </w:pPr>
                        <w:r>
                          <w:rPr>
                            <w:rFonts w:eastAsia="Calibri"/>
                          </w:rPr>
                          <w:t>Data-Driven Decision Making</w:t>
                        </w:r>
                      </w:p>
                    </w:txbxContent>
                  </v:textbox>
                </v:rect>
                <v:rect id="Rectangle 530980472" o:spid="_x0000_s1034" style="position:absolute;left:40791;top:34379;width:12097;height:8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" fillcolor="white [3201]" strokecolor="black [3200]" strokeweight="1pt">
                  <v:textbox>
                    <w:txbxContent>
                      <w:p w14:paraId="7AC7EDD3" w14:textId="77777777" w:rsidR="00722A45" w:rsidRDefault="00722A45" w:rsidP="00722A45">
                        <w:pPr>
                          <w:spacing w:line="252" w:lineRule="auto"/>
                          <w:jc w:val="center"/>
                          <w:rPr>
                            <w:rFonts w:eastAsia="Calibri"/>
                            <w14:ligatures w14:val="none"/>
                          </w:rPr>
                        </w:pPr>
                        <w:r>
                          <w:rPr>
                            <w:rFonts w:eastAsia="Calibri"/>
                          </w:rPr>
                          <w:t>HR as a Boardroom Contributor</w:t>
                        </w:r>
                      </w:p>
                    </w:txbxContent>
                  </v:textbox>
                </v:rect>
                <v:rect id="Rectangle 2029977457" o:spid="_x0000_s1035" style="position:absolute;left:27708;top:34290;width:12097;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" fillcolor="white [3201]" strokecolor="black [3200]" strokeweight="1pt">
                  <v:textbox>
                    <w:txbxContent>
                      <w:p w14:paraId="462C8497" w14:textId="77777777" w:rsidR="00722A45" w:rsidRDefault="00722A45" w:rsidP="00722A45">
                        <w:pPr>
                          <w:spacing w:line="254" w:lineRule="auto"/>
                          <w:jc w:val="center"/>
                          <w:rPr>
                            <w:rFonts w:eastAsia="Calibri"/>
                            <w14:ligatures w14:val="none"/>
                          </w:rPr>
                        </w:pPr>
                        <w:r>
                          <w:rPr>
                            <w:rFonts w:eastAsia="Calibri"/>
                          </w:rPr>
                          <w:t>Increased Organizational Performance</w:t>
                        </w:r>
                      </w:p>
                    </w:txbxContent>
                  </v:textbox>
                </v:rect>
                <v:shapetype id="_x0000_t32" coordsize="21600,21600" o:spt="32" o:oned="t" path="m,l21600,21600e" filled="f">
                  <v:path arrowok="t" fillok="f" o:connecttype="none"/>
                  <o:lock v:ext="edit" shapetype="t"/>
                </v:shapetype>
                <v:shape id="Straight Arrow Connector 856432188" o:spid="_x0000_s1036" type="#_x0000_t32" style="position:absolute;left:14595;top:25913;width:12657;height:7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" strokecolor="black [3200]" strokeweight=".5pt">
                  <v:stroke endarrow="block" joinstyle="miter"/>
                </v:shape>
                <v:shape id="Straight Arrow Connector 1057496018" o:spid="_x0000_s1037" type="#_x0000_t32" style="position:absolute;left:27252;top:25912;width:14364;height:7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" strokecolor="black [3200]" strokeweight=".5pt">
                  <v:stroke endarrow="block" joinstyle="miter"/>
                </v:shape>
                <v:shape id="Straight Arrow Connector 630733462" o:spid="_x0000_s1038" type="#_x0000_t32" style="position:absolute;left:14616;top:11586;width:11808;height:27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" strokecolor="black [3200]" strokeweight=".5pt">
                  <v:stroke endarrow="block" joinstyle="miter"/>
                </v:shape>
                <v:shape id="Straight Arrow Connector 2120366447" o:spid="_x0000_s1039" type="#_x0000_t32" style="position:absolute;left:26535;top:11513;width:15045;height: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" strokecolor="black [3200]" strokeweight=".5pt">
                  <v:stroke endarrow="block" joinstyle="miter"/>
                </v:shape>
                <w10:anchorlock/>
              </v:group>
            </w:pict>
          </mc:Fallback>
        </mc:AlternateContent>
      </w:r>
    </w:p>
    <w:p w14:paraId="2B63A5C6" w14:textId="060524F9" w:rsidR="00151602" w:rsidRPr="003C43B7" w:rsidRDefault="0052006E" w:rsidP="003C43B7">
      <w:pPr>
        <w:spacing w:line="360" w:lineRule="auto"/>
        <w:jc w:val="both"/>
        <w:rPr>
          <w:rFonts w:ascii="Times New Roman" w:eastAsia="Times New Roman" w:hAnsi="Times New Roman" w:cs="Times New Roman"/>
          <w:b/>
          <w:bCs/>
          <w:kern w:val="0"/>
          <w:sz w:val="24"/>
          <w:szCs w:val="24"/>
          <w:lang w:eastAsia="en-IN"/>
          <w14:ligatures w14:val="none"/>
        </w:rPr>
      </w:pPr>
      <w:r w:rsidRPr="003C43B7">
        <w:rPr>
          <w:rFonts w:ascii="Times New Roman" w:eastAsia="Times New Roman" w:hAnsi="Times New Roman" w:cs="Times New Roman"/>
          <w:b/>
          <w:bCs/>
          <w:kern w:val="0"/>
          <w:sz w:val="24"/>
          <w:szCs w:val="24"/>
          <w:lang w:eastAsia="en-IN"/>
          <w14:ligatures w14:val="none"/>
        </w:rPr>
        <w:lastRenderedPageBreak/>
        <w:t>4. D</w:t>
      </w:r>
      <w:r w:rsidR="00151602" w:rsidRPr="003C43B7">
        <w:rPr>
          <w:rFonts w:ascii="Times New Roman" w:eastAsia="Times New Roman" w:hAnsi="Times New Roman" w:cs="Times New Roman"/>
          <w:b/>
          <w:bCs/>
          <w:kern w:val="0"/>
          <w:sz w:val="24"/>
          <w:szCs w:val="24"/>
          <w:lang w:eastAsia="en-IN"/>
          <w14:ligatures w14:val="none"/>
        </w:rPr>
        <w:t>iscussion</w:t>
      </w:r>
    </w:p>
    <w:p w14:paraId="28DB6C48" w14:textId="77777777" w:rsidR="00151602" w:rsidRPr="003C43B7" w:rsidRDefault="00151602" w:rsidP="003C43B7">
      <w:pPr>
        <w:spacing w:line="360" w:lineRule="auto"/>
        <w:jc w:val="both"/>
        <w:rPr>
          <w:rFonts w:ascii="Times New Roman" w:eastAsia="Times New Roman" w:hAnsi="Times New Roman" w:cs="Times New Roman"/>
          <w:b/>
          <w:bCs/>
          <w:i/>
          <w:iCs/>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Interlinking Components of the Framework</w:t>
      </w:r>
    </w:p>
    <w:p w14:paraId="04D5C759" w14:textId="2182AD4F" w:rsidR="00151602" w:rsidRPr="003C43B7" w:rsidRDefault="00151602"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The AI-HR Strategic Partnership Framework presents an integrated model in which AI capabilities, strategic HR functions, organizational enablers, and strategic outcomes are interlinked in a synergistic loop. AI tools such as predictive analytics, machine learning, and NLP act as operational levers that drive transformation across traditional HR functions</w:t>
      </w:r>
      <w:r w:rsidR="004D78A2">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namely workforce planning, talent acquisition, employee engagement, and learning and development (Guenole &amp; Feinzig, 2018; Khulbe, 2022). These tools enable dynamic, real-time insights into workforce behavior and performance, laying the groundwork for proactive, rather than reactive, HR interventions (Faheem et al., 2024).</w:t>
      </w:r>
    </w:p>
    <w:p w14:paraId="184D55DC" w14:textId="768FA734" w:rsidR="00151602" w:rsidRPr="003C43B7" w:rsidRDefault="00151602"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Strategic HR functions are elevated through AI's ability to personalize employee experiences and optimize talent retention strategies, thus supporting broader business goals (Malik et al., 2023; Sharma &amp; Sengupta, 2023). For these changes to take hold, the framework identifies organizational enablers such as digital culture, ethical governance, and leadership support</w:t>
      </w:r>
      <w:r w:rsidR="004D78A2">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without which even the most advanced AI applications may fail to deliver results (Maghsoudi et al., 2024; Boehmer &amp; Schinnenburg, 2023). The resulting strategic outcomes, such as enhanced agility and data-driven decision-making, feed back into AI systems, creating a continuous feedback loop that supports HR evolution and strategic relevance (Marr, 2023).</w:t>
      </w:r>
    </w:p>
    <w:p w14:paraId="5B73C0DE" w14:textId="4BBE2E3C" w:rsidR="00151602" w:rsidRPr="003C43B7" w:rsidRDefault="00151602" w:rsidP="003C43B7">
      <w:pPr>
        <w:spacing w:line="360" w:lineRule="auto"/>
        <w:jc w:val="both"/>
        <w:rPr>
          <w:rFonts w:ascii="Times New Roman" w:eastAsia="Times New Roman" w:hAnsi="Times New Roman" w:cs="Times New Roman"/>
          <w:b/>
          <w:bCs/>
          <w:i/>
          <w:iCs/>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Theoretical Significance of the Model</w:t>
      </w:r>
    </w:p>
    <w:p w14:paraId="5AC19BDC" w14:textId="64126331" w:rsidR="00151602" w:rsidRPr="003C43B7" w:rsidRDefault="00151602"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The framework is deeply embedded in contemporary theoretical perspectives. It aligns with the Strategic Human Resource Management (SHRM) paradigm by emphasizing HR's role in contributing to long-term organizational performance (Khulbe, 2022). The Resource-Based View (RBV) and Dynamic Capabilities Theory provide a foundation for understanding AI as a strategic asset and enabler of competitive advantage (Faheem et al., 2024). Additionally, the model incorporates Human-AI collaboration theory, which redefines traditional boundaries between human judgement and machine efficiency, particularly in decision-making and knowledge work (Thangaraja et al., 2024).</w:t>
      </w:r>
      <w:r w:rsidR="0052006E" w:rsidRP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 xml:space="preserve">The theoretical integration of organizational capability theory highlights how AI must be embedded in organizational routines and structures to be effective (Boehmer &amp; Schinnenburg, 2023). As such, the framework not only contributes to academic </w:t>
      </w:r>
      <w:r w:rsidRPr="003C43B7">
        <w:rPr>
          <w:rFonts w:ascii="Times New Roman" w:eastAsia="Times New Roman" w:hAnsi="Times New Roman" w:cs="Times New Roman"/>
          <w:kern w:val="0"/>
          <w:sz w:val="24"/>
          <w:szCs w:val="24"/>
          <w:lang w:eastAsia="en-IN"/>
          <w14:ligatures w14:val="none"/>
        </w:rPr>
        <w:lastRenderedPageBreak/>
        <w:t>discourse by bridging disparate streams of HRM, strategic management, and digital transformation, but also presents a scalable model for practical implementation across industries.</w:t>
      </w:r>
    </w:p>
    <w:p w14:paraId="1EF619A1" w14:textId="77E27839" w:rsidR="00151602" w:rsidRPr="003C43B7" w:rsidRDefault="00151602" w:rsidP="003C43B7">
      <w:pPr>
        <w:spacing w:line="360" w:lineRule="auto"/>
        <w:jc w:val="both"/>
        <w:rPr>
          <w:rFonts w:ascii="Times New Roman" w:eastAsia="Times New Roman" w:hAnsi="Times New Roman" w:cs="Times New Roman"/>
          <w:b/>
          <w:bCs/>
          <w:i/>
          <w:iCs/>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Implications for HRM Transformation Strategies</w:t>
      </w:r>
    </w:p>
    <w:p w14:paraId="6241F09B" w14:textId="77777777" w:rsidR="00151602" w:rsidRPr="003C43B7" w:rsidRDefault="00151602"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The proposed framework offers critical insights for HR leaders and strategists:</w:t>
      </w:r>
    </w:p>
    <w:p w14:paraId="16B85037" w14:textId="77777777" w:rsidR="00151602" w:rsidRPr="003C43B7" w:rsidRDefault="00151602" w:rsidP="003C43B7">
      <w:pPr>
        <w:pStyle w:val="ListParagraph"/>
        <w:numPr>
          <w:ilvl w:val="0"/>
          <w:numId w:val="25"/>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Strategic Alignment: HR leaders must ensure AI applications align with organizational vision and values, reinforcing the shift from administrative functions to strategic partnership (Guenole &amp; Feinzig, 2018; Panday et al., 2025).</w:t>
      </w:r>
    </w:p>
    <w:p w14:paraId="37EA02A8" w14:textId="40F0860B" w:rsidR="00151602" w:rsidRPr="003C43B7" w:rsidRDefault="00151602" w:rsidP="003C43B7">
      <w:pPr>
        <w:pStyle w:val="ListParagraph"/>
        <w:numPr>
          <w:ilvl w:val="0"/>
          <w:numId w:val="25"/>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Capability Building: Organizations must invest in upskilling HR professionals in data literacy and ethical AI usage to prevent technological alienation and foster effective human-AI collaboration (Marr, 2023</w:t>
      </w:r>
      <w:r w:rsidR="001F21E8" w:rsidRPr="003C43B7">
        <w:rPr>
          <w:rFonts w:ascii="Times New Roman" w:eastAsia="Times New Roman" w:hAnsi="Times New Roman" w:cs="Times New Roman"/>
          <w:kern w:val="0"/>
          <w:sz w:val="24"/>
          <w:szCs w:val="24"/>
          <w:lang w:eastAsia="en-IN"/>
          <w14:ligatures w14:val="none"/>
        </w:rPr>
        <w:t>)</w:t>
      </w:r>
    </w:p>
    <w:p w14:paraId="2774B51C" w14:textId="77777777" w:rsidR="00151602" w:rsidRPr="003C43B7" w:rsidRDefault="00151602" w:rsidP="003C43B7">
      <w:pPr>
        <w:pStyle w:val="ListParagraph"/>
        <w:numPr>
          <w:ilvl w:val="0"/>
          <w:numId w:val="25"/>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Change Management: Effective transformation requires leadership commitment and employee readiness, supported by transparent communication and participatory implementation strategies (Sharma &amp; Sengupta, 2023; Iancu &amp; Oprea, 2025).</w:t>
      </w:r>
    </w:p>
    <w:p w14:paraId="4354B0FD" w14:textId="77777777" w:rsidR="00151602" w:rsidRPr="003C43B7" w:rsidRDefault="00151602" w:rsidP="003C43B7">
      <w:pPr>
        <w:pStyle w:val="ListParagraph"/>
        <w:numPr>
          <w:ilvl w:val="0"/>
          <w:numId w:val="25"/>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Ethical AI Governance: Establishing governance structures to monitor bias, fairness, and transparency in AI systems is vital to maintaining trust and regulatory compliance (Boehmer &amp; Schinnenburg, 2023).</w:t>
      </w:r>
    </w:p>
    <w:p w14:paraId="2316AE22" w14:textId="77777777" w:rsidR="00151602" w:rsidRPr="003C43B7" w:rsidRDefault="00151602"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In essence, this framework equips HR departments with a roadmap for AI-enabled strategic transformation, allowing them to move beyond operational efficiency towards value creation and organizational leadership (Gupta et al., 2024; Malik et al., 2023).</w:t>
      </w:r>
    </w:p>
    <w:p w14:paraId="7CFDDCA6" w14:textId="297ECB42" w:rsidR="00151602" w:rsidRPr="003C43B7" w:rsidRDefault="0052006E" w:rsidP="003C43B7">
      <w:pPr>
        <w:spacing w:line="360" w:lineRule="auto"/>
        <w:jc w:val="both"/>
        <w:rPr>
          <w:rFonts w:ascii="Times New Roman" w:hAnsi="Times New Roman" w:cs="Times New Roman"/>
          <w:sz w:val="24"/>
          <w:szCs w:val="24"/>
        </w:rPr>
      </w:pPr>
      <w:r w:rsidRPr="003C43B7">
        <w:rPr>
          <w:rStyle w:val="Strong"/>
          <w:rFonts w:ascii="Times New Roman" w:eastAsiaTheme="majorEastAsia" w:hAnsi="Times New Roman" w:cs="Times New Roman"/>
          <w:sz w:val="24"/>
          <w:szCs w:val="24"/>
        </w:rPr>
        <w:t xml:space="preserve">5. </w:t>
      </w:r>
      <w:r w:rsidR="00151602" w:rsidRPr="003C43B7">
        <w:rPr>
          <w:rStyle w:val="Strong"/>
          <w:rFonts w:ascii="Times New Roman" w:eastAsiaTheme="majorEastAsia" w:hAnsi="Times New Roman" w:cs="Times New Roman"/>
          <w:sz w:val="24"/>
          <w:szCs w:val="24"/>
        </w:rPr>
        <w:t>Conclusion</w:t>
      </w:r>
    </w:p>
    <w:p w14:paraId="3206C1F1" w14:textId="2400942E" w:rsidR="00151602" w:rsidRPr="003C43B7" w:rsidRDefault="00151602" w:rsidP="003C43B7">
      <w:p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 xml:space="preserve">The integration of </w:t>
      </w:r>
      <w:r w:rsidR="00EB42B4" w:rsidRPr="003C43B7">
        <w:rPr>
          <w:rFonts w:ascii="Times New Roman" w:hAnsi="Times New Roman" w:cs="Times New Roman"/>
          <w:sz w:val="24"/>
          <w:szCs w:val="24"/>
        </w:rPr>
        <w:t>AI</w:t>
      </w:r>
      <w:r w:rsidR="005836D6" w:rsidRPr="003C43B7">
        <w:rPr>
          <w:rFonts w:ascii="Times New Roman" w:hAnsi="Times New Roman" w:cs="Times New Roman"/>
          <w:sz w:val="24"/>
          <w:szCs w:val="24"/>
        </w:rPr>
        <w:t xml:space="preserve"> </w:t>
      </w:r>
      <w:r w:rsidRPr="003C43B7">
        <w:rPr>
          <w:rFonts w:ascii="Times New Roman" w:hAnsi="Times New Roman" w:cs="Times New Roman"/>
          <w:sz w:val="24"/>
          <w:szCs w:val="24"/>
        </w:rPr>
        <w:t>into Human Resource Management is no longer a futuristic concept but a strategic imperative for organizations aiming to enhance agility, performance, and long-term competitiveness. This paper presents a conceptual framework</w:t>
      </w:r>
      <w:r w:rsidR="004D78A2">
        <w:rPr>
          <w:rFonts w:ascii="Times New Roman" w:hAnsi="Times New Roman" w:cs="Times New Roman"/>
          <w:sz w:val="24"/>
          <w:szCs w:val="24"/>
        </w:rPr>
        <w:t xml:space="preserve"> </w:t>
      </w:r>
      <w:r w:rsidRPr="003C43B7">
        <w:rPr>
          <w:rFonts w:ascii="Times New Roman" w:hAnsi="Times New Roman" w:cs="Times New Roman"/>
          <w:sz w:val="24"/>
          <w:szCs w:val="24"/>
        </w:rPr>
        <w:t>the AI-HR Strategic Partnership Framework</w:t>
      </w:r>
      <w:r w:rsidR="004D78A2">
        <w:rPr>
          <w:rFonts w:ascii="Times New Roman" w:hAnsi="Times New Roman" w:cs="Times New Roman"/>
          <w:sz w:val="24"/>
          <w:szCs w:val="24"/>
        </w:rPr>
        <w:t xml:space="preserve"> </w:t>
      </w:r>
      <w:r w:rsidRPr="003C43B7">
        <w:rPr>
          <w:rFonts w:ascii="Times New Roman" w:hAnsi="Times New Roman" w:cs="Times New Roman"/>
          <w:sz w:val="24"/>
          <w:szCs w:val="24"/>
        </w:rPr>
        <w:t xml:space="preserve">that synthesizes AI capabilities, strategic HR functions, organizational enablers, and expected strategic outcomes. The framework underscores how AI-driven tools such as predictive analytics, machine learning, and NLP can transform core HR operations like workforce planning, talent management, employee engagement, and learning and development </w:t>
      </w:r>
      <w:r w:rsidRPr="003C43B7">
        <w:rPr>
          <w:rFonts w:ascii="Times New Roman" w:hAnsi="Times New Roman" w:cs="Times New Roman"/>
          <w:sz w:val="24"/>
          <w:szCs w:val="24"/>
        </w:rPr>
        <w:lastRenderedPageBreak/>
        <w:t>from administrative tasks into value-generating strategic functions. Supported by organizational readiness, digital infrastructure, ethical governance, and continuous upskilling, AI becomes a catalyst that elevates HR's position from a support function to a boardroom contributor. This redefined role is grounded in contemporary theories including Strategic Human Resource Management, the Resource-Based View, and Human-AI collaboration frameworks, which collectively validate the transformative potential of AI in HRM. Ultimately, the proposed model not only offers a roadmap for organizational transformation but also contributes to the evolving scholarly discourse on AI’s strategic integration in HR. By embracing AI, organizations can enable data-driven decision-making, create personalized employee experiences, and develop adaptive, high-performing workplaces.</w:t>
      </w:r>
    </w:p>
    <w:p w14:paraId="0C518D28" w14:textId="6221E931" w:rsidR="00151602" w:rsidRPr="003C43B7" w:rsidRDefault="0052006E" w:rsidP="003C43B7">
      <w:pPr>
        <w:spacing w:line="360" w:lineRule="auto"/>
        <w:jc w:val="both"/>
        <w:rPr>
          <w:rFonts w:ascii="Times New Roman" w:eastAsia="Times New Roman" w:hAnsi="Times New Roman" w:cs="Times New Roman"/>
          <w:b/>
          <w:bCs/>
          <w:kern w:val="0"/>
          <w:sz w:val="24"/>
          <w:szCs w:val="24"/>
          <w:lang w:eastAsia="en-IN"/>
          <w14:ligatures w14:val="none"/>
        </w:rPr>
      </w:pPr>
      <w:r w:rsidRPr="003C43B7">
        <w:rPr>
          <w:rFonts w:ascii="Times New Roman" w:eastAsia="Times New Roman" w:hAnsi="Times New Roman" w:cs="Times New Roman"/>
          <w:b/>
          <w:bCs/>
          <w:kern w:val="0"/>
          <w:sz w:val="24"/>
          <w:szCs w:val="24"/>
          <w:lang w:eastAsia="en-IN"/>
          <w14:ligatures w14:val="none"/>
        </w:rPr>
        <w:t xml:space="preserve">6. </w:t>
      </w:r>
      <w:r w:rsidR="00151602" w:rsidRPr="003C43B7">
        <w:rPr>
          <w:rFonts w:ascii="Times New Roman" w:eastAsia="Times New Roman" w:hAnsi="Times New Roman" w:cs="Times New Roman"/>
          <w:b/>
          <w:bCs/>
          <w:kern w:val="0"/>
          <w:sz w:val="24"/>
          <w:szCs w:val="24"/>
          <w:lang w:eastAsia="en-IN"/>
          <w14:ligatures w14:val="none"/>
        </w:rPr>
        <w:t>Implications</w:t>
      </w:r>
    </w:p>
    <w:p w14:paraId="3493355C" w14:textId="2F251DE3" w:rsidR="0052006E" w:rsidRPr="003C43B7" w:rsidRDefault="001F21E8"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color w:val="FFFFFF" w:themeColor="background1"/>
          <w:kern w:val="0"/>
          <w:sz w:val="24"/>
          <w:szCs w:val="24"/>
          <w:lang w:eastAsia="en-IN"/>
          <w14:ligatures w14:val="none"/>
        </w:rPr>
        <w:t>“</w:t>
      </w:r>
      <w:r w:rsidR="00151602" w:rsidRPr="003C43B7">
        <w:rPr>
          <w:rFonts w:ascii="Times New Roman" w:eastAsia="Times New Roman" w:hAnsi="Times New Roman" w:cs="Times New Roman"/>
          <w:kern w:val="0"/>
          <w:sz w:val="24"/>
          <w:szCs w:val="24"/>
          <w:lang w:eastAsia="en-IN"/>
          <w14:ligatures w14:val="none"/>
        </w:rPr>
        <w:t>The proposed AI-HR Strategic Partnership Framework carries significant implications for both academic research and organizational practice in Human Resource Management (HRM).</w:t>
      </w:r>
    </w:p>
    <w:p w14:paraId="58FB8214" w14:textId="491777FC" w:rsidR="00151602" w:rsidRPr="003C43B7" w:rsidRDefault="00151602"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Theoretical Implication</w:t>
      </w:r>
      <w:r w:rsidR="0052006E" w:rsidRPr="003C43B7">
        <w:rPr>
          <w:rFonts w:ascii="Times New Roman" w:eastAsia="Times New Roman" w:hAnsi="Times New Roman" w:cs="Times New Roman"/>
          <w:b/>
          <w:bCs/>
          <w:i/>
          <w:iCs/>
          <w:kern w:val="0"/>
          <w:sz w:val="24"/>
          <w:szCs w:val="24"/>
          <w:lang w:eastAsia="en-IN"/>
          <w14:ligatures w14:val="none"/>
        </w:rPr>
        <w:t>s</w:t>
      </w:r>
      <w:r w:rsidR="0052006E" w:rsidRP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From a theoretical perspective, this framework enriches the discourse on Strategic Human Resource Management (SHRM) by introducing AI as a dynamic enabler of strategic alignment. It demonstrates how AI capabilities intersect with theories such as the Resource-Based View (RBV), Dynamic Capabilities, and Organizational Capability Theory to help firms build and sustain competitive advantage. By repositioning AI not just as a tool but as a strategic partner, the model expands existing theoretical boundaries of human-AI collaboration in knowledge work and decision-making. This integration also addresses current research gaps by offering a multi-dimensional perspective on how AI reshapes core HR functions in the era of digital transformation (Boehmer &amp; Schinnenburg, 2023; Faheem et al., 2024)</w:t>
      </w:r>
      <w:r w:rsidR="001F21E8" w:rsidRPr="003C43B7">
        <w:rPr>
          <w:rFonts w:ascii="Times New Roman" w:eastAsia="Times New Roman" w:hAnsi="Times New Roman" w:cs="Times New Roman"/>
          <w:color w:val="FFFFFF" w:themeColor="background1"/>
          <w:kern w:val="0"/>
          <w:sz w:val="24"/>
          <w:szCs w:val="24"/>
          <w:lang w:eastAsia="en-IN"/>
          <w14:ligatures w14:val="none"/>
        </w:rPr>
        <w:t>”</w:t>
      </w:r>
      <w:r w:rsidRPr="003C43B7">
        <w:rPr>
          <w:rFonts w:ascii="Times New Roman" w:eastAsia="Times New Roman" w:hAnsi="Times New Roman" w:cs="Times New Roman"/>
          <w:kern w:val="0"/>
          <w:sz w:val="24"/>
          <w:szCs w:val="24"/>
          <w:lang w:eastAsia="en-IN"/>
          <w14:ligatures w14:val="none"/>
        </w:rPr>
        <w:t>.</w:t>
      </w:r>
    </w:p>
    <w:p w14:paraId="544526F0" w14:textId="0BC8C716" w:rsidR="00151602" w:rsidRPr="003C43B7" w:rsidRDefault="00151602"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Practical Implications</w:t>
      </w:r>
      <w:r w:rsidR="0052006E" w:rsidRPr="003C43B7">
        <w:rPr>
          <w:rFonts w:ascii="Times New Roman" w:eastAsia="Times New Roman" w:hAnsi="Times New Roman" w:cs="Times New Roman"/>
          <w:kern w:val="0"/>
          <w:sz w:val="24"/>
          <w:szCs w:val="24"/>
          <w:lang w:eastAsia="en-IN"/>
          <w14:ligatures w14:val="none"/>
        </w:rPr>
        <w:t xml:space="preserve">: </w:t>
      </w:r>
      <w:r w:rsidR="001F21E8" w:rsidRPr="003C43B7">
        <w:rPr>
          <w:rFonts w:ascii="Times New Roman" w:eastAsia="Times New Roman" w:hAnsi="Times New Roman" w:cs="Times New Roman"/>
          <w:color w:val="FFFFFF" w:themeColor="background1"/>
          <w:kern w:val="0"/>
          <w:sz w:val="24"/>
          <w:szCs w:val="24"/>
          <w:lang w:eastAsia="en-IN"/>
          <w14:ligatures w14:val="none"/>
        </w:rPr>
        <w:t>“</w:t>
      </w:r>
      <w:r w:rsidRPr="003C43B7">
        <w:rPr>
          <w:rFonts w:ascii="Times New Roman" w:eastAsia="Times New Roman" w:hAnsi="Times New Roman" w:cs="Times New Roman"/>
          <w:kern w:val="0"/>
          <w:sz w:val="24"/>
          <w:szCs w:val="24"/>
          <w:lang w:eastAsia="en-IN"/>
          <w14:ligatures w14:val="none"/>
        </w:rPr>
        <w:t xml:space="preserve">On a practical level, the framework offers HR leaders a roadmap to transition from traditional administrative roles to strategic business partners. For instance, leveraging AI for workforce planning and predictive analytics enables HR to anticipate talent gaps and respond proactively to market shifts (Guenole &amp; Feinzig, 2018; Khulbe, 2022). AI-powered tools in recruitment and employee engagement help create more personalized, inclusive, and high-retention workplaces (Malik et al., 2023; Sharma &amp; Sengupta, 2023). Furthermore, the emphasis on </w:t>
      </w:r>
      <w:r w:rsidRPr="003C43B7">
        <w:rPr>
          <w:rFonts w:ascii="Times New Roman" w:eastAsia="Times New Roman" w:hAnsi="Times New Roman" w:cs="Times New Roman"/>
          <w:kern w:val="0"/>
          <w:sz w:val="24"/>
          <w:szCs w:val="24"/>
          <w:lang w:eastAsia="en-IN"/>
          <w14:ligatures w14:val="none"/>
        </w:rPr>
        <w:lastRenderedPageBreak/>
        <w:t>organizational enablers such as digital culture, leadership commitment, and ethical AI governance stresses that technology alone is not sufficient—successful transformation also depends on mindset shifts and infrastructural readiness (Thangaraja et al., 2024</w:t>
      </w:r>
      <w:r w:rsidR="001F21E8" w:rsidRPr="003C43B7">
        <w:rPr>
          <w:rFonts w:ascii="Times New Roman" w:eastAsia="Times New Roman" w:hAnsi="Times New Roman" w:cs="Times New Roman"/>
          <w:kern w:val="0"/>
          <w:sz w:val="24"/>
          <w:szCs w:val="24"/>
          <w:lang w:eastAsia="en-IN"/>
          <w14:ligatures w14:val="none"/>
        </w:rPr>
        <w:t>)</w:t>
      </w:r>
    </w:p>
    <w:p w14:paraId="43DDC8CE" w14:textId="73E7A755" w:rsidR="00151602" w:rsidRPr="003C43B7" w:rsidRDefault="00151602"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b/>
          <w:bCs/>
          <w:i/>
          <w:iCs/>
          <w:kern w:val="0"/>
          <w:sz w:val="24"/>
          <w:szCs w:val="24"/>
          <w:lang w:eastAsia="en-IN"/>
          <w14:ligatures w14:val="none"/>
        </w:rPr>
        <w:t>Policy and Capability Development</w:t>
      </w:r>
      <w:r w:rsidR="0052006E" w:rsidRP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The framework also informs policymakers and HR professionals about the need for robust data governance, regulatory compliance, and AI ethics to build trust and transparency within AI-augmented HR systems (Marr, 2023; Iancu &amp; Oprea, 2025). Additionally, it highlights the necessity for continuous HR-AI upskilling programs to enhance digital literacy among HR practitioners and avoid digital divide within organizations (Gupta et al., 2024; Panday et al., 2025).</w:t>
      </w:r>
      <w:r w:rsidR="0052006E" w:rsidRPr="003C43B7">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In summary, this framework not only advances academic understanding but also equips organizations with strategic tools and capabilities required to harness AI for sustainable HR transformation.</w:t>
      </w:r>
    </w:p>
    <w:p w14:paraId="6800710D" w14:textId="58BF3CC7" w:rsidR="0052006E" w:rsidRPr="003C43B7" w:rsidRDefault="0052006E" w:rsidP="003C43B7">
      <w:pPr>
        <w:spacing w:line="360" w:lineRule="auto"/>
        <w:jc w:val="both"/>
        <w:rPr>
          <w:rFonts w:ascii="Times New Roman" w:eastAsia="Times New Roman" w:hAnsi="Times New Roman" w:cs="Times New Roman"/>
          <w:b/>
          <w:bCs/>
          <w:kern w:val="0"/>
          <w:sz w:val="24"/>
          <w:szCs w:val="24"/>
          <w:lang w:eastAsia="en-IN"/>
          <w14:ligatures w14:val="none"/>
        </w:rPr>
      </w:pPr>
      <w:r w:rsidRPr="003C43B7">
        <w:rPr>
          <w:rFonts w:ascii="Times New Roman" w:eastAsia="Times New Roman" w:hAnsi="Times New Roman" w:cs="Times New Roman"/>
          <w:b/>
          <w:bCs/>
          <w:kern w:val="0"/>
          <w:sz w:val="24"/>
          <w:szCs w:val="24"/>
          <w:lang w:eastAsia="en-IN"/>
          <w14:ligatures w14:val="none"/>
        </w:rPr>
        <w:t>7. Limitations</w:t>
      </w:r>
    </w:p>
    <w:p w14:paraId="26C0189C" w14:textId="77777777" w:rsidR="004D78A2" w:rsidRDefault="0052006E"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While the AI-HR Strategic Partnership Framework offers a forward-looking approach to integrating </w:t>
      </w:r>
      <w:r w:rsidR="00EB42B4" w:rsidRPr="003C43B7">
        <w:rPr>
          <w:rFonts w:ascii="Times New Roman" w:eastAsia="Times New Roman" w:hAnsi="Times New Roman" w:cs="Times New Roman"/>
          <w:kern w:val="0"/>
          <w:sz w:val="24"/>
          <w:szCs w:val="24"/>
          <w:lang w:eastAsia="en-IN"/>
          <w14:ligatures w14:val="none"/>
        </w:rPr>
        <w:t>AI</w:t>
      </w:r>
      <w:r w:rsidRPr="003C43B7">
        <w:rPr>
          <w:rFonts w:ascii="Times New Roman" w:eastAsia="Times New Roman" w:hAnsi="Times New Roman" w:cs="Times New Roman"/>
          <w:kern w:val="0"/>
          <w:sz w:val="24"/>
          <w:szCs w:val="24"/>
          <w:lang w:eastAsia="en-IN"/>
          <w14:ligatures w14:val="none"/>
        </w:rPr>
        <w:t>into strategic HRM, several limitations must be acknowledged that temper its generalizability and practical applicability. This paper is conceptual and does not include empirical validation. Although grounded in contemporary literature and relevant theoretical models, the framework has not been tested across real-world organizations or industries. Consequently, its effectiveness and relevance may vary depending on organizational size, digital maturity, or industry context (Guenole &amp; Feinzig, 2018; Maghsoudi et al., 2024). AI technologies, particularly those in HR, are evolving at an unprecedented pace. Capabilities like generative AI and advanced NLP may quickly outdate some of the functionalities considered in the framework. As a result, the model risks becoming static unless continuously adapted to emerging tools and practices (Sharma &amp; Sengupta, 2023; Marr, 2023). The framework assumes a certain level of organizational readiness for AI implementation, including digital culture, leadership buy-in, and ethical governance. However, many organizations</w:t>
      </w:r>
      <w:r w:rsidR="004D78A2">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especially in developing regions</w:t>
      </w:r>
      <w:r w:rsidR="004D78A2">
        <w:rPr>
          <w:rFonts w:ascii="Times New Roman" w:eastAsia="Times New Roman" w:hAnsi="Times New Roman" w:cs="Times New Roman"/>
          <w:kern w:val="0"/>
          <w:sz w:val="24"/>
          <w:szCs w:val="24"/>
          <w:lang w:eastAsia="en-IN"/>
          <w14:ligatures w14:val="none"/>
        </w:rPr>
        <w:t xml:space="preserve"> </w:t>
      </w:r>
      <w:r w:rsidRPr="003C43B7">
        <w:rPr>
          <w:rFonts w:ascii="Times New Roman" w:eastAsia="Times New Roman" w:hAnsi="Times New Roman" w:cs="Times New Roman"/>
          <w:kern w:val="0"/>
          <w:sz w:val="24"/>
          <w:szCs w:val="24"/>
          <w:lang w:eastAsia="en-IN"/>
          <w14:ligatures w14:val="none"/>
        </w:rPr>
        <w:t xml:space="preserve">face challenges such as resistance to change, lack of digital infrastructure, and ambiguous regulatory environments, which can inhibit adoption (Faheem et al., 2024; Khushk et al., 2025). Another limitation lies in the risk of over-automation and underestimation of human judgment. While AI can enhance decision-making, it cannot fully replace the human-centric aspects of HR such as </w:t>
      </w:r>
      <w:r w:rsidRPr="003C43B7">
        <w:rPr>
          <w:rFonts w:ascii="Times New Roman" w:eastAsia="Times New Roman" w:hAnsi="Times New Roman" w:cs="Times New Roman"/>
          <w:kern w:val="0"/>
          <w:sz w:val="24"/>
          <w:szCs w:val="24"/>
          <w:lang w:eastAsia="en-IN"/>
          <w14:ligatures w14:val="none"/>
        </w:rPr>
        <w:lastRenderedPageBreak/>
        <w:t>empathy, trust-building, and nuanced understanding of workplace dynamics (Malik et al., 2023; Boehmer &amp; Schinnenburg, 2023). HR practices are culturally contextual. The application of AI in HRM may face different levels of acceptance and effectiveness across regions due to cultural differences in work values, privacy concerns, and expectations from HR functions. Thus, the framework’s universal applicability may be limited unless adapted to local conditions (Thangaraja et al., 2024; Iancu &amp; Oprea, 2025).</w:t>
      </w:r>
    </w:p>
    <w:p w14:paraId="68C7A86A" w14:textId="0276E872" w:rsidR="0052006E" w:rsidRPr="004D78A2" w:rsidRDefault="0052006E" w:rsidP="003C43B7">
      <w:p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b/>
          <w:bCs/>
          <w:kern w:val="0"/>
          <w:sz w:val="24"/>
          <w:szCs w:val="24"/>
          <w:lang w:eastAsia="en-IN"/>
          <w14:ligatures w14:val="none"/>
        </w:rPr>
        <w:t xml:space="preserve">References </w:t>
      </w:r>
    </w:p>
    <w:p w14:paraId="0E8E2AE4" w14:textId="46BA0110"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eastAsia="Times New Roman" w:hAnsi="Times New Roman" w:cs="Times New Roman"/>
          <w:kern w:val="0"/>
          <w:sz w:val="24"/>
          <w:szCs w:val="24"/>
          <w:lang w:eastAsia="en-IN"/>
          <w14:ligatures w14:val="none"/>
        </w:rPr>
        <w:t xml:space="preserve">Barney, J. (1991). Firm resources and sustained competitive advantage. </w:t>
      </w:r>
      <w:r w:rsidRPr="003C43B7">
        <w:rPr>
          <w:rFonts w:ascii="Times New Roman" w:eastAsia="Times New Roman" w:hAnsi="Times New Roman" w:cs="Times New Roman"/>
          <w:i/>
          <w:iCs/>
          <w:kern w:val="0"/>
          <w:sz w:val="24"/>
          <w:szCs w:val="24"/>
          <w:lang w:eastAsia="en-IN"/>
          <w14:ligatures w14:val="none"/>
        </w:rPr>
        <w:t>Journal of Management</w:t>
      </w:r>
      <w:r w:rsidRPr="003C43B7">
        <w:rPr>
          <w:rFonts w:ascii="Times New Roman" w:eastAsia="Times New Roman" w:hAnsi="Times New Roman" w:cs="Times New Roman"/>
          <w:kern w:val="0"/>
          <w:sz w:val="24"/>
          <w:szCs w:val="24"/>
          <w:lang w:eastAsia="en-IN"/>
          <w14:ligatures w14:val="none"/>
        </w:rPr>
        <w:t xml:space="preserve">, 17(1), 99–120. </w:t>
      </w:r>
      <w:hyperlink r:id="rId6" w:history="1">
        <w:r w:rsidRPr="003C43B7">
          <w:rPr>
            <w:rStyle w:val="Hyperlink"/>
            <w:rFonts w:ascii="Times New Roman" w:eastAsia="Times New Roman" w:hAnsi="Times New Roman" w:cs="Times New Roman"/>
            <w:kern w:val="0"/>
            <w:sz w:val="24"/>
            <w:szCs w:val="24"/>
            <w:lang w:eastAsia="en-IN"/>
            <w14:ligatures w14:val="none"/>
          </w:rPr>
          <w:t>https://doi.org/10.1177/014920639101700108</w:t>
        </w:r>
      </w:hyperlink>
    </w:p>
    <w:p w14:paraId="7F10385A"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Boehmer, N., &amp; Schinnenburg, H. (2023). Critical exploration of AI-driven HRM to build up organizational capabilities. </w:t>
      </w:r>
      <w:r w:rsidRPr="003C43B7">
        <w:rPr>
          <w:rFonts w:ascii="Times New Roman" w:hAnsi="Times New Roman" w:cs="Times New Roman"/>
          <w:i/>
          <w:iCs/>
          <w:sz w:val="24"/>
          <w:szCs w:val="24"/>
        </w:rPr>
        <w:t>Employee Relations: The International Journal</w:t>
      </w:r>
      <w:r w:rsidRPr="003C43B7">
        <w:rPr>
          <w:rFonts w:ascii="Times New Roman" w:hAnsi="Times New Roman" w:cs="Times New Roman"/>
          <w:sz w:val="24"/>
          <w:szCs w:val="24"/>
        </w:rPr>
        <w:t>, </w:t>
      </w:r>
      <w:r w:rsidRPr="003C43B7">
        <w:rPr>
          <w:rFonts w:ascii="Times New Roman" w:hAnsi="Times New Roman" w:cs="Times New Roman"/>
          <w:i/>
          <w:iCs/>
          <w:sz w:val="24"/>
          <w:szCs w:val="24"/>
        </w:rPr>
        <w:t>45</w:t>
      </w:r>
      <w:r w:rsidRPr="003C43B7">
        <w:rPr>
          <w:rFonts w:ascii="Times New Roman" w:hAnsi="Times New Roman" w:cs="Times New Roman"/>
          <w:sz w:val="24"/>
          <w:szCs w:val="24"/>
        </w:rPr>
        <w:t>(5), 1057-1082.</w:t>
      </w:r>
    </w:p>
    <w:p w14:paraId="2C4ED87F"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eastAsia="Times New Roman" w:hAnsi="Times New Roman" w:cs="Times New Roman"/>
          <w:kern w:val="0"/>
          <w:sz w:val="24"/>
          <w:szCs w:val="24"/>
          <w:lang w:eastAsia="en-IN"/>
          <w14:ligatures w14:val="none"/>
        </w:rPr>
        <w:t xml:space="preserve">Boxall, P., &amp; Purcell, J. (2016). </w:t>
      </w:r>
      <w:r w:rsidRPr="003C43B7">
        <w:rPr>
          <w:rFonts w:ascii="Times New Roman" w:eastAsia="Times New Roman" w:hAnsi="Times New Roman" w:cs="Times New Roman"/>
          <w:i/>
          <w:iCs/>
          <w:kern w:val="0"/>
          <w:sz w:val="24"/>
          <w:szCs w:val="24"/>
          <w:lang w:eastAsia="en-IN"/>
          <w14:ligatures w14:val="none"/>
        </w:rPr>
        <w:t>Strategy and human resource management</w:t>
      </w:r>
      <w:r w:rsidRPr="003C43B7">
        <w:rPr>
          <w:rFonts w:ascii="Times New Roman" w:eastAsia="Times New Roman" w:hAnsi="Times New Roman" w:cs="Times New Roman"/>
          <w:kern w:val="0"/>
          <w:sz w:val="24"/>
          <w:szCs w:val="24"/>
          <w:lang w:eastAsia="en-IN"/>
          <w14:ligatures w14:val="none"/>
        </w:rPr>
        <w:t xml:space="preserve"> (4th ed.). Palgrave Macmillan.</w:t>
      </w:r>
    </w:p>
    <w:p w14:paraId="67D44717"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eastAsia="Times New Roman" w:hAnsi="Times New Roman" w:cs="Times New Roman"/>
          <w:kern w:val="0"/>
          <w:sz w:val="24"/>
          <w:szCs w:val="24"/>
          <w:lang w:eastAsia="en-IN"/>
          <w14:ligatures w14:val="none"/>
        </w:rPr>
        <w:t xml:space="preserve">Brewster, C., Chung, C., &amp; Sparrow, P. (2022). </w:t>
      </w:r>
      <w:r w:rsidRPr="003C43B7">
        <w:rPr>
          <w:rFonts w:ascii="Times New Roman" w:eastAsia="Times New Roman" w:hAnsi="Times New Roman" w:cs="Times New Roman"/>
          <w:i/>
          <w:iCs/>
          <w:kern w:val="0"/>
          <w:sz w:val="24"/>
          <w:szCs w:val="24"/>
          <w:lang w:eastAsia="en-IN"/>
          <w14:ligatures w14:val="none"/>
        </w:rPr>
        <w:t>Globalizing human resource management</w:t>
      </w:r>
      <w:r w:rsidRPr="003C43B7">
        <w:rPr>
          <w:rFonts w:ascii="Times New Roman" w:eastAsia="Times New Roman" w:hAnsi="Times New Roman" w:cs="Times New Roman"/>
          <w:kern w:val="0"/>
          <w:sz w:val="24"/>
          <w:szCs w:val="24"/>
          <w:lang w:eastAsia="en-IN"/>
          <w14:ligatures w14:val="none"/>
        </w:rPr>
        <w:t xml:space="preserve"> (3rd ed.). Routledge.</w:t>
      </w:r>
    </w:p>
    <w:p w14:paraId="55B83E15"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eastAsia="Times New Roman" w:hAnsi="Times New Roman" w:cs="Times New Roman"/>
          <w:kern w:val="0"/>
          <w:sz w:val="24"/>
          <w:szCs w:val="24"/>
          <w:lang w:eastAsia="en-IN"/>
          <w14:ligatures w14:val="none"/>
        </w:rPr>
        <w:t xml:space="preserve">Brynjolfsson, E., &amp; McAfee, A. (2017). </w:t>
      </w:r>
      <w:r w:rsidRPr="003C43B7">
        <w:rPr>
          <w:rFonts w:ascii="Times New Roman" w:eastAsia="Times New Roman" w:hAnsi="Times New Roman" w:cs="Times New Roman"/>
          <w:i/>
          <w:iCs/>
          <w:kern w:val="0"/>
          <w:sz w:val="24"/>
          <w:szCs w:val="24"/>
          <w:lang w:eastAsia="en-IN"/>
          <w14:ligatures w14:val="none"/>
        </w:rPr>
        <w:t>Machine, platform, crowd: Harnessing our digital future</w:t>
      </w:r>
      <w:r w:rsidRPr="003C43B7">
        <w:rPr>
          <w:rFonts w:ascii="Times New Roman" w:eastAsia="Times New Roman" w:hAnsi="Times New Roman" w:cs="Times New Roman"/>
          <w:kern w:val="0"/>
          <w:sz w:val="24"/>
          <w:szCs w:val="24"/>
          <w:lang w:eastAsia="en-IN"/>
          <w14:ligatures w14:val="none"/>
        </w:rPr>
        <w:t>. W. W. Norton &amp; Company.</w:t>
      </w:r>
    </w:p>
    <w:p w14:paraId="183287B8"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eastAsia="Times New Roman" w:hAnsi="Times New Roman" w:cs="Times New Roman"/>
          <w:kern w:val="0"/>
          <w:sz w:val="24"/>
          <w:szCs w:val="24"/>
          <w:lang w:eastAsia="en-IN"/>
          <w14:ligatures w14:val="none"/>
        </w:rPr>
        <w:t xml:space="preserve">Collins, C. J., &amp; Clark, K. D. (2003). Strategic human resource practices, top management team social networks, and firm performance: The role of human resource practices in creating organizational competitive advantage. </w:t>
      </w:r>
      <w:r w:rsidRPr="003C43B7">
        <w:rPr>
          <w:rFonts w:ascii="Times New Roman" w:eastAsia="Times New Roman" w:hAnsi="Times New Roman" w:cs="Times New Roman"/>
          <w:i/>
          <w:iCs/>
          <w:kern w:val="0"/>
          <w:sz w:val="24"/>
          <w:szCs w:val="24"/>
          <w:lang w:eastAsia="en-IN"/>
          <w14:ligatures w14:val="none"/>
        </w:rPr>
        <w:t>Academy of Management Journal</w:t>
      </w:r>
      <w:r w:rsidRPr="003C43B7">
        <w:rPr>
          <w:rFonts w:ascii="Times New Roman" w:eastAsia="Times New Roman" w:hAnsi="Times New Roman" w:cs="Times New Roman"/>
          <w:kern w:val="0"/>
          <w:sz w:val="24"/>
          <w:szCs w:val="24"/>
          <w:lang w:eastAsia="en-IN"/>
          <w14:ligatures w14:val="none"/>
        </w:rPr>
        <w:t>, 46(6), 740–751.</w:t>
      </w:r>
    </w:p>
    <w:p w14:paraId="658D5A62"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eastAsia="Times New Roman" w:hAnsi="Times New Roman" w:cs="Times New Roman"/>
          <w:kern w:val="0"/>
          <w:sz w:val="24"/>
          <w:szCs w:val="24"/>
          <w:lang w:eastAsia="en-IN"/>
          <w14:ligatures w14:val="none"/>
        </w:rPr>
        <w:t xml:space="preserve">Daugherty, P. R., &amp; Wilson, H. J. (2018). </w:t>
      </w:r>
      <w:r w:rsidRPr="003C43B7">
        <w:rPr>
          <w:rFonts w:ascii="Times New Roman" w:eastAsia="Times New Roman" w:hAnsi="Times New Roman" w:cs="Times New Roman"/>
          <w:i/>
          <w:iCs/>
          <w:kern w:val="0"/>
          <w:sz w:val="24"/>
          <w:szCs w:val="24"/>
          <w:lang w:eastAsia="en-IN"/>
          <w14:ligatures w14:val="none"/>
        </w:rPr>
        <w:t>Human + Machine: Reimagining work in the age of AI</w:t>
      </w:r>
      <w:r w:rsidRPr="003C43B7">
        <w:rPr>
          <w:rFonts w:ascii="Times New Roman" w:eastAsia="Times New Roman" w:hAnsi="Times New Roman" w:cs="Times New Roman"/>
          <w:kern w:val="0"/>
          <w:sz w:val="24"/>
          <w:szCs w:val="24"/>
          <w:lang w:eastAsia="en-IN"/>
          <w14:ligatures w14:val="none"/>
        </w:rPr>
        <w:t>. Harvard Business Press.</w:t>
      </w:r>
    </w:p>
    <w:p w14:paraId="7AD158CF"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Faheem, M. A., Anwer, S., Rayhan, Z., Ullah, M. A., Paudel, R., Ahmed, M. F., &amp; Khan, H. (2024). AI-Driven Innovation In HRM And Its Impact On Business Management: An In-Depth Study Of Technology Advancement And Strategic Implementation. </w:t>
      </w:r>
      <w:r w:rsidRPr="003C43B7">
        <w:rPr>
          <w:rFonts w:ascii="Times New Roman" w:hAnsi="Times New Roman" w:cs="Times New Roman"/>
          <w:i/>
          <w:iCs/>
          <w:sz w:val="24"/>
          <w:szCs w:val="24"/>
        </w:rPr>
        <w:t>Nanotechnology Perceptions</w:t>
      </w:r>
      <w:r w:rsidRPr="003C43B7">
        <w:rPr>
          <w:rFonts w:ascii="Times New Roman" w:hAnsi="Times New Roman" w:cs="Times New Roman"/>
          <w:sz w:val="24"/>
          <w:szCs w:val="24"/>
        </w:rPr>
        <w:t>, </w:t>
      </w:r>
      <w:r w:rsidRPr="003C43B7">
        <w:rPr>
          <w:rFonts w:ascii="Times New Roman" w:hAnsi="Times New Roman" w:cs="Times New Roman"/>
          <w:i/>
          <w:iCs/>
          <w:sz w:val="24"/>
          <w:szCs w:val="24"/>
        </w:rPr>
        <w:t>20</w:t>
      </w:r>
      <w:r w:rsidRPr="003C43B7">
        <w:rPr>
          <w:rFonts w:ascii="Times New Roman" w:hAnsi="Times New Roman" w:cs="Times New Roman"/>
          <w:sz w:val="24"/>
          <w:szCs w:val="24"/>
        </w:rPr>
        <w:t>, 1174-1204.</w:t>
      </w:r>
    </w:p>
    <w:p w14:paraId="4C48FD07"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eastAsia="Times New Roman" w:hAnsi="Times New Roman" w:cs="Times New Roman"/>
          <w:kern w:val="0"/>
          <w:sz w:val="24"/>
          <w:szCs w:val="24"/>
          <w:lang w:eastAsia="en-IN"/>
          <w14:ligatures w14:val="none"/>
        </w:rPr>
        <w:t xml:space="preserve">Grant, R. M. (1996). Toward a knowledge-based theory of the firm. </w:t>
      </w:r>
      <w:r w:rsidRPr="003C43B7">
        <w:rPr>
          <w:rFonts w:ascii="Times New Roman" w:eastAsia="Times New Roman" w:hAnsi="Times New Roman" w:cs="Times New Roman"/>
          <w:i/>
          <w:iCs/>
          <w:kern w:val="0"/>
          <w:sz w:val="24"/>
          <w:szCs w:val="24"/>
          <w:lang w:eastAsia="en-IN"/>
          <w14:ligatures w14:val="none"/>
        </w:rPr>
        <w:t>Strategic Management Journal</w:t>
      </w:r>
      <w:r w:rsidRPr="003C43B7">
        <w:rPr>
          <w:rFonts w:ascii="Times New Roman" w:eastAsia="Times New Roman" w:hAnsi="Times New Roman" w:cs="Times New Roman"/>
          <w:kern w:val="0"/>
          <w:sz w:val="24"/>
          <w:szCs w:val="24"/>
          <w:lang w:eastAsia="en-IN"/>
          <w14:ligatures w14:val="none"/>
        </w:rPr>
        <w:t>, 17(S2), 109–122.</w:t>
      </w:r>
    </w:p>
    <w:p w14:paraId="271FCAE3"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lastRenderedPageBreak/>
        <w:t>Guenole, N., &amp; Feinzig, S. (2018). The business case for AI in HR. </w:t>
      </w:r>
      <w:r w:rsidRPr="003C43B7">
        <w:rPr>
          <w:rFonts w:ascii="Times New Roman" w:hAnsi="Times New Roman" w:cs="Times New Roman"/>
          <w:i/>
          <w:iCs/>
          <w:sz w:val="24"/>
          <w:szCs w:val="24"/>
        </w:rPr>
        <w:t>With Insights and Tips on Getting Started. Armonk: IBM Smarter Workforce Institute, IBM Corporation</w:t>
      </w:r>
      <w:r w:rsidRPr="003C43B7">
        <w:rPr>
          <w:rFonts w:ascii="Times New Roman" w:hAnsi="Times New Roman" w:cs="Times New Roman"/>
          <w:sz w:val="24"/>
          <w:szCs w:val="24"/>
        </w:rPr>
        <w:t>.</w:t>
      </w:r>
    </w:p>
    <w:p w14:paraId="09B73C09"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Gupta, M., Ammani, S., Dontineni, M. R. R., Kumar, B. R., Gupta, M., &amp; Katta, S. K. R. (2024, November). The Future of Hr Marketing Ai-Driven Approaches to Talent Acquisition and Management. In </w:t>
      </w:r>
      <w:r w:rsidRPr="003C43B7">
        <w:rPr>
          <w:rFonts w:ascii="Times New Roman" w:hAnsi="Times New Roman" w:cs="Times New Roman"/>
          <w:i/>
          <w:iCs/>
          <w:sz w:val="24"/>
          <w:szCs w:val="24"/>
        </w:rPr>
        <w:t>2024 International Conference on Intelligent Computing and Emerging Communication Technologies (ICEC)</w:t>
      </w:r>
      <w:r w:rsidRPr="003C43B7">
        <w:rPr>
          <w:rFonts w:ascii="Times New Roman" w:hAnsi="Times New Roman" w:cs="Times New Roman"/>
          <w:sz w:val="24"/>
          <w:szCs w:val="24"/>
        </w:rPr>
        <w:t> (pp. 1-6). IEEE.</w:t>
      </w:r>
    </w:p>
    <w:p w14:paraId="5586E961"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Iancu, C., &amp; Oprea, S. V. (2025). AI and Human Resources in a Literature-driven Investigation into Emerging Trends. </w:t>
      </w:r>
      <w:r w:rsidRPr="003C43B7">
        <w:rPr>
          <w:rFonts w:ascii="Times New Roman" w:hAnsi="Times New Roman" w:cs="Times New Roman"/>
          <w:i/>
          <w:iCs/>
          <w:sz w:val="24"/>
          <w:szCs w:val="24"/>
        </w:rPr>
        <w:t>IEEE Access</w:t>
      </w:r>
      <w:r w:rsidRPr="003C43B7">
        <w:rPr>
          <w:rFonts w:ascii="Times New Roman" w:hAnsi="Times New Roman" w:cs="Times New Roman"/>
          <w:sz w:val="24"/>
          <w:szCs w:val="24"/>
        </w:rPr>
        <w:t>.</w:t>
      </w:r>
    </w:p>
    <w:p w14:paraId="33B40C59"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eastAsia="Times New Roman" w:hAnsi="Times New Roman" w:cs="Times New Roman"/>
          <w:kern w:val="0"/>
          <w:sz w:val="24"/>
          <w:szCs w:val="24"/>
          <w:lang w:eastAsia="en-IN"/>
          <w14:ligatures w14:val="none"/>
        </w:rPr>
        <w:t xml:space="preserve">Kane, G. C., Palmer, D., Phillips, A. N., &amp; Kiron, D. (2019). </w:t>
      </w:r>
      <w:r w:rsidRPr="003C43B7">
        <w:rPr>
          <w:rFonts w:ascii="Times New Roman" w:eastAsia="Times New Roman" w:hAnsi="Times New Roman" w:cs="Times New Roman"/>
          <w:i/>
          <w:iCs/>
          <w:kern w:val="0"/>
          <w:sz w:val="24"/>
          <w:szCs w:val="24"/>
          <w:lang w:eastAsia="en-IN"/>
          <w14:ligatures w14:val="none"/>
        </w:rPr>
        <w:t>Accelerating digital innovation inside and out: Agile teams, ecosystems, and ethics</w:t>
      </w:r>
      <w:r w:rsidRPr="003C43B7">
        <w:rPr>
          <w:rFonts w:ascii="Times New Roman" w:eastAsia="Times New Roman" w:hAnsi="Times New Roman" w:cs="Times New Roman"/>
          <w:kern w:val="0"/>
          <w:sz w:val="24"/>
          <w:szCs w:val="24"/>
          <w:lang w:eastAsia="en-IN"/>
          <w14:ligatures w14:val="none"/>
        </w:rPr>
        <w:t>. MIT Sloan Management Review.</w:t>
      </w:r>
    </w:p>
    <w:p w14:paraId="1D4A9191"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Khulbe, M. (2022). Transforming human capital management: from HR expertise to AI-driven analytics. </w:t>
      </w:r>
      <w:r w:rsidRPr="003C43B7">
        <w:rPr>
          <w:rFonts w:ascii="Times New Roman" w:hAnsi="Times New Roman" w:cs="Times New Roman"/>
          <w:i/>
          <w:iCs/>
          <w:sz w:val="24"/>
          <w:szCs w:val="24"/>
        </w:rPr>
        <w:t>European Chemical Bulletin</w:t>
      </w:r>
      <w:r w:rsidRPr="003C43B7">
        <w:rPr>
          <w:rFonts w:ascii="Times New Roman" w:hAnsi="Times New Roman" w:cs="Times New Roman"/>
          <w:sz w:val="24"/>
          <w:szCs w:val="24"/>
        </w:rPr>
        <w:t>.</w:t>
      </w:r>
    </w:p>
    <w:p w14:paraId="50BF3C58"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Khushk, A., Zhiying, L., Yi, X., &amp; Aman, N. (2025). AI-driven HR transformation in Chinese automotive industry: strategies and implications. </w:t>
      </w:r>
      <w:r w:rsidRPr="003C43B7">
        <w:rPr>
          <w:rFonts w:ascii="Times New Roman" w:hAnsi="Times New Roman" w:cs="Times New Roman"/>
          <w:i/>
          <w:iCs/>
          <w:sz w:val="24"/>
          <w:szCs w:val="24"/>
        </w:rPr>
        <w:t>Business Process Management Journal</w:t>
      </w:r>
      <w:r w:rsidRPr="003C43B7">
        <w:rPr>
          <w:rFonts w:ascii="Times New Roman" w:hAnsi="Times New Roman" w:cs="Times New Roman"/>
          <w:sz w:val="24"/>
          <w:szCs w:val="24"/>
        </w:rPr>
        <w:t>.</w:t>
      </w:r>
    </w:p>
    <w:p w14:paraId="537ADF8C"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Khushk, A., Zhiying, L., Yi, X., &amp; Aman, N. (2025). AI-driven HR transformation in Chinese automotive industry: strategies and implications. </w:t>
      </w:r>
      <w:r w:rsidRPr="003C43B7">
        <w:rPr>
          <w:rFonts w:ascii="Times New Roman" w:hAnsi="Times New Roman" w:cs="Times New Roman"/>
          <w:i/>
          <w:iCs/>
          <w:sz w:val="24"/>
          <w:szCs w:val="24"/>
        </w:rPr>
        <w:t>Business Process Management Journal</w:t>
      </w:r>
      <w:r w:rsidRPr="003C43B7">
        <w:rPr>
          <w:rFonts w:ascii="Times New Roman" w:hAnsi="Times New Roman" w:cs="Times New Roman"/>
          <w:sz w:val="24"/>
          <w:szCs w:val="24"/>
        </w:rPr>
        <w:t>.</w:t>
      </w:r>
    </w:p>
    <w:p w14:paraId="2BDEE70F"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Maghsoudi, M., Shahri, M. K., Kermani, M. A. M. A., &amp; Khanizad, R. (2024). Mapping the Landscape of AI-Driven Human Resource Management: A Social Network Analysis of Research Collaboration. </w:t>
      </w:r>
      <w:r w:rsidRPr="003C43B7">
        <w:rPr>
          <w:rFonts w:ascii="Times New Roman" w:hAnsi="Times New Roman" w:cs="Times New Roman"/>
          <w:i/>
          <w:iCs/>
          <w:sz w:val="24"/>
          <w:szCs w:val="24"/>
        </w:rPr>
        <w:t>IEEE Access</w:t>
      </w:r>
      <w:r w:rsidRPr="003C43B7">
        <w:rPr>
          <w:rFonts w:ascii="Times New Roman" w:hAnsi="Times New Roman" w:cs="Times New Roman"/>
          <w:sz w:val="24"/>
          <w:szCs w:val="24"/>
        </w:rPr>
        <w:t>.</w:t>
      </w:r>
    </w:p>
    <w:p w14:paraId="21530531"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Malik, A., Budhwar, P., Mohan, H., &amp; NR, S. (2023). Employee experience–the missing link for engaging employees: Insights from an MNE's AI‐based HR ecosystem. </w:t>
      </w:r>
      <w:r w:rsidRPr="003C43B7">
        <w:rPr>
          <w:rFonts w:ascii="Times New Roman" w:hAnsi="Times New Roman" w:cs="Times New Roman"/>
          <w:i/>
          <w:iCs/>
          <w:sz w:val="24"/>
          <w:szCs w:val="24"/>
        </w:rPr>
        <w:t>Human Resource Management</w:t>
      </w:r>
      <w:r w:rsidRPr="003C43B7">
        <w:rPr>
          <w:rFonts w:ascii="Times New Roman" w:hAnsi="Times New Roman" w:cs="Times New Roman"/>
          <w:sz w:val="24"/>
          <w:szCs w:val="24"/>
        </w:rPr>
        <w:t>, </w:t>
      </w:r>
      <w:r w:rsidRPr="003C43B7">
        <w:rPr>
          <w:rFonts w:ascii="Times New Roman" w:hAnsi="Times New Roman" w:cs="Times New Roman"/>
          <w:i/>
          <w:iCs/>
          <w:sz w:val="24"/>
          <w:szCs w:val="24"/>
        </w:rPr>
        <w:t>62</w:t>
      </w:r>
      <w:r w:rsidRPr="003C43B7">
        <w:rPr>
          <w:rFonts w:ascii="Times New Roman" w:hAnsi="Times New Roman" w:cs="Times New Roman"/>
          <w:sz w:val="24"/>
          <w:szCs w:val="24"/>
        </w:rPr>
        <w:t>(1), 97-115.</w:t>
      </w:r>
    </w:p>
    <w:p w14:paraId="08FADB02"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Marr, B. (2023). </w:t>
      </w:r>
      <w:r w:rsidRPr="003C43B7">
        <w:rPr>
          <w:rFonts w:ascii="Times New Roman" w:hAnsi="Times New Roman" w:cs="Times New Roman"/>
          <w:i/>
          <w:iCs/>
          <w:sz w:val="24"/>
          <w:szCs w:val="24"/>
        </w:rPr>
        <w:t>Data-Driven HR: How to Use AI, Analytics and Data to Drive Performance</w:t>
      </w:r>
      <w:r w:rsidRPr="003C43B7">
        <w:rPr>
          <w:rFonts w:ascii="Times New Roman" w:hAnsi="Times New Roman" w:cs="Times New Roman"/>
          <w:sz w:val="24"/>
          <w:szCs w:val="24"/>
        </w:rPr>
        <w:t>. Kogan Page Publishers.</w:t>
      </w:r>
    </w:p>
    <w:p w14:paraId="00B7E37C"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Panday, P., Shukla, G. P., &amp; Mishra, A. (2025). HR 1.0 to HR 4.0: The AI-Powered HR Revolution. In </w:t>
      </w:r>
      <w:r w:rsidRPr="003C43B7">
        <w:rPr>
          <w:rFonts w:ascii="Times New Roman" w:hAnsi="Times New Roman" w:cs="Times New Roman"/>
          <w:i/>
          <w:iCs/>
          <w:sz w:val="24"/>
          <w:szCs w:val="24"/>
        </w:rPr>
        <w:t>Technological Enhancements for Improving Employee Performance, Safety, and Well-Being</w:t>
      </w:r>
      <w:r w:rsidRPr="003C43B7">
        <w:rPr>
          <w:rFonts w:ascii="Times New Roman" w:hAnsi="Times New Roman" w:cs="Times New Roman"/>
          <w:sz w:val="24"/>
          <w:szCs w:val="24"/>
        </w:rPr>
        <w:t> (pp. 257-268). IGI Global.</w:t>
      </w:r>
    </w:p>
    <w:p w14:paraId="299EAD8B"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lastRenderedPageBreak/>
        <w:t>Sharma, S., &amp; Sengupta, S. (2023, October). AI-Driven HR Practices: Recent Trends in Digital HR Tools and Their Perceived Benefits. In </w:t>
      </w:r>
      <w:r w:rsidRPr="003C43B7">
        <w:rPr>
          <w:rFonts w:ascii="Times New Roman" w:hAnsi="Times New Roman" w:cs="Times New Roman"/>
          <w:i/>
          <w:iCs/>
          <w:sz w:val="24"/>
          <w:szCs w:val="24"/>
        </w:rPr>
        <w:t>The International Conference on Recent Innovations in Computing</w:t>
      </w:r>
      <w:r w:rsidRPr="003C43B7">
        <w:rPr>
          <w:rFonts w:ascii="Times New Roman" w:hAnsi="Times New Roman" w:cs="Times New Roman"/>
          <w:sz w:val="24"/>
          <w:szCs w:val="24"/>
        </w:rPr>
        <w:t> (pp. 219-231). Singapore: Springer Nature Singapore.</w:t>
      </w:r>
    </w:p>
    <w:p w14:paraId="47746864"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eastAsia="Times New Roman" w:hAnsi="Times New Roman" w:cs="Times New Roman"/>
          <w:kern w:val="0"/>
          <w:sz w:val="24"/>
          <w:szCs w:val="24"/>
          <w:lang w:eastAsia="en-IN"/>
          <w14:ligatures w14:val="none"/>
        </w:rPr>
        <w:t xml:space="preserve">Teece, D. J. (2007). Explicating dynamic capabilities: The nature and microfoundations of (sustainable) enterprise performance. </w:t>
      </w:r>
      <w:r w:rsidRPr="003C43B7">
        <w:rPr>
          <w:rFonts w:ascii="Times New Roman" w:eastAsia="Times New Roman" w:hAnsi="Times New Roman" w:cs="Times New Roman"/>
          <w:i/>
          <w:iCs/>
          <w:kern w:val="0"/>
          <w:sz w:val="24"/>
          <w:szCs w:val="24"/>
          <w:lang w:eastAsia="en-IN"/>
          <w14:ligatures w14:val="none"/>
        </w:rPr>
        <w:t>Strategic Management Journal</w:t>
      </w:r>
      <w:r w:rsidRPr="003C43B7">
        <w:rPr>
          <w:rFonts w:ascii="Times New Roman" w:eastAsia="Times New Roman" w:hAnsi="Times New Roman" w:cs="Times New Roman"/>
          <w:kern w:val="0"/>
          <w:sz w:val="24"/>
          <w:szCs w:val="24"/>
          <w:lang w:eastAsia="en-IN"/>
          <w14:ligatures w14:val="none"/>
        </w:rPr>
        <w:t>, 28(13), 1319–1350.</w:t>
      </w:r>
    </w:p>
    <w:p w14:paraId="57D5A0D3" w14:textId="77777777" w:rsidR="00151602" w:rsidRPr="003C43B7" w:rsidRDefault="00151602" w:rsidP="003C43B7">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Teece, D. J., Peteraf, M. A., &amp; Leih, S. (2016). Dynamic capabilities and organizational agility: Risk, uncertainty, and strategy in the innovation economy. </w:t>
      </w:r>
      <w:r w:rsidRPr="003C43B7">
        <w:rPr>
          <w:rFonts w:ascii="Times New Roman" w:eastAsia="Times New Roman" w:hAnsi="Times New Roman" w:cs="Times New Roman"/>
          <w:i/>
          <w:iCs/>
          <w:kern w:val="0"/>
          <w:sz w:val="24"/>
          <w:szCs w:val="24"/>
          <w:lang w:eastAsia="en-IN"/>
          <w14:ligatures w14:val="none"/>
        </w:rPr>
        <w:t>California Management Review</w:t>
      </w:r>
      <w:r w:rsidRPr="003C43B7">
        <w:rPr>
          <w:rFonts w:ascii="Times New Roman" w:eastAsia="Times New Roman" w:hAnsi="Times New Roman" w:cs="Times New Roman"/>
          <w:kern w:val="0"/>
          <w:sz w:val="24"/>
          <w:szCs w:val="24"/>
          <w:lang w:eastAsia="en-IN"/>
          <w14:ligatures w14:val="none"/>
        </w:rPr>
        <w:t>, 58(4), 13–35.</w:t>
      </w:r>
    </w:p>
    <w:p w14:paraId="3987B4BD" w14:textId="77777777" w:rsidR="00151602" w:rsidRPr="003C43B7" w:rsidRDefault="00151602" w:rsidP="003C43B7">
      <w:pPr>
        <w:pStyle w:val="ListParagraph"/>
        <w:numPr>
          <w:ilvl w:val="0"/>
          <w:numId w:val="26"/>
        </w:numPr>
        <w:spacing w:line="360" w:lineRule="auto"/>
        <w:jc w:val="both"/>
        <w:rPr>
          <w:rFonts w:ascii="Times New Roman" w:hAnsi="Times New Roman" w:cs="Times New Roman"/>
          <w:sz w:val="24"/>
          <w:szCs w:val="24"/>
        </w:rPr>
      </w:pPr>
      <w:r w:rsidRPr="003C43B7">
        <w:rPr>
          <w:rFonts w:ascii="Times New Roman" w:hAnsi="Times New Roman" w:cs="Times New Roman"/>
          <w:sz w:val="24"/>
          <w:szCs w:val="24"/>
        </w:rPr>
        <w:t>Thangaraja, T., Maharudrappa, M., Bakkiyaraj, M., Johari, L., &amp; Muthuvel, S. (2024). AI-powered HR technology implementation for business growth in industrial 5.0. In </w:t>
      </w:r>
      <w:r w:rsidRPr="003C43B7">
        <w:rPr>
          <w:rFonts w:ascii="Times New Roman" w:hAnsi="Times New Roman" w:cs="Times New Roman"/>
          <w:i/>
          <w:iCs/>
          <w:sz w:val="24"/>
          <w:szCs w:val="24"/>
        </w:rPr>
        <w:t>Multidisciplinary applications of extended reality for human experience</w:t>
      </w:r>
      <w:r w:rsidRPr="003C43B7">
        <w:rPr>
          <w:rFonts w:ascii="Times New Roman" w:hAnsi="Times New Roman" w:cs="Times New Roman"/>
          <w:sz w:val="24"/>
          <w:szCs w:val="24"/>
        </w:rPr>
        <w:t> (pp. 171-200). IGI Global.</w:t>
      </w:r>
    </w:p>
    <w:p w14:paraId="262D9AB1" w14:textId="02866F91" w:rsidR="00151602" w:rsidRPr="003C43B7" w:rsidRDefault="00151602" w:rsidP="003C43B7">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Wamba-Taguimdje, S. L., Fosso Wamba, S., Kala Kamdjoug, J. R., &amp; Tchatchouang Wanko, C. E. (2020). Influence of </w:t>
      </w:r>
      <w:r w:rsidR="00EB42B4" w:rsidRPr="003C43B7">
        <w:rPr>
          <w:rFonts w:ascii="Times New Roman" w:eastAsia="Times New Roman" w:hAnsi="Times New Roman" w:cs="Times New Roman"/>
          <w:kern w:val="0"/>
          <w:sz w:val="24"/>
          <w:szCs w:val="24"/>
          <w:lang w:eastAsia="en-IN"/>
          <w14:ligatures w14:val="none"/>
        </w:rPr>
        <w:t>AI</w:t>
      </w:r>
      <w:r w:rsidRPr="003C43B7">
        <w:rPr>
          <w:rFonts w:ascii="Times New Roman" w:eastAsia="Times New Roman" w:hAnsi="Times New Roman" w:cs="Times New Roman"/>
          <w:kern w:val="0"/>
          <w:sz w:val="24"/>
          <w:szCs w:val="24"/>
          <w:lang w:eastAsia="en-IN"/>
          <w14:ligatures w14:val="none"/>
        </w:rPr>
        <w:t xml:space="preserve">(AI) on firm performance: The business value of AI-based transformation projects. </w:t>
      </w:r>
      <w:r w:rsidRPr="003C43B7">
        <w:rPr>
          <w:rFonts w:ascii="Times New Roman" w:eastAsia="Times New Roman" w:hAnsi="Times New Roman" w:cs="Times New Roman"/>
          <w:i/>
          <w:iCs/>
          <w:kern w:val="0"/>
          <w:sz w:val="24"/>
          <w:szCs w:val="24"/>
          <w:lang w:eastAsia="en-IN"/>
          <w14:ligatures w14:val="none"/>
        </w:rPr>
        <w:t>Business Process Management Journal</w:t>
      </w:r>
      <w:r w:rsidRPr="003C43B7">
        <w:rPr>
          <w:rFonts w:ascii="Times New Roman" w:eastAsia="Times New Roman" w:hAnsi="Times New Roman" w:cs="Times New Roman"/>
          <w:kern w:val="0"/>
          <w:sz w:val="24"/>
          <w:szCs w:val="24"/>
          <w:lang w:eastAsia="en-IN"/>
          <w14:ligatures w14:val="none"/>
        </w:rPr>
        <w:t>, 26(7), 1893–1924.</w:t>
      </w:r>
    </w:p>
    <w:p w14:paraId="3E943E95" w14:textId="77777777" w:rsidR="00151602" w:rsidRPr="003C43B7" w:rsidRDefault="00151602" w:rsidP="003C43B7">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Westerman, G., Bonnet, D., &amp; McAfee, A. (2014). </w:t>
      </w:r>
      <w:r w:rsidRPr="003C43B7">
        <w:rPr>
          <w:rFonts w:ascii="Times New Roman" w:eastAsia="Times New Roman" w:hAnsi="Times New Roman" w:cs="Times New Roman"/>
          <w:i/>
          <w:iCs/>
          <w:kern w:val="0"/>
          <w:sz w:val="24"/>
          <w:szCs w:val="24"/>
          <w:lang w:eastAsia="en-IN"/>
          <w14:ligatures w14:val="none"/>
        </w:rPr>
        <w:t>Leading digital: Turning technology into business transformation</w:t>
      </w:r>
      <w:r w:rsidRPr="003C43B7">
        <w:rPr>
          <w:rFonts w:ascii="Times New Roman" w:eastAsia="Times New Roman" w:hAnsi="Times New Roman" w:cs="Times New Roman"/>
          <w:kern w:val="0"/>
          <w:sz w:val="24"/>
          <w:szCs w:val="24"/>
          <w:lang w:eastAsia="en-IN"/>
          <w14:ligatures w14:val="none"/>
        </w:rPr>
        <w:t>. Harvard Business Review Press.</w:t>
      </w:r>
    </w:p>
    <w:p w14:paraId="5831C281" w14:textId="77777777" w:rsidR="00151602" w:rsidRPr="003C43B7" w:rsidRDefault="00151602" w:rsidP="003C43B7">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sidRPr="003C43B7">
        <w:rPr>
          <w:rFonts w:ascii="Times New Roman" w:eastAsia="Times New Roman" w:hAnsi="Times New Roman" w:cs="Times New Roman"/>
          <w:kern w:val="0"/>
          <w:sz w:val="24"/>
          <w:szCs w:val="24"/>
          <w:lang w:eastAsia="en-IN"/>
          <w14:ligatures w14:val="none"/>
        </w:rPr>
        <w:t xml:space="preserve">Wright, P. M., &amp; McMahan, G. C. (1992). Theoretical perspectives for strategic human resource management. </w:t>
      </w:r>
      <w:r w:rsidRPr="003C43B7">
        <w:rPr>
          <w:rFonts w:ascii="Times New Roman" w:eastAsia="Times New Roman" w:hAnsi="Times New Roman" w:cs="Times New Roman"/>
          <w:i/>
          <w:iCs/>
          <w:kern w:val="0"/>
          <w:sz w:val="24"/>
          <w:szCs w:val="24"/>
          <w:lang w:eastAsia="en-IN"/>
          <w14:ligatures w14:val="none"/>
        </w:rPr>
        <w:t>Journal of Management</w:t>
      </w:r>
      <w:r w:rsidRPr="003C43B7">
        <w:rPr>
          <w:rFonts w:ascii="Times New Roman" w:eastAsia="Times New Roman" w:hAnsi="Times New Roman" w:cs="Times New Roman"/>
          <w:kern w:val="0"/>
          <w:sz w:val="24"/>
          <w:szCs w:val="24"/>
          <w:lang w:eastAsia="en-IN"/>
          <w14:ligatures w14:val="none"/>
        </w:rPr>
        <w:t>, 18(2), 295–320.</w:t>
      </w:r>
    </w:p>
    <w:sectPr w:rsidR="00151602" w:rsidRPr="003C43B7" w:rsidSect="003C43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DBA"/>
    <w:multiLevelType w:val="hybridMultilevel"/>
    <w:tmpl w:val="BAF4C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FB3E1A"/>
    <w:multiLevelType w:val="multilevel"/>
    <w:tmpl w:val="3C7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50194"/>
    <w:multiLevelType w:val="hybridMultilevel"/>
    <w:tmpl w:val="64F205D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CAF1B6C"/>
    <w:multiLevelType w:val="multilevel"/>
    <w:tmpl w:val="62C4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C2598"/>
    <w:multiLevelType w:val="multilevel"/>
    <w:tmpl w:val="D772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B3A84"/>
    <w:multiLevelType w:val="multilevel"/>
    <w:tmpl w:val="0E68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83482"/>
    <w:multiLevelType w:val="multilevel"/>
    <w:tmpl w:val="1822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A0BEF"/>
    <w:multiLevelType w:val="multilevel"/>
    <w:tmpl w:val="1C48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76235"/>
    <w:multiLevelType w:val="multilevel"/>
    <w:tmpl w:val="A6BC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35A86"/>
    <w:multiLevelType w:val="multilevel"/>
    <w:tmpl w:val="FE1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24A37"/>
    <w:multiLevelType w:val="hybridMultilevel"/>
    <w:tmpl w:val="E95CF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2D028C"/>
    <w:multiLevelType w:val="hybridMultilevel"/>
    <w:tmpl w:val="E97AA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9122BE"/>
    <w:multiLevelType w:val="hybridMultilevel"/>
    <w:tmpl w:val="F21A6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205A7C"/>
    <w:multiLevelType w:val="multilevel"/>
    <w:tmpl w:val="FC7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50780"/>
    <w:multiLevelType w:val="hybridMultilevel"/>
    <w:tmpl w:val="CA54A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6D3DA9"/>
    <w:multiLevelType w:val="hybridMultilevel"/>
    <w:tmpl w:val="53C2A4F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3EC456B"/>
    <w:multiLevelType w:val="multilevel"/>
    <w:tmpl w:val="B07C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AF74FE"/>
    <w:multiLevelType w:val="hybridMultilevel"/>
    <w:tmpl w:val="EA7E7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8892FDA"/>
    <w:multiLevelType w:val="multilevel"/>
    <w:tmpl w:val="077EE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C2388"/>
    <w:multiLevelType w:val="multilevel"/>
    <w:tmpl w:val="7D60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244CA"/>
    <w:multiLevelType w:val="multilevel"/>
    <w:tmpl w:val="5996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26BFF"/>
    <w:multiLevelType w:val="hybridMultilevel"/>
    <w:tmpl w:val="A3043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A43AE9"/>
    <w:multiLevelType w:val="hybridMultilevel"/>
    <w:tmpl w:val="5CD4C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7A42830"/>
    <w:multiLevelType w:val="multilevel"/>
    <w:tmpl w:val="E944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962C9"/>
    <w:multiLevelType w:val="multilevel"/>
    <w:tmpl w:val="1C78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BD372F"/>
    <w:multiLevelType w:val="multilevel"/>
    <w:tmpl w:val="AA1A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090678">
    <w:abstractNumId w:val="7"/>
  </w:num>
  <w:num w:numId="2" w16cid:durableId="1733115866">
    <w:abstractNumId w:val="20"/>
  </w:num>
  <w:num w:numId="3" w16cid:durableId="1566063110">
    <w:abstractNumId w:val="16"/>
  </w:num>
  <w:num w:numId="4" w16cid:durableId="2111925878">
    <w:abstractNumId w:val="9"/>
  </w:num>
  <w:num w:numId="5" w16cid:durableId="673849019">
    <w:abstractNumId w:val="18"/>
  </w:num>
  <w:num w:numId="6" w16cid:durableId="1756171143">
    <w:abstractNumId w:val="3"/>
  </w:num>
  <w:num w:numId="7" w16cid:durableId="1177189634">
    <w:abstractNumId w:val="19"/>
  </w:num>
  <w:num w:numId="8" w16cid:durableId="181095535">
    <w:abstractNumId w:val="1"/>
  </w:num>
  <w:num w:numId="9" w16cid:durableId="761611255">
    <w:abstractNumId w:val="24"/>
  </w:num>
  <w:num w:numId="10" w16cid:durableId="244919487">
    <w:abstractNumId w:val="6"/>
  </w:num>
  <w:num w:numId="11" w16cid:durableId="1166900623">
    <w:abstractNumId w:val="15"/>
  </w:num>
  <w:num w:numId="12" w16cid:durableId="895511983">
    <w:abstractNumId w:val="8"/>
  </w:num>
  <w:num w:numId="13" w16cid:durableId="585919393">
    <w:abstractNumId w:val="10"/>
  </w:num>
  <w:num w:numId="14" w16cid:durableId="1841777855">
    <w:abstractNumId w:val="25"/>
  </w:num>
  <w:num w:numId="15" w16cid:durableId="404454042">
    <w:abstractNumId w:val="23"/>
  </w:num>
  <w:num w:numId="16" w16cid:durableId="814570676">
    <w:abstractNumId w:val="13"/>
  </w:num>
  <w:num w:numId="17" w16cid:durableId="1088421890">
    <w:abstractNumId w:val="5"/>
  </w:num>
  <w:num w:numId="18" w16cid:durableId="403794549">
    <w:abstractNumId w:val="4"/>
  </w:num>
  <w:num w:numId="19" w16cid:durableId="1571648333">
    <w:abstractNumId w:val="2"/>
  </w:num>
  <w:num w:numId="20" w16cid:durableId="815950747">
    <w:abstractNumId w:val="22"/>
  </w:num>
  <w:num w:numId="21" w16cid:durableId="395519894">
    <w:abstractNumId w:val="17"/>
  </w:num>
  <w:num w:numId="22" w16cid:durableId="78869042">
    <w:abstractNumId w:val="14"/>
  </w:num>
  <w:num w:numId="23" w16cid:durableId="254169846">
    <w:abstractNumId w:val="21"/>
  </w:num>
  <w:num w:numId="24" w16cid:durableId="791629413">
    <w:abstractNumId w:val="11"/>
  </w:num>
  <w:num w:numId="25" w16cid:durableId="163253645">
    <w:abstractNumId w:val="0"/>
  </w:num>
  <w:num w:numId="26" w16cid:durableId="1084305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44"/>
    <w:rsid w:val="00000CD0"/>
    <w:rsid w:val="00151602"/>
    <w:rsid w:val="001C0C3C"/>
    <w:rsid w:val="001E472A"/>
    <w:rsid w:val="001F21E8"/>
    <w:rsid w:val="00212215"/>
    <w:rsid w:val="002B4F2E"/>
    <w:rsid w:val="00327DA4"/>
    <w:rsid w:val="00386F39"/>
    <w:rsid w:val="003C43B7"/>
    <w:rsid w:val="003E56D5"/>
    <w:rsid w:val="004D78A2"/>
    <w:rsid w:val="0052006E"/>
    <w:rsid w:val="005836D6"/>
    <w:rsid w:val="00620FCE"/>
    <w:rsid w:val="006B1A08"/>
    <w:rsid w:val="00722A45"/>
    <w:rsid w:val="00787911"/>
    <w:rsid w:val="008F5144"/>
    <w:rsid w:val="00993CD0"/>
    <w:rsid w:val="00B3557D"/>
    <w:rsid w:val="00B66EFB"/>
    <w:rsid w:val="00BA4C81"/>
    <w:rsid w:val="00C31EBB"/>
    <w:rsid w:val="00C867D2"/>
    <w:rsid w:val="00EB42B4"/>
    <w:rsid w:val="00F45906"/>
    <w:rsid w:val="00FB38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60205"/>
  <w15:chartTrackingRefBased/>
  <w15:docId w15:val="{8B68FDE0-D56F-4FFA-B30E-547F1313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1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51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51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51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51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5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1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51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51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51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51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5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144"/>
    <w:rPr>
      <w:rFonts w:eastAsiaTheme="majorEastAsia" w:cstheme="majorBidi"/>
      <w:color w:val="272727" w:themeColor="text1" w:themeTint="D8"/>
    </w:rPr>
  </w:style>
  <w:style w:type="paragraph" w:styleId="Title">
    <w:name w:val="Title"/>
    <w:basedOn w:val="Normal"/>
    <w:next w:val="Normal"/>
    <w:link w:val="TitleChar"/>
    <w:uiPriority w:val="10"/>
    <w:qFormat/>
    <w:rsid w:val="008F5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144"/>
    <w:pPr>
      <w:spacing w:before="160"/>
      <w:jc w:val="center"/>
    </w:pPr>
    <w:rPr>
      <w:i/>
      <w:iCs/>
      <w:color w:val="404040" w:themeColor="text1" w:themeTint="BF"/>
    </w:rPr>
  </w:style>
  <w:style w:type="character" w:customStyle="1" w:styleId="QuoteChar">
    <w:name w:val="Quote Char"/>
    <w:basedOn w:val="DefaultParagraphFont"/>
    <w:link w:val="Quote"/>
    <w:uiPriority w:val="29"/>
    <w:rsid w:val="008F5144"/>
    <w:rPr>
      <w:i/>
      <w:iCs/>
      <w:color w:val="404040" w:themeColor="text1" w:themeTint="BF"/>
    </w:rPr>
  </w:style>
  <w:style w:type="paragraph" w:styleId="ListParagraph">
    <w:name w:val="List Paragraph"/>
    <w:basedOn w:val="Normal"/>
    <w:uiPriority w:val="34"/>
    <w:qFormat/>
    <w:rsid w:val="008F5144"/>
    <w:pPr>
      <w:ind w:left="720"/>
      <w:contextualSpacing/>
    </w:pPr>
  </w:style>
  <w:style w:type="character" w:styleId="IntenseEmphasis">
    <w:name w:val="Intense Emphasis"/>
    <w:basedOn w:val="DefaultParagraphFont"/>
    <w:uiPriority w:val="21"/>
    <w:qFormat/>
    <w:rsid w:val="008F5144"/>
    <w:rPr>
      <w:i/>
      <w:iCs/>
      <w:color w:val="2F5496" w:themeColor="accent1" w:themeShade="BF"/>
    </w:rPr>
  </w:style>
  <w:style w:type="paragraph" w:styleId="IntenseQuote">
    <w:name w:val="Intense Quote"/>
    <w:basedOn w:val="Normal"/>
    <w:next w:val="Normal"/>
    <w:link w:val="IntenseQuoteChar"/>
    <w:uiPriority w:val="30"/>
    <w:qFormat/>
    <w:rsid w:val="008F5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5144"/>
    <w:rPr>
      <w:i/>
      <w:iCs/>
      <w:color w:val="2F5496" w:themeColor="accent1" w:themeShade="BF"/>
    </w:rPr>
  </w:style>
  <w:style w:type="character" w:styleId="IntenseReference">
    <w:name w:val="Intense Reference"/>
    <w:basedOn w:val="DefaultParagraphFont"/>
    <w:uiPriority w:val="32"/>
    <w:qFormat/>
    <w:rsid w:val="008F5144"/>
    <w:rPr>
      <w:b/>
      <w:bCs/>
      <w:smallCaps/>
      <w:color w:val="2F5496" w:themeColor="accent1" w:themeShade="BF"/>
      <w:spacing w:val="5"/>
    </w:rPr>
  </w:style>
  <w:style w:type="character" w:styleId="Hyperlink">
    <w:name w:val="Hyperlink"/>
    <w:basedOn w:val="DefaultParagraphFont"/>
    <w:uiPriority w:val="99"/>
    <w:unhideWhenUsed/>
    <w:rsid w:val="001C0C3C"/>
    <w:rPr>
      <w:color w:val="0563C1" w:themeColor="hyperlink"/>
      <w:u w:val="single"/>
    </w:rPr>
  </w:style>
  <w:style w:type="character" w:styleId="UnresolvedMention">
    <w:name w:val="Unresolved Mention"/>
    <w:basedOn w:val="DefaultParagraphFont"/>
    <w:uiPriority w:val="99"/>
    <w:semiHidden/>
    <w:unhideWhenUsed/>
    <w:rsid w:val="001C0C3C"/>
    <w:rPr>
      <w:color w:val="605E5C"/>
      <w:shd w:val="clear" w:color="auto" w:fill="E1DFDD"/>
    </w:rPr>
  </w:style>
  <w:style w:type="character" w:styleId="Strong">
    <w:name w:val="Strong"/>
    <w:basedOn w:val="DefaultParagraphFont"/>
    <w:uiPriority w:val="22"/>
    <w:qFormat/>
    <w:rsid w:val="00722A45"/>
    <w:rPr>
      <w:b/>
      <w:bCs/>
    </w:rPr>
  </w:style>
  <w:style w:type="paragraph" w:styleId="NormalWeb">
    <w:name w:val="Normal (Web)"/>
    <w:basedOn w:val="Normal"/>
    <w:uiPriority w:val="99"/>
    <w:semiHidden/>
    <w:unhideWhenUsed/>
    <w:rsid w:val="0015160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7324">
      <w:bodyDiv w:val="1"/>
      <w:marLeft w:val="0"/>
      <w:marRight w:val="0"/>
      <w:marTop w:val="0"/>
      <w:marBottom w:val="0"/>
      <w:divBdr>
        <w:top w:val="none" w:sz="0" w:space="0" w:color="auto"/>
        <w:left w:val="none" w:sz="0" w:space="0" w:color="auto"/>
        <w:bottom w:val="none" w:sz="0" w:space="0" w:color="auto"/>
        <w:right w:val="none" w:sz="0" w:space="0" w:color="auto"/>
      </w:divBdr>
    </w:div>
    <w:div w:id="92282576">
      <w:bodyDiv w:val="1"/>
      <w:marLeft w:val="0"/>
      <w:marRight w:val="0"/>
      <w:marTop w:val="0"/>
      <w:marBottom w:val="0"/>
      <w:divBdr>
        <w:top w:val="none" w:sz="0" w:space="0" w:color="auto"/>
        <w:left w:val="none" w:sz="0" w:space="0" w:color="auto"/>
        <w:bottom w:val="none" w:sz="0" w:space="0" w:color="auto"/>
        <w:right w:val="none" w:sz="0" w:space="0" w:color="auto"/>
      </w:divBdr>
    </w:div>
    <w:div w:id="151869861">
      <w:bodyDiv w:val="1"/>
      <w:marLeft w:val="0"/>
      <w:marRight w:val="0"/>
      <w:marTop w:val="0"/>
      <w:marBottom w:val="0"/>
      <w:divBdr>
        <w:top w:val="none" w:sz="0" w:space="0" w:color="auto"/>
        <w:left w:val="none" w:sz="0" w:space="0" w:color="auto"/>
        <w:bottom w:val="none" w:sz="0" w:space="0" w:color="auto"/>
        <w:right w:val="none" w:sz="0" w:space="0" w:color="auto"/>
      </w:divBdr>
    </w:div>
    <w:div w:id="253905539">
      <w:bodyDiv w:val="1"/>
      <w:marLeft w:val="0"/>
      <w:marRight w:val="0"/>
      <w:marTop w:val="0"/>
      <w:marBottom w:val="0"/>
      <w:divBdr>
        <w:top w:val="none" w:sz="0" w:space="0" w:color="auto"/>
        <w:left w:val="none" w:sz="0" w:space="0" w:color="auto"/>
        <w:bottom w:val="none" w:sz="0" w:space="0" w:color="auto"/>
        <w:right w:val="none" w:sz="0" w:space="0" w:color="auto"/>
      </w:divBdr>
      <w:divsChild>
        <w:div w:id="1105153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135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889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58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544413">
      <w:bodyDiv w:val="1"/>
      <w:marLeft w:val="0"/>
      <w:marRight w:val="0"/>
      <w:marTop w:val="0"/>
      <w:marBottom w:val="0"/>
      <w:divBdr>
        <w:top w:val="none" w:sz="0" w:space="0" w:color="auto"/>
        <w:left w:val="none" w:sz="0" w:space="0" w:color="auto"/>
        <w:bottom w:val="none" w:sz="0" w:space="0" w:color="auto"/>
        <w:right w:val="none" w:sz="0" w:space="0" w:color="auto"/>
      </w:divBdr>
    </w:div>
    <w:div w:id="488324476">
      <w:bodyDiv w:val="1"/>
      <w:marLeft w:val="0"/>
      <w:marRight w:val="0"/>
      <w:marTop w:val="0"/>
      <w:marBottom w:val="0"/>
      <w:divBdr>
        <w:top w:val="none" w:sz="0" w:space="0" w:color="auto"/>
        <w:left w:val="none" w:sz="0" w:space="0" w:color="auto"/>
        <w:bottom w:val="none" w:sz="0" w:space="0" w:color="auto"/>
        <w:right w:val="none" w:sz="0" w:space="0" w:color="auto"/>
      </w:divBdr>
    </w:div>
    <w:div w:id="712265373">
      <w:bodyDiv w:val="1"/>
      <w:marLeft w:val="0"/>
      <w:marRight w:val="0"/>
      <w:marTop w:val="0"/>
      <w:marBottom w:val="0"/>
      <w:divBdr>
        <w:top w:val="none" w:sz="0" w:space="0" w:color="auto"/>
        <w:left w:val="none" w:sz="0" w:space="0" w:color="auto"/>
        <w:bottom w:val="none" w:sz="0" w:space="0" w:color="auto"/>
        <w:right w:val="none" w:sz="0" w:space="0" w:color="auto"/>
      </w:divBdr>
    </w:div>
    <w:div w:id="971981064">
      <w:bodyDiv w:val="1"/>
      <w:marLeft w:val="0"/>
      <w:marRight w:val="0"/>
      <w:marTop w:val="0"/>
      <w:marBottom w:val="0"/>
      <w:divBdr>
        <w:top w:val="none" w:sz="0" w:space="0" w:color="auto"/>
        <w:left w:val="none" w:sz="0" w:space="0" w:color="auto"/>
        <w:bottom w:val="none" w:sz="0" w:space="0" w:color="auto"/>
        <w:right w:val="none" w:sz="0" w:space="0" w:color="auto"/>
      </w:divBdr>
      <w:divsChild>
        <w:div w:id="1729917658">
          <w:marLeft w:val="0"/>
          <w:marRight w:val="0"/>
          <w:marTop w:val="0"/>
          <w:marBottom w:val="0"/>
          <w:divBdr>
            <w:top w:val="none" w:sz="0" w:space="0" w:color="auto"/>
            <w:left w:val="none" w:sz="0" w:space="0" w:color="auto"/>
            <w:bottom w:val="none" w:sz="0" w:space="0" w:color="auto"/>
            <w:right w:val="none" w:sz="0" w:space="0" w:color="auto"/>
          </w:divBdr>
          <w:divsChild>
            <w:div w:id="938684899">
              <w:marLeft w:val="0"/>
              <w:marRight w:val="0"/>
              <w:marTop w:val="0"/>
              <w:marBottom w:val="0"/>
              <w:divBdr>
                <w:top w:val="none" w:sz="0" w:space="0" w:color="auto"/>
                <w:left w:val="none" w:sz="0" w:space="0" w:color="auto"/>
                <w:bottom w:val="none" w:sz="0" w:space="0" w:color="auto"/>
                <w:right w:val="none" w:sz="0" w:space="0" w:color="auto"/>
              </w:divBdr>
              <w:divsChild>
                <w:div w:id="1021004730">
                  <w:marLeft w:val="0"/>
                  <w:marRight w:val="0"/>
                  <w:marTop w:val="0"/>
                  <w:marBottom w:val="0"/>
                  <w:divBdr>
                    <w:top w:val="none" w:sz="0" w:space="0" w:color="auto"/>
                    <w:left w:val="none" w:sz="0" w:space="0" w:color="auto"/>
                    <w:bottom w:val="none" w:sz="0" w:space="0" w:color="auto"/>
                    <w:right w:val="none" w:sz="0" w:space="0" w:color="auto"/>
                  </w:divBdr>
                  <w:divsChild>
                    <w:div w:id="566308442">
                      <w:marLeft w:val="0"/>
                      <w:marRight w:val="0"/>
                      <w:marTop w:val="0"/>
                      <w:marBottom w:val="0"/>
                      <w:divBdr>
                        <w:top w:val="none" w:sz="0" w:space="0" w:color="auto"/>
                        <w:left w:val="none" w:sz="0" w:space="0" w:color="auto"/>
                        <w:bottom w:val="none" w:sz="0" w:space="0" w:color="auto"/>
                        <w:right w:val="none" w:sz="0" w:space="0" w:color="auto"/>
                      </w:divBdr>
                      <w:divsChild>
                        <w:div w:id="5910270">
                          <w:marLeft w:val="0"/>
                          <w:marRight w:val="0"/>
                          <w:marTop w:val="0"/>
                          <w:marBottom w:val="0"/>
                          <w:divBdr>
                            <w:top w:val="none" w:sz="0" w:space="0" w:color="auto"/>
                            <w:left w:val="none" w:sz="0" w:space="0" w:color="auto"/>
                            <w:bottom w:val="none" w:sz="0" w:space="0" w:color="auto"/>
                            <w:right w:val="none" w:sz="0" w:space="0" w:color="auto"/>
                          </w:divBdr>
                          <w:divsChild>
                            <w:div w:id="871527829">
                              <w:marLeft w:val="0"/>
                              <w:marRight w:val="0"/>
                              <w:marTop w:val="0"/>
                              <w:marBottom w:val="0"/>
                              <w:divBdr>
                                <w:top w:val="none" w:sz="0" w:space="0" w:color="auto"/>
                                <w:left w:val="none" w:sz="0" w:space="0" w:color="auto"/>
                                <w:bottom w:val="none" w:sz="0" w:space="0" w:color="auto"/>
                                <w:right w:val="none" w:sz="0" w:space="0" w:color="auto"/>
                              </w:divBdr>
                              <w:divsChild>
                                <w:div w:id="1027372041">
                                  <w:marLeft w:val="0"/>
                                  <w:marRight w:val="0"/>
                                  <w:marTop w:val="0"/>
                                  <w:marBottom w:val="0"/>
                                  <w:divBdr>
                                    <w:top w:val="none" w:sz="0" w:space="0" w:color="auto"/>
                                    <w:left w:val="none" w:sz="0" w:space="0" w:color="auto"/>
                                    <w:bottom w:val="none" w:sz="0" w:space="0" w:color="auto"/>
                                    <w:right w:val="none" w:sz="0" w:space="0" w:color="auto"/>
                                  </w:divBdr>
                                  <w:divsChild>
                                    <w:div w:id="6533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520">
                          <w:marLeft w:val="0"/>
                          <w:marRight w:val="0"/>
                          <w:marTop w:val="0"/>
                          <w:marBottom w:val="0"/>
                          <w:divBdr>
                            <w:top w:val="none" w:sz="0" w:space="0" w:color="auto"/>
                            <w:left w:val="none" w:sz="0" w:space="0" w:color="auto"/>
                            <w:bottom w:val="none" w:sz="0" w:space="0" w:color="auto"/>
                            <w:right w:val="none" w:sz="0" w:space="0" w:color="auto"/>
                          </w:divBdr>
                          <w:divsChild>
                            <w:div w:id="1089809969">
                              <w:marLeft w:val="0"/>
                              <w:marRight w:val="0"/>
                              <w:marTop w:val="0"/>
                              <w:marBottom w:val="0"/>
                              <w:divBdr>
                                <w:top w:val="none" w:sz="0" w:space="0" w:color="auto"/>
                                <w:left w:val="none" w:sz="0" w:space="0" w:color="auto"/>
                                <w:bottom w:val="none" w:sz="0" w:space="0" w:color="auto"/>
                                <w:right w:val="none" w:sz="0" w:space="0" w:color="auto"/>
                              </w:divBdr>
                              <w:divsChild>
                                <w:div w:id="1550648245">
                                  <w:marLeft w:val="0"/>
                                  <w:marRight w:val="0"/>
                                  <w:marTop w:val="0"/>
                                  <w:marBottom w:val="0"/>
                                  <w:divBdr>
                                    <w:top w:val="none" w:sz="0" w:space="0" w:color="auto"/>
                                    <w:left w:val="none" w:sz="0" w:space="0" w:color="auto"/>
                                    <w:bottom w:val="none" w:sz="0" w:space="0" w:color="auto"/>
                                    <w:right w:val="none" w:sz="0" w:space="0" w:color="auto"/>
                                  </w:divBdr>
                                  <w:divsChild>
                                    <w:div w:id="1517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5910">
      <w:bodyDiv w:val="1"/>
      <w:marLeft w:val="0"/>
      <w:marRight w:val="0"/>
      <w:marTop w:val="0"/>
      <w:marBottom w:val="0"/>
      <w:divBdr>
        <w:top w:val="none" w:sz="0" w:space="0" w:color="auto"/>
        <w:left w:val="none" w:sz="0" w:space="0" w:color="auto"/>
        <w:bottom w:val="none" w:sz="0" w:space="0" w:color="auto"/>
        <w:right w:val="none" w:sz="0" w:space="0" w:color="auto"/>
      </w:divBdr>
    </w:div>
    <w:div w:id="1177961334">
      <w:bodyDiv w:val="1"/>
      <w:marLeft w:val="0"/>
      <w:marRight w:val="0"/>
      <w:marTop w:val="0"/>
      <w:marBottom w:val="0"/>
      <w:divBdr>
        <w:top w:val="none" w:sz="0" w:space="0" w:color="auto"/>
        <w:left w:val="none" w:sz="0" w:space="0" w:color="auto"/>
        <w:bottom w:val="none" w:sz="0" w:space="0" w:color="auto"/>
        <w:right w:val="none" w:sz="0" w:space="0" w:color="auto"/>
      </w:divBdr>
    </w:div>
    <w:div w:id="1699693481">
      <w:bodyDiv w:val="1"/>
      <w:marLeft w:val="0"/>
      <w:marRight w:val="0"/>
      <w:marTop w:val="0"/>
      <w:marBottom w:val="0"/>
      <w:divBdr>
        <w:top w:val="none" w:sz="0" w:space="0" w:color="auto"/>
        <w:left w:val="none" w:sz="0" w:space="0" w:color="auto"/>
        <w:bottom w:val="none" w:sz="0" w:space="0" w:color="auto"/>
        <w:right w:val="none" w:sz="0" w:space="0" w:color="auto"/>
      </w:divBdr>
    </w:div>
    <w:div w:id="1832941177">
      <w:bodyDiv w:val="1"/>
      <w:marLeft w:val="0"/>
      <w:marRight w:val="0"/>
      <w:marTop w:val="0"/>
      <w:marBottom w:val="0"/>
      <w:divBdr>
        <w:top w:val="none" w:sz="0" w:space="0" w:color="auto"/>
        <w:left w:val="none" w:sz="0" w:space="0" w:color="auto"/>
        <w:bottom w:val="none" w:sz="0" w:space="0" w:color="auto"/>
        <w:right w:val="none" w:sz="0" w:space="0" w:color="auto"/>
      </w:divBdr>
    </w:div>
    <w:div w:id="1983269848">
      <w:bodyDiv w:val="1"/>
      <w:marLeft w:val="0"/>
      <w:marRight w:val="0"/>
      <w:marTop w:val="0"/>
      <w:marBottom w:val="0"/>
      <w:divBdr>
        <w:top w:val="none" w:sz="0" w:space="0" w:color="auto"/>
        <w:left w:val="none" w:sz="0" w:space="0" w:color="auto"/>
        <w:bottom w:val="none" w:sz="0" w:space="0" w:color="auto"/>
        <w:right w:val="none" w:sz="0" w:space="0" w:color="auto"/>
      </w:divBdr>
      <w:divsChild>
        <w:div w:id="32165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6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086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681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097493">
      <w:bodyDiv w:val="1"/>
      <w:marLeft w:val="0"/>
      <w:marRight w:val="0"/>
      <w:marTop w:val="0"/>
      <w:marBottom w:val="0"/>
      <w:divBdr>
        <w:top w:val="none" w:sz="0" w:space="0" w:color="auto"/>
        <w:left w:val="none" w:sz="0" w:space="0" w:color="auto"/>
        <w:bottom w:val="none" w:sz="0" w:space="0" w:color="auto"/>
        <w:right w:val="none" w:sz="0" w:space="0" w:color="auto"/>
      </w:divBdr>
    </w:div>
    <w:div w:id="2057193607">
      <w:bodyDiv w:val="1"/>
      <w:marLeft w:val="0"/>
      <w:marRight w:val="0"/>
      <w:marTop w:val="0"/>
      <w:marBottom w:val="0"/>
      <w:divBdr>
        <w:top w:val="none" w:sz="0" w:space="0" w:color="auto"/>
        <w:left w:val="none" w:sz="0" w:space="0" w:color="auto"/>
        <w:bottom w:val="none" w:sz="0" w:space="0" w:color="auto"/>
        <w:right w:val="none" w:sz="0" w:space="0" w:color="auto"/>
      </w:divBdr>
    </w:div>
    <w:div w:id="20849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014920639101700108" TargetMode="External"/><Relationship Id="rId5" Type="http://schemas.openxmlformats.org/officeDocument/2006/relationships/hyperlink" Target="mailto:tanksunita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4563</Words>
  <Characters>28982</Characters>
  <Application>Microsoft Office Word</Application>
  <DocSecurity>0</DocSecurity>
  <Lines>483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Vedanth Tank</cp:lastModifiedBy>
  <cp:revision>18</cp:revision>
  <dcterms:created xsi:type="dcterms:W3CDTF">2025-06-12T08:01:00Z</dcterms:created>
  <dcterms:modified xsi:type="dcterms:W3CDTF">2025-06-16T06:55:00Z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47fbc9e4-7172-4976-aeaf-609e3af35039</vt:lpwstr>
  </property>
</Properties>
</file>