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1C88E" w14:textId="50EA40ED" w:rsidR="00852A9D" w:rsidRPr="00C404BB" w:rsidRDefault="00C16623" w:rsidP="00644CC5">
      <w:pPr>
        <w:spacing w:line="276" w:lineRule="auto"/>
        <w:jc w:val="center"/>
        <w:rPr>
          <w:rFonts w:ascii="Times New Roman" w:hAnsi="Times New Roman" w:cs="Times New Roman"/>
          <w:b/>
          <w:bCs/>
          <w:sz w:val="48"/>
          <w:szCs w:val="48"/>
        </w:rPr>
      </w:pPr>
      <w:r w:rsidRPr="00C404BB">
        <w:rPr>
          <w:rFonts w:ascii="Times New Roman" w:hAnsi="Times New Roman" w:cs="Times New Roman"/>
          <w:b/>
          <w:bCs/>
          <w:sz w:val="48"/>
          <w:szCs w:val="48"/>
        </w:rPr>
        <w:t>Molecular Diagnostics in Microbiology</w:t>
      </w:r>
    </w:p>
    <w:p w14:paraId="220DD879" w14:textId="50D235DC" w:rsidR="00C16623" w:rsidRPr="00C404BB" w:rsidRDefault="00C16623" w:rsidP="00644CC5">
      <w:pPr>
        <w:tabs>
          <w:tab w:val="center" w:pos="4513"/>
          <w:tab w:val="left" w:pos="8100"/>
        </w:tabs>
        <w:spacing w:line="276" w:lineRule="auto"/>
        <w:ind w:left="1191" w:right="1191"/>
        <w:jc w:val="center"/>
        <w:rPr>
          <w:rFonts w:ascii="Times New Roman" w:hAnsi="Times New Roman" w:cs="Times New Roman"/>
          <w:b/>
          <w:bCs/>
          <w:sz w:val="20"/>
          <w:szCs w:val="20"/>
          <w:vertAlign w:val="superscript"/>
        </w:rPr>
      </w:pPr>
      <w:r w:rsidRPr="00C404BB">
        <w:rPr>
          <w:rFonts w:ascii="Times New Roman" w:hAnsi="Times New Roman" w:cs="Times New Roman"/>
          <w:kern w:val="0"/>
          <w:sz w:val="20"/>
          <w:szCs w:val="20"/>
        </w:rPr>
        <w:t>Jyotsana Singh</w:t>
      </w:r>
      <w:r w:rsidR="00082237" w:rsidRPr="00C404BB">
        <w:rPr>
          <w:rFonts w:ascii="Times New Roman" w:hAnsi="Times New Roman" w:cs="Times New Roman"/>
          <w:kern w:val="0"/>
          <w:sz w:val="20"/>
          <w:szCs w:val="20"/>
          <w:vertAlign w:val="superscript"/>
        </w:rPr>
        <w:t>*</w:t>
      </w:r>
    </w:p>
    <w:p w14:paraId="08365275" w14:textId="408F3432" w:rsidR="00C16623" w:rsidRPr="00C404BB" w:rsidRDefault="00C16623" w:rsidP="00644CC5">
      <w:pPr>
        <w:autoSpaceDE w:val="0"/>
        <w:autoSpaceDN w:val="0"/>
        <w:adjustRightInd w:val="0"/>
        <w:spacing w:after="0" w:line="276" w:lineRule="auto"/>
        <w:ind w:left="1191" w:right="1191"/>
        <w:jc w:val="center"/>
        <w:rPr>
          <w:rFonts w:ascii="Times New Roman" w:hAnsi="Times New Roman" w:cs="Times New Roman"/>
          <w:kern w:val="0"/>
          <w:sz w:val="20"/>
          <w:szCs w:val="20"/>
        </w:rPr>
      </w:pPr>
      <w:r w:rsidRPr="00C404BB">
        <w:rPr>
          <w:rFonts w:ascii="Times New Roman" w:hAnsi="Times New Roman" w:cs="Times New Roman"/>
          <w:kern w:val="0"/>
          <w:sz w:val="20"/>
          <w:szCs w:val="20"/>
        </w:rPr>
        <w:t>Department of Microbiology, Krishna College of Science</w:t>
      </w:r>
      <w:r w:rsidR="005F614D" w:rsidRPr="00C404BB">
        <w:rPr>
          <w:rFonts w:ascii="Times New Roman" w:hAnsi="Times New Roman" w:cs="Times New Roman"/>
          <w:kern w:val="0"/>
          <w:sz w:val="20"/>
          <w:szCs w:val="20"/>
        </w:rPr>
        <w:t xml:space="preserve"> </w:t>
      </w:r>
      <w:r w:rsidRPr="00C404BB">
        <w:rPr>
          <w:rFonts w:ascii="Times New Roman" w:hAnsi="Times New Roman" w:cs="Times New Roman"/>
          <w:kern w:val="0"/>
          <w:sz w:val="20"/>
          <w:szCs w:val="20"/>
        </w:rPr>
        <w:t>and Information Technology, Bijnor</w:t>
      </w:r>
    </w:p>
    <w:p w14:paraId="27060455" w14:textId="77777777" w:rsidR="00C16623" w:rsidRPr="00C404BB" w:rsidRDefault="00C16623" w:rsidP="00644CC5">
      <w:pPr>
        <w:autoSpaceDE w:val="0"/>
        <w:autoSpaceDN w:val="0"/>
        <w:adjustRightInd w:val="0"/>
        <w:spacing w:after="0" w:line="276" w:lineRule="auto"/>
        <w:ind w:left="1191" w:right="1191"/>
        <w:jc w:val="center"/>
        <w:rPr>
          <w:rFonts w:ascii="Times New Roman" w:hAnsi="Times New Roman" w:cs="Times New Roman"/>
          <w:i/>
          <w:iCs/>
          <w:kern w:val="0"/>
          <w:sz w:val="20"/>
          <w:szCs w:val="20"/>
        </w:rPr>
      </w:pPr>
      <w:r w:rsidRPr="00C404BB">
        <w:rPr>
          <w:rFonts w:ascii="Times New Roman" w:hAnsi="Times New Roman" w:cs="Times New Roman"/>
          <w:kern w:val="0"/>
          <w:sz w:val="20"/>
          <w:szCs w:val="20"/>
        </w:rPr>
        <w:t xml:space="preserve">*Corresponding author: </w:t>
      </w:r>
      <w:r w:rsidRPr="00C404BB">
        <w:rPr>
          <w:rFonts w:ascii="Times New Roman" w:hAnsi="Times New Roman" w:cs="Times New Roman"/>
          <w:i/>
          <w:iCs/>
          <w:kern w:val="0"/>
          <w:sz w:val="20"/>
          <w:szCs w:val="20"/>
        </w:rPr>
        <w:t>jyotsanasingh1781@gmail.com</w:t>
      </w:r>
    </w:p>
    <w:p w14:paraId="2CE102B4" w14:textId="77777777" w:rsidR="00C16623" w:rsidRPr="00C404BB" w:rsidRDefault="00C16623" w:rsidP="00644CC5">
      <w:pPr>
        <w:spacing w:line="276" w:lineRule="auto"/>
        <w:ind w:left="1191" w:right="1191"/>
        <w:jc w:val="center"/>
        <w:rPr>
          <w:rStyle w:val="Hyperlink"/>
          <w:rFonts w:ascii="Times New Roman" w:hAnsi="Times New Roman" w:cs="Times New Roman"/>
          <w:color w:val="auto"/>
          <w:kern w:val="0"/>
          <w:sz w:val="20"/>
          <w:szCs w:val="20"/>
          <w:u w:val="none"/>
        </w:rPr>
      </w:pPr>
      <w:proofErr w:type="spellStart"/>
      <w:r w:rsidRPr="00C404BB">
        <w:rPr>
          <w:rFonts w:ascii="Times New Roman" w:hAnsi="Times New Roman" w:cs="Times New Roman"/>
          <w:kern w:val="0"/>
          <w:sz w:val="20"/>
          <w:szCs w:val="20"/>
        </w:rPr>
        <w:t>Orcid</w:t>
      </w:r>
      <w:proofErr w:type="spellEnd"/>
      <w:r w:rsidRPr="00C404BB">
        <w:rPr>
          <w:rFonts w:ascii="Times New Roman" w:hAnsi="Times New Roman" w:cs="Times New Roman"/>
          <w:kern w:val="0"/>
          <w:sz w:val="20"/>
          <w:szCs w:val="20"/>
        </w:rPr>
        <w:t xml:space="preserve"> </w:t>
      </w:r>
      <w:proofErr w:type="spellStart"/>
      <w:r w:rsidRPr="00C404BB">
        <w:rPr>
          <w:rFonts w:ascii="Times New Roman" w:hAnsi="Times New Roman" w:cs="Times New Roman"/>
          <w:kern w:val="0"/>
          <w:sz w:val="20"/>
          <w:szCs w:val="20"/>
        </w:rPr>
        <w:t>i.d.</w:t>
      </w:r>
      <w:proofErr w:type="spellEnd"/>
      <w:r w:rsidRPr="00C404BB">
        <w:rPr>
          <w:rFonts w:ascii="Times New Roman" w:hAnsi="Times New Roman" w:cs="Times New Roman"/>
          <w:kern w:val="0"/>
          <w:sz w:val="20"/>
          <w:szCs w:val="20"/>
        </w:rPr>
        <w:t xml:space="preserve">: </w:t>
      </w:r>
      <w:hyperlink r:id="rId6" w:history="1">
        <w:r w:rsidRPr="00C404BB">
          <w:rPr>
            <w:rStyle w:val="Hyperlink"/>
            <w:rFonts w:ascii="Times New Roman" w:hAnsi="Times New Roman" w:cs="Times New Roman"/>
            <w:color w:val="auto"/>
            <w:kern w:val="0"/>
            <w:sz w:val="20"/>
            <w:szCs w:val="20"/>
            <w:u w:val="none"/>
          </w:rPr>
          <w:t>https://orcid.org/0000-0002-7442-5576</w:t>
        </w:r>
      </w:hyperlink>
    </w:p>
    <w:p w14:paraId="0F02276C" w14:textId="44DBEA26" w:rsidR="0094758A" w:rsidRPr="00C404BB" w:rsidRDefault="0094758A" w:rsidP="00644CC5">
      <w:pPr>
        <w:spacing w:line="276" w:lineRule="auto"/>
        <w:ind w:right="1191"/>
        <w:jc w:val="both"/>
        <w:rPr>
          <w:rStyle w:val="Hyperlink"/>
          <w:rFonts w:ascii="Times New Roman" w:hAnsi="Times New Roman" w:cs="Times New Roman"/>
          <w:color w:val="auto"/>
          <w:kern w:val="0"/>
          <w:sz w:val="20"/>
          <w:szCs w:val="20"/>
          <w:u w:val="none"/>
        </w:rPr>
      </w:pPr>
      <w:r w:rsidRPr="00C404BB">
        <w:rPr>
          <w:rFonts w:ascii="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27EDA32D" wp14:editId="2F727548">
                <wp:simplePos x="0" y="0"/>
                <wp:positionH relativeFrom="column">
                  <wp:posOffset>-19050</wp:posOffset>
                </wp:positionH>
                <wp:positionV relativeFrom="paragraph">
                  <wp:posOffset>66040</wp:posOffset>
                </wp:positionV>
                <wp:extent cx="5842000" cy="31750"/>
                <wp:effectExtent l="0" t="0" r="25400" b="25400"/>
                <wp:wrapNone/>
                <wp:docPr id="1125830803" name="Straight Connector 1"/>
                <wp:cNvGraphicFramePr/>
                <a:graphic xmlns:a="http://schemas.openxmlformats.org/drawingml/2006/main">
                  <a:graphicData uri="http://schemas.microsoft.com/office/word/2010/wordprocessingShape">
                    <wps:wsp>
                      <wps:cNvCnPr/>
                      <wps:spPr>
                        <a:xfrm flipV="1">
                          <a:off x="0" y="0"/>
                          <a:ext cx="58420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390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45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" strokecolor="black [3200]" strokeweight=".5pt">
                <v:stroke joinstyle="miter"/>
              </v:line>
            </w:pict>
          </mc:Fallback>
        </mc:AlternateContent>
      </w:r>
    </w:p>
    <w:p w14:paraId="00782F06" w14:textId="26046768" w:rsidR="004A0660" w:rsidRPr="00C404BB" w:rsidRDefault="00D33283" w:rsidP="00644CC5">
      <w:pPr>
        <w:pStyle w:val="ListParagraph"/>
        <w:spacing w:line="276" w:lineRule="auto"/>
        <w:ind w:left="360"/>
        <w:jc w:val="both"/>
        <w:rPr>
          <w:rFonts w:ascii="Times New Roman" w:eastAsia="Times New Roman" w:hAnsi="Times New Roman" w:cs="Times New Roman"/>
          <w:sz w:val="20"/>
          <w:szCs w:val="20"/>
          <w:lang w:eastAsia="en-IN"/>
          <w14:ligatures w14:val="none"/>
        </w:rPr>
      </w:pPr>
      <w:r w:rsidRPr="00C404BB">
        <w:rPr>
          <w:rStyle w:val="Hyperlink"/>
          <w:rFonts w:ascii="Times New Roman" w:hAnsi="Times New Roman" w:cs="Times New Roman"/>
          <w:b/>
          <w:bCs/>
          <w:color w:val="auto"/>
          <w:sz w:val="20"/>
          <w:szCs w:val="20"/>
          <w:u w:val="none"/>
        </w:rPr>
        <w:t>Abstract:</w:t>
      </w:r>
      <w:r w:rsidRPr="00C404BB">
        <w:rPr>
          <w:rFonts w:ascii="Times New Roman" w:eastAsia="Times New Roman" w:hAnsi="Times New Roman" w:cs="Times New Roman"/>
          <w:sz w:val="20"/>
          <w:szCs w:val="20"/>
          <w:lang w:eastAsia="en-IN"/>
          <w14:ligatures w14:val="none"/>
        </w:rPr>
        <w:t xml:space="preserve"> </w:t>
      </w:r>
      <w:r w:rsidR="004A0660" w:rsidRPr="00C404BB">
        <w:rPr>
          <w:rFonts w:ascii="Times New Roman" w:eastAsia="Times New Roman" w:hAnsi="Times New Roman" w:cs="Times New Roman"/>
          <w:sz w:val="20"/>
          <w:szCs w:val="20"/>
          <w:lang w:eastAsia="en-IN"/>
          <w14:ligatures w14:val="none"/>
        </w:rPr>
        <w:t xml:space="preserve">By developing quicker and more precise methods for diagnosing infectious diseases, molecular and genomic approaches have completely transformed microbiology. Traditional techniques, such as biochemical testing and microbe culture, take much time and could miss </w:t>
      </w:r>
      <w:r w:rsidR="001368C5" w:rsidRPr="00C404BB">
        <w:rPr>
          <w:rFonts w:ascii="Times New Roman" w:eastAsia="Times New Roman" w:hAnsi="Times New Roman" w:cs="Times New Roman"/>
          <w:sz w:val="20"/>
          <w:szCs w:val="20"/>
          <w:lang w:eastAsia="en-IN"/>
          <w14:ligatures w14:val="none"/>
        </w:rPr>
        <w:t>antibiotic-resistant strains</w:t>
      </w:r>
      <w:r w:rsidR="004A0660" w:rsidRPr="00C404BB">
        <w:rPr>
          <w:rFonts w:ascii="Times New Roman" w:eastAsia="Times New Roman" w:hAnsi="Times New Roman" w:cs="Times New Roman"/>
          <w:sz w:val="20"/>
          <w:szCs w:val="20"/>
          <w:lang w:eastAsia="en-IN"/>
          <w14:ligatures w14:val="none"/>
        </w:rPr>
        <w:t xml:space="preserve">. On the other hand, molecular and genomic approaches, </w:t>
      </w:r>
      <w:r w:rsidR="001368C5" w:rsidRPr="00C404BB">
        <w:rPr>
          <w:rFonts w:ascii="Times New Roman" w:eastAsia="Times New Roman" w:hAnsi="Times New Roman" w:cs="Times New Roman"/>
          <w:sz w:val="20"/>
          <w:szCs w:val="20"/>
          <w:lang w:eastAsia="en-IN"/>
          <w14:ligatures w14:val="none"/>
        </w:rPr>
        <w:t xml:space="preserve">Polymerase chain reaction, and sequencing of the entire genome (PCR) </w:t>
      </w:r>
      <w:r w:rsidR="004A0660" w:rsidRPr="00C404BB">
        <w:rPr>
          <w:rFonts w:ascii="Times New Roman" w:eastAsia="Times New Roman" w:hAnsi="Times New Roman" w:cs="Times New Roman"/>
          <w:sz w:val="20"/>
          <w:szCs w:val="20"/>
          <w:lang w:eastAsia="en-IN"/>
          <w14:ligatures w14:val="none"/>
        </w:rPr>
        <w:t xml:space="preserve">based procedures offer quick and accurate identification of pathogens, early-stage illnesses, and strains of bacteria resistant to bacteria. The potential for targeted medicines, high sensitivity and specificity, and personalized medicine are benefits of these methods. "However, there are obstacles to using molecular and genomic approaches because of their cost, equipment, knowledge, and data analysis. Concerns about the use of genetic data and patient privacy also </w:t>
      </w:r>
      <w:r w:rsidR="004F582D" w:rsidRPr="00C404BB">
        <w:rPr>
          <w:rFonts w:ascii="Times New Roman" w:eastAsia="Times New Roman" w:hAnsi="Times New Roman" w:cs="Times New Roman"/>
          <w:sz w:val="20"/>
          <w:szCs w:val="20"/>
          <w:lang w:eastAsia="en-IN"/>
          <w14:ligatures w14:val="none"/>
        </w:rPr>
        <w:t>arise</w:t>
      </w:r>
      <w:r w:rsidR="004A0660" w:rsidRPr="00C404BB">
        <w:rPr>
          <w:rFonts w:ascii="Times New Roman" w:eastAsia="Times New Roman" w:hAnsi="Times New Roman" w:cs="Times New Roman"/>
          <w:sz w:val="20"/>
          <w:szCs w:val="20"/>
          <w:lang w:eastAsia="en-IN"/>
          <w14:ligatures w14:val="none"/>
        </w:rPr>
        <w:t xml:space="preserve"> from an ethical and legal standpoint. The extensive use of molecular and genomic techniques, however, is crucial for the future of microbiology since it can help identify types of bacteria that are resistant to antibiotics and improve patient outcomes. The full potential of molecular and genomic approaches in microbiology requires further development, teaching, and investigation of ethical aspects.</w:t>
      </w:r>
    </w:p>
    <w:p w14:paraId="411133E6" w14:textId="70500A08" w:rsidR="000626D9" w:rsidRPr="00C404BB" w:rsidRDefault="000626D9" w:rsidP="00644CC5">
      <w:pPr>
        <w:pStyle w:val="ListParagraph"/>
        <w:spacing w:line="276" w:lineRule="auto"/>
        <w:ind w:left="360"/>
        <w:jc w:val="both"/>
        <w:rPr>
          <w:rFonts w:ascii="Times New Roman" w:eastAsia="Times New Roman" w:hAnsi="Times New Roman" w:cs="Times New Roman"/>
          <w:sz w:val="20"/>
          <w:szCs w:val="20"/>
          <w:lang w:eastAsia="en-IN"/>
          <w14:ligatures w14:val="none"/>
        </w:rPr>
      </w:pPr>
      <w:r w:rsidRPr="00C404BB">
        <w:rPr>
          <w:rStyle w:val="Hyperlink"/>
          <w:rFonts w:ascii="Times New Roman" w:hAnsi="Times New Roman" w:cs="Times New Roman"/>
          <w:b/>
          <w:bCs/>
          <w:color w:val="auto"/>
          <w:sz w:val="20"/>
          <w:szCs w:val="20"/>
          <w:u w:val="none"/>
        </w:rPr>
        <w:t>Keywords:</w:t>
      </w:r>
      <w:r w:rsidRPr="00C404BB">
        <w:rPr>
          <w:rFonts w:ascii="Times New Roman" w:eastAsia="Times New Roman" w:hAnsi="Times New Roman" w:cs="Times New Roman"/>
          <w:sz w:val="20"/>
          <w:szCs w:val="20"/>
          <w:lang w:eastAsia="en-IN"/>
          <w14:ligatures w14:val="none"/>
        </w:rPr>
        <w:t xml:space="preserve"> </w:t>
      </w:r>
      <w:r w:rsidR="000242F6" w:rsidRPr="00C404BB">
        <w:rPr>
          <w:rFonts w:ascii="Times New Roman" w:eastAsia="Times New Roman" w:hAnsi="Times New Roman" w:cs="Times New Roman"/>
          <w:sz w:val="20"/>
          <w:szCs w:val="20"/>
          <w:lang w:eastAsia="en-IN"/>
          <w14:ligatures w14:val="none"/>
        </w:rPr>
        <w:t>Molecular technique, genomic methods, PCR, microbiology, antibiotic-resistant, data analysis</w:t>
      </w:r>
    </w:p>
    <w:p w14:paraId="22FB39BB" w14:textId="6E58B94E" w:rsidR="000626D9" w:rsidRPr="00C404BB" w:rsidRDefault="000626D9" w:rsidP="00644CC5">
      <w:pPr>
        <w:pStyle w:val="ListParagraph"/>
        <w:spacing w:line="276" w:lineRule="auto"/>
        <w:ind w:left="360"/>
        <w:jc w:val="both"/>
        <w:rPr>
          <w:rFonts w:ascii="Times New Roman" w:hAnsi="Times New Roman" w:cs="Times New Roman"/>
          <w:sz w:val="20"/>
          <w:szCs w:val="20"/>
        </w:rPr>
      </w:pPr>
      <w:r w:rsidRPr="00C404BB">
        <w:rPr>
          <w:noProof/>
        </w:rPr>
        <mc:AlternateContent>
          <mc:Choice Requires="wps">
            <w:drawing>
              <wp:anchor distT="0" distB="0" distL="114300" distR="114300" simplePos="0" relativeHeight="251661312" behindDoc="0" locked="0" layoutInCell="1" allowOverlap="1" wp14:anchorId="7EC34082" wp14:editId="1195B390">
                <wp:simplePos x="0" y="0"/>
                <wp:positionH relativeFrom="margin">
                  <wp:posOffset>152399</wp:posOffset>
                </wp:positionH>
                <wp:positionV relativeFrom="paragraph">
                  <wp:posOffset>165981</wp:posOffset>
                </wp:positionV>
                <wp:extent cx="5697425" cy="19890"/>
                <wp:effectExtent l="0" t="0" r="36830" b="37465"/>
                <wp:wrapNone/>
                <wp:docPr id="4727094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7425" cy="19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659D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3.05pt" to="460.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" strokecolor="black [3200]" strokeweight=".5pt">
                <v:stroke joinstyle="miter"/>
                <o:lock v:ext="edit" shapetype="f"/>
                <w10:wrap anchorx="margin"/>
              </v:line>
            </w:pict>
          </mc:Fallback>
        </mc:AlternateContent>
      </w:r>
    </w:p>
    <w:p w14:paraId="418FA9CF" w14:textId="626473E5" w:rsidR="00570645" w:rsidRPr="00C404BB" w:rsidRDefault="002972C8" w:rsidP="00644CC5">
      <w:pPr>
        <w:pStyle w:val="ListParagraph"/>
        <w:numPr>
          <w:ilvl w:val="0"/>
          <w:numId w:val="31"/>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Introduction</w:t>
      </w:r>
      <w:r w:rsidRPr="00C404BB">
        <w:rPr>
          <w:rFonts w:ascii="Times New Roman" w:hAnsi="Times New Roman" w:cs="Times New Roman"/>
          <w:sz w:val="20"/>
          <w:szCs w:val="20"/>
        </w:rPr>
        <w:t xml:space="preserve">: </w:t>
      </w:r>
      <w:r w:rsidR="00AA102B" w:rsidRPr="00C404BB">
        <w:rPr>
          <w:rFonts w:ascii="Times New Roman" w:hAnsi="Times New Roman" w:cs="Times New Roman"/>
          <w:sz w:val="20"/>
          <w:szCs w:val="20"/>
        </w:rPr>
        <w:t>Infectious illnesses are the world's largest cause of death and morbidity</w:t>
      </w:r>
      <w:r w:rsidR="00082237" w:rsidRPr="00C404BB">
        <w:rPr>
          <w:rFonts w:ascii="Times New Roman" w:hAnsi="Times New Roman" w:cs="Times New Roman"/>
          <w:sz w:val="20"/>
          <w:szCs w:val="20"/>
        </w:rPr>
        <w:t xml:space="preserve">. The number of infections brought on by diverse pathogens, such as bacteria, viruses, parasites, and fungi, is always rising. Contributing variables include </w:t>
      </w:r>
      <w:r w:rsidR="00B61A1A" w:rsidRPr="00C404BB">
        <w:rPr>
          <w:rFonts w:ascii="Times New Roman" w:hAnsi="Times New Roman" w:cs="Times New Roman"/>
          <w:sz w:val="20"/>
          <w:szCs w:val="20"/>
        </w:rPr>
        <w:t>aging</w:t>
      </w:r>
      <w:r w:rsidR="00082237" w:rsidRPr="00C404BB">
        <w:rPr>
          <w:rFonts w:ascii="Times New Roman" w:hAnsi="Times New Roman" w:cs="Times New Roman"/>
          <w:sz w:val="20"/>
          <w:szCs w:val="20"/>
        </w:rPr>
        <w:t xml:space="preserve"> and illnesses including cancer and immunosuppression. Antibiotic, antiviral, antimycotic, and antiparasitic drugs have helped </w:t>
      </w:r>
      <w:r w:rsidR="0001494E" w:rsidRPr="00C404BB">
        <w:rPr>
          <w:rFonts w:ascii="Times New Roman" w:hAnsi="Times New Roman" w:cs="Times New Roman"/>
          <w:sz w:val="20"/>
          <w:szCs w:val="20"/>
        </w:rPr>
        <w:t>reduce these infectious agents' prevalence</w:t>
      </w:r>
      <w:r w:rsidR="00B61A1A" w:rsidRPr="00C404BB">
        <w:rPr>
          <w:rFonts w:ascii="Times New Roman" w:hAnsi="Times New Roman" w:cs="Times New Roman"/>
          <w:sz w:val="20"/>
          <w:szCs w:val="20"/>
        </w:rPr>
        <w:t>. Still, their</w:t>
      </w:r>
      <w:r w:rsidR="00082237" w:rsidRPr="00C404BB">
        <w:rPr>
          <w:rFonts w:ascii="Times New Roman" w:hAnsi="Times New Roman" w:cs="Times New Roman"/>
          <w:sz w:val="20"/>
          <w:szCs w:val="20"/>
        </w:rPr>
        <w:t xml:space="preserve"> widespread use has also resulted in the emergence of multi-drug resistant (MDR) pathogens that, if not identified and controlled </w:t>
      </w:r>
      <w:r w:rsidR="009D71A5" w:rsidRPr="00C404BB">
        <w:rPr>
          <w:rFonts w:ascii="Times New Roman" w:hAnsi="Times New Roman" w:cs="Times New Roman"/>
          <w:sz w:val="20"/>
          <w:szCs w:val="20"/>
        </w:rPr>
        <w:t>in</w:t>
      </w:r>
      <w:r w:rsidR="00082237" w:rsidRPr="00C404BB">
        <w:rPr>
          <w:rFonts w:ascii="Times New Roman" w:hAnsi="Times New Roman" w:cs="Times New Roman"/>
          <w:sz w:val="20"/>
          <w:szCs w:val="20"/>
        </w:rPr>
        <w:t xml:space="preserve"> time, could spread over wide geographic areas. </w:t>
      </w:r>
      <w:r w:rsidR="00EF7C7E" w:rsidRPr="00C404BB">
        <w:rPr>
          <w:rFonts w:ascii="Times New Roman" w:hAnsi="Times New Roman" w:cs="Times New Roman"/>
          <w:sz w:val="20"/>
          <w:szCs w:val="20"/>
        </w:rPr>
        <w:t>Regarding</w:t>
      </w:r>
      <w:r w:rsidR="00082237" w:rsidRPr="00C404BB">
        <w:rPr>
          <w:rFonts w:ascii="Times New Roman" w:hAnsi="Times New Roman" w:cs="Times New Roman"/>
          <w:sz w:val="20"/>
          <w:szCs w:val="20"/>
        </w:rPr>
        <w:t xml:space="preserve"> diagnosis, standard clinical and microbiological techniques including cultures, serology, and microscopy continue to be the preferred methods and are also reasonably priced. </w:t>
      </w:r>
    </w:p>
    <w:p w14:paraId="4BB643E0" w14:textId="780CD891" w:rsidR="00D33283" w:rsidRPr="00C404BB" w:rsidRDefault="00082237" w:rsidP="00644CC5">
      <w:pPr>
        <w:pStyle w:val="ListParagraph"/>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The standard microbiological cultures, however, are not diagnostic procedures that can reliably identify the infection on their own. </w:t>
      </w:r>
      <w:r w:rsidR="001C1B5C" w:rsidRPr="00C404BB">
        <w:rPr>
          <w:rFonts w:ascii="Times New Roman" w:hAnsi="Times New Roman" w:cs="Times New Roman"/>
          <w:sz w:val="20"/>
          <w:szCs w:val="20"/>
        </w:rPr>
        <w:t xml:space="preserve">Since diagnostic science is the foundation of medical judgment, it is vital to the healthcare system. </w:t>
      </w:r>
      <w:r w:rsidR="00EF7C7E" w:rsidRPr="00C404BB">
        <w:rPr>
          <w:rFonts w:ascii="Times New Roman" w:hAnsi="Times New Roman" w:cs="Times New Roman"/>
          <w:sz w:val="20"/>
          <w:szCs w:val="20"/>
        </w:rPr>
        <w:t xml:space="preserve">Diagnostic tests provide valuable information on many aspects of medical care, such as health administration, preventative measures, detection, diagnosis, and treatment. They also help determine the best antibiotics to treat infections and inform individualized treatment plans for different diseases </w:t>
      </w:r>
      <w:r w:rsidR="00AA081E" w:rsidRPr="00C404BB">
        <w:rPr>
          <w:rFonts w:ascii="Times New Roman" w:hAnsi="Times New Roman" w:cs="Times New Roman"/>
          <w:sz w:val="20"/>
          <w:szCs w:val="20"/>
        </w:rPr>
        <w:t xml:space="preserve">(1). </w:t>
      </w:r>
      <w:r w:rsidR="00313B25" w:rsidRPr="00C404BB">
        <w:rPr>
          <w:rFonts w:ascii="Times New Roman" w:hAnsi="Times New Roman" w:cs="Times New Roman"/>
          <w:sz w:val="20"/>
          <w:szCs w:val="20"/>
        </w:rPr>
        <w:t xml:space="preserve">Among the primary diagnostic subfields are molecular diagnostics, immunology, </w:t>
      </w:r>
      <w:proofErr w:type="spellStart"/>
      <w:r w:rsidR="00313B25" w:rsidRPr="00C404BB">
        <w:rPr>
          <w:rFonts w:ascii="Times New Roman" w:hAnsi="Times New Roman" w:cs="Times New Roman"/>
          <w:sz w:val="20"/>
          <w:szCs w:val="20"/>
        </w:rPr>
        <w:t>hematology</w:t>
      </w:r>
      <w:proofErr w:type="spellEnd"/>
      <w:r w:rsidR="00313B25" w:rsidRPr="00C404BB">
        <w:rPr>
          <w:rFonts w:ascii="Times New Roman" w:hAnsi="Times New Roman" w:cs="Times New Roman"/>
          <w:sz w:val="20"/>
          <w:szCs w:val="20"/>
        </w:rPr>
        <w:t>, microbiology, and clinical chemistry</w:t>
      </w:r>
      <w:r w:rsidR="0052341B" w:rsidRPr="00C404BB">
        <w:rPr>
          <w:rFonts w:ascii="Times New Roman" w:hAnsi="Times New Roman" w:cs="Times New Roman"/>
          <w:sz w:val="20"/>
          <w:szCs w:val="20"/>
        </w:rPr>
        <w:t>. Due to its ability to provide thorough insights into both diagnosis and treatment approaches, molecular diagnostics has garnered a lot of attention lately. Significant changes have occurred in this sector, revolutionizing healthcare by thoroughly comprehending different illness states</w:t>
      </w:r>
      <w:r w:rsidR="00570645" w:rsidRPr="00C404BB">
        <w:rPr>
          <w:rFonts w:ascii="Times New Roman" w:hAnsi="Times New Roman" w:cs="Times New Roman"/>
          <w:sz w:val="20"/>
          <w:szCs w:val="20"/>
        </w:rPr>
        <w:t xml:space="preserve"> </w:t>
      </w:r>
      <w:r w:rsidR="00AA081E" w:rsidRPr="00C404BB">
        <w:rPr>
          <w:rFonts w:ascii="Times New Roman" w:hAnsi="Times New Roman" w:cs="Times New Roman"/>
          <w:sz w:val="20"/>
          <w:szCs w:val="20"/>
        </w:rPr>
        <w:t>(2).</w:t>
      </w:r>
    </w:p>
    <w:p w14:paraId="3C2676DE" w14:textId="191FB991" w:rsidR="00D33283" w:rsidRPr="00C404BB" w:rsidRDefault="00082237" w:rsidP="00644CC5">
      <w:pPr>
        <w:pStyle w:val="ListParagraph"/>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Despite cultivable bacteria, many patients with symptoms and indicators typical of infectious diseases do not exhibit an organism in cultures. Molecular biology techniques </w:t>
      </w:r>
      <w:r w:rsidR="004F06EB" w:rsidRPr="00C404BB">
        <w:rPr>
          <w:rFonts w:ascii="Times New Roman" w:hAnsi="Times New Roman" w:cs="Times New Roman"/>
          <w:sz w:val="20"/>
          <w:szCs w:val="20"/>
        </w:rPr>
        <w:t xml:space="preserve">are frequently utilized </w:t>
      </w:r>
      <w:r w:rsidRPr="00C404BB">
        <w:rPr>
          <w:rFonts w:ascii="Times New Roman" w:hAnsi="Times New Roman" w:cs="Times New Roman"/>
          <w:sz w:val="20"/>
          <w:szCs w:val="20"/>
        </w:rPr>
        <w:t xml:space="preserve">in diagnostic </w:t>
      </w:r>
      <w:r w:rsidR="004F06EB" w:rsidRPr="00C404BB">
        <w:rPr>
          <w:rFonts w:ascii="Times New Roman" w:hAnsi="Times New Roman" w:cs="Times New Roman"/>
          <w:sz w:val="20"/>
          <w:szCs w:val="20"/>
        </w:rPr>
        <w:t>medical</w:t>
      </w:r>
      <w:r w:rsidRPr="00C404BB">
        <w:rPr>
          <w:rFonts w:ascii="Times New Roman" w:hAnsi="Times New Roman" w:cs="Times New Roman"/>
          <w:sz w:val="20"/>
          <w:szCs w:val="20"/>
        </w:rPr>
        <w:t xml:space="preserve"> microbiology </w:t>
      </w:r>
      <w:r w:rsidR="00445F81" w:rsidRPr="00C404BB">
        <w:rPr>
          <w:rFonts w:ascii="Times New Roman" w:hAnsi="Times New Roman" w:cs="Times New Roman"/>
          <w:sz w:val="20"/>
          <w:szCs w:val="20"/>
        </w:rPr>
        <w:t xml:space="preserve">research </w:t>
      </w:r>
      <w:proofErr w:type="spellStart"/>
      <w:r w:rsidR="00445F81" w:rsidRPr="00C404BB">
        <w:rPr>
          <w:rFonts w:ascii="Times New Roman" w:hAnsi="Times New Roman" w:cs="Times New Roman"/>
          <w:sz w:val="20"/>
          <w:szCs w:val="20"/>
        </w:rPr>
        <w:t>centers</w:t>
      </w:r>
      <w:proofErr w:type="spellEnd"/>
      <w:r w:rsidRPr="00C404BB">
        <w:rPr>
          <w:rFonts w:ascii="Times New Roman" w:hAnsi="Times New Roman" w:cs="Times New Roman"/>
          <w:sz w:val="20"/>
          <w:szCs w:val="20"/>
        </w:rPr>
        <w:t xml:space="preserve"> for the </w:t>
      </w:r>
      <w:r w:rsidR="00CD4EA9" w:rsidRPr="00C404BB">
        <w:rPr>
          <w:rFonts w:ascii="Times New Roman" w:hAnsi="Times New Roman" w:cs="Times New Roman"/>
          <w:sz w:val="20"/>
          <w:szCs w:val="20"/>
        </w:rPr>
        <w:t>above reasons</w:t>
      </w:r>
      <w:r w:rsidRPr="00C404BB">
        <w:rPr>
          <w:rFonts w:ascii="Times New Roman" w:hAnsi="Times New Roman" w:cs="Times New Roman"/>
          <w:sz w:val="20"/>
          <w:szCs w:val="20"/>
        </w:rPr>
        <w:t xml:space="preserve">. </w:t>
      </w:r>
      <w:r w:rsidR="0001494E" w:rsidRPr="00C404BB">
        <w:rPr>
          <w:rFonts w:ascii="Times New Roman" w:hAnsi="Times New Roman" w:cs="Times New Roman"/>
          <w:sz w:val="20"/>
          <w:szCs w:val="20"/>
        </w:rPr>
        <w:t xml:space="preserve">Clinical microbiology laboratories employ various methodologies to assist clinical decision-making about </w:t>
      </w:r>
      <w:r w:rsidR="00AA081E" w:rsidRPr="00C404BB">
        <w:rPr>
          <w:rFonts w:ascii="Times New Roman" w:hAnsi="Times New Roman" w:cs="Times New Roman"/>
          <w:sz w:val="20"/>
          <w:szCs w:val="20"/>
        </w:rPr>
        <w:t>infection diagnosis, treatment, and prognosis</w:t>
      </w:r>
      <w:r w:rsidR="00683921" w:rsidRPr="00C404BB">
        <w:rPr>
          <w:rFonts w:ascii="Times New Roman" w:hAnsi="Times New Roman" w:cs="Times New Roman"/>
          <w:sz w:val="20"/>
          <w:szCs w:val="20"/>
        </w:rPr>
        <w:t xml:space="preserve">. Clinical samples taken from cases are used in the gold standard </w:t>
      </w:r>
      <w:r w:rsidR="00AA081E" w:rsidRPr="00C404BB">
        <w:rPr>
          <w:rFonts w:ascii="Times New Roman" w:hAnsi="Times New Roman" w:cs="Times New Roman"/>
          <w:sz w:val="20"/>
          <w:szCs w:val="20"/>
        </w:rPr>
        <w:t>to detect the pathogen directly</w:t>
      </w:r>
      <w:r w:rsidR="00683921" w:rsidRPr="00C404BB">
        <w:rPr>
          <w:rFonts w:ascii="Times New Roman" w:hAnsi="Times New Roman" w:cs="Times New Roman"/>
          <w:sz w:val="20"/>
          <w:szCs w:val="20"/>
        </w:rPr>
        <w:t xml:space="preserve">. Several techniques are employed, including culture, electron microscopy, and </w:t>
      </w:r>
      <w:r w:rsidR="00D64987" w:rsidRPr="00C404BB">
        <w:rPr>
          <w:rFonts w:ascii="Times New Roman" w:hAnsi="Times New Roman" w:cs="Times New Roman"/>
          <w:sz w:val="20"/>
          <w:szCs w:val="20"/>
        </w:rPr>
        <w:t xml:space="preserve">for infectious agents the process of polymerase chain reaction (PCR) </w:t>
      </w:r>
      <w:r w:rsidR="00683921" w:rsidRPr="00C404BB">
        <w:rPr>
          <w:rFonts w:ascii="Times New Roman" w:hAnsi="Times New Roman" w:cs="Times New Roman"/>
          <w:sz w:val="20"/>
          <w:szCs w:val="20"/>
        </w:rPr>
        <w:t xml:space="preserve">genome detection. Molecular methods are now used more and more in clinical microbiology diagnoses. </w:t>
      </w:r>
    </w:p>
    <w:p w14:paraId="2BD96F61" w14:textId="4AA4F503" w:rsidR="0052341B" w:rsidRPr="00C404BB" w:rsidRDefault="00683921" w:rsidP="00644CC5">
      <w:pPr>
        <w:pStyle w:val="ListParagraph"/>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lastRenderedPageBreak/>
        <w:t xml:space="preserve">Molecular biology is the branch of biology that studies how genes are translated into RNA, how those RNAs are translated into proteins, and how those proteins affect cellular function. The main characteristics impacting </w:t>
      </w:r>
      <w:r w:rsidR="00726742" w:rsidRPr="00C404BB">
        <w:rPr>
          <w:rFonts w:ascii="Times New Roman" w:hAnsi="Times New Roman" w:cs="Times New Roman"/>
          <w:sz w:val="20"/>
          <w:szCs w:val="20"/>
        </w:rPr>
        <w:t xml:space="preserve">the use of molecular testing in therapeutic settings </w:t>
      </w:r>
      <w:r w:rsidRPr="00C404BB">
        <w:rPr>
          <w:rFonts w:ascii="Times New Roman" w:hAnsi="Times New Roman" w:cs="Times New Roman"/>
          <w:sz w:val="20"/>
          <w:szCs w:val="20"/>
        </w:rPr>
        <w:t xml:space="preserve">will be the subject of this chapter. There are descriptions of the most popular methods. DNA, RNA, and proteins are among the molecular components of cells that may be identified, isolated, and altered thanks to techniques developed by molecular biologists. Our knowledge of the molecular mechanisms behind both normal and abnormal speech and swallowing has improved </w:t>
      </w:r>
      <w:r w:rsidR="0052341B" w:rsidRPr="00C404BB">
        <w:rPr>
          <w:rFonts w:ascii="Times New Roman" w:hAnsi="Times New Roman" w:cs="Times New Roman"/>
          <w:sz w:val="20"/>
          <w:szCs w:val="20"/>
        </w:rPr>
        <w:t>due to</w:t>
      </w:r>
      <w:r w:rsidRPr="00C404BB">
        <w:rPr>
          <w:rFonts w:ascii="Times New Roman" w:hAnsi="Times New Roman" w:cs="Times New Roman"/>
          <w:sz w:val="20"/>
          <w:szCs w:val="20"/>
        </w:rPr>
        <w:t xml:space="preserve"> recent developments in basic research, genomics, and proteomics.</w:t>
      </w:r>
      <w:r w:rsidR="0052341B" w:rsidRPr="00C404BB">
        <w:rPr>
          <w:rFonts w:ascii="Times New Roman" w:hAnsi="Times New Roman" w:cs="Times New Roman"/>
          <w:sz w:val="20"/>
          <w:szCs w:val="20"/>
        </w:rPr>
        <w:t xml:space="preserve"> </w:t>
      </w:r>
    </w:p>
    <w:p w14:paraId="1F2B79E9" w14:textId="4C3516AC" w:rsidR="00D240DA" w:rsidRPr="00C404BB" w:rsidRDefault="0052341B" w:rsidP="00644CC5">
      <w:pPr>
        <w:pStyle w:val="ListParagraph"/>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Numerous infectious diseases are being diagnosed using molecular and genomic methods</w:t>
      </w:r>
      <w:r w:rsidR="00D240DA" w:rsidRPr="00C404BB">
        <w:rPr>
          <w:rFonts w:ascii="Times New Roman" w:hAnsi="Times New Roman" w:cs="Times New Roman"/>
          <w:sz w:val="20"/>
          <w:szCs w:val="20"/>
        </w:rPr>
        <w:t xml:space="preserve"> [3]. </w:t>
      </w:r>
      <w:r w:rsidR="009930CC" w:rsidRPr="00C404BB">
        <w:rPr>
          <w:rFonts w:ascii="Times New Roman" w:hAnsi="Times New Roman" w:cs="Times New Roman"/>
          <w:sz w:val="20"/>
          <w:szCs w:val="20"/>
        </w:rPr>
        <w:t xml:space="preserve">The human papilloma virus (HIV), liver infection, and influenza are among the viral illnesses that are commonly detected using polymerase chain reaction-based diagnostic methods </w:t>
      </w:r>
      <w:r w:rsidR="00D240DA" w:rsidRPr="00C404BB">
        <w:rPr>
          <w:rFonts w:ascii="Times New Roman" w:hAnsi="Times New Roman" w:cs="Times New Roman"/>
          <w:sz w:val="20"/>
          <w:szCs w:val="20"/>
        </w:rPr>
        <w:t xml:space="preserve">[4]. </w:t>
      </w:r>
      <w:r w:rsidR="00C839B3" w:rsidRPr="00C404BB">
        <w:rPr>
          <w:rFonts w:ascii="Times New Roman" w:hAnsi="Times New Roman" w:cs="Times New Roman"/>
          <w:sz w:val="20"/>
          <w:szCs w:val="20"/>
        </w:rPr>
        <w:t xml:space="preserve">The diagnosis of bacterial infections including gonorrhoea, chlamydia, and tuberculosis can also be done with these techniques </w:t>
      </w:r>
      <w:r w:rsidR="00D240DA" w:rsidRPr="00C404BB">
        <w:rPr>
          <w:rFonts w:ascii="Times New Roman" w:hAnsi="Times New Roman" w:cs="Times New Roman"/>
          <w:sz w:val="20"/>
          <w:szCs w:val="20"/>
        </w:rPr>
        <w:t xml:space="preserve">[5]. </w:t>
      </w:r>
      <w:r w:rsidR="00324DEB" w:rsidRPr="00C404BB">
        <w:rPr>
          <w:rFonts w:ascii="Times New Roman" w:hAnsi="Times New Roman" w:cs="Times New Roman"/>
          <w:sz w:val="20"/>
          <w:szCs w:val="20"/>
        </w:rPr>
        <w:t xml:space="preserve">Whole-genome sequencing is another technique that is being used in medical microbiology at a rapid pace. This method involves sequencing all of the DNA present in a microbe sample, allowing for a comprehensive analysis of each bacterium </w:t>
      </w:r>
      <w:r w:rsidR="00D240DA" w:rsidRPr="00C404BB">
        <w:rPr>
          <w:rFonts w:ascii="Times New Roman" w:hAnsi="Times New Roman" w:cs="Times New Roman"/>
          <w:sz w:val="20"/>
          <w:szCs w:val="20"/>
        </w:rPr>
        <w:t xml:space="preserve">[6]. </w:t>
      </w:r>
      <w:r w:rsidR="000C058C" w:rsidRPr="00C404BB">
        <w:rPr>
          <w:rFonts w:ascii="Times New Roman" w:hAnsi="Times New Roman" w:cs="Times New Roman"/>
          <w:sz w:val="20"/>
          <w:szCs w:val="20"/>
        </w:rPr>
        <w:t xml:space="preserve">Whole-genome sequencing can help track the spread of infectious diseases and identify their source when outbreaks happen </w:t>
      </w:r>
      <w:r w:rsidR="00D240DA" w:rsidRPr="00C404BB">
        <w:rPr>
          <w:rFonts w:ascii="Times New Roman" w:hAnsi="Times New Roman" w:cs="Times New Roman"/>
          <w:sz w:val="20"/>
          <w:szCs w:val="20"/>
        </w:rPr>
        <w:t>[7].</w:t>
      </w:r>
    </w:p>
    <w:p w14:paraId="5E834BE5" w14:textId="5A8EF154" w:rsidR="00683921" w:rsidRPr="00C404BB" w:rsidRDefault="00683921" w:rsidP="00644CC5">
      <w:pPr>
        <w:pStyle w:val="ListParagraph"/>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Given that the number of basic science papers about voice alone has increased by almost 80% in the last seven years (Benninger, in press), it is more important than ever to comprehend fundamental biological processes to grasp the more specialized literature. The majority of molecular techniques used to identify bacteria rely on some form of DNA analysis, whether it be amplification or sequencing. </w:t>
      </w:r>
      <w:r w:rsidR="00982009" w:rsidRPr="00C404BB">
        <w:rPr>
          <w:rFonts w:ascii="Times New Roman" w:hAnsi="Times New Roman" w:cs="Times New Roman"/>
          <w:sz w:val="20"/>
          <w:szCs w:val="20"/>
        </w:rPr>
        <w:t>PCR, real-time PCR, and RAPDPCR are examples of basic DNA amplification techniques. More complex methods based on targeted gene and whole-genome sequencing, restriction fragment analysis, and mass spectrometry are also included. There has also been research on techniques that rely on unique protein signatures, including matrix-assisted laser desorption/ionization time-of-flight mass spectrometry (MALDI-TOF-MS).</w:t>
      </w:r>
    </w:p>
    <w:p w14:paraId="55B360C0" w14:textId="7788EB50" w:rsidR="002A4D69" w:rsidRPr="00C404BB" w:rsidRDefault="005E76C1" w:rsidP="00644CC5">
      <w:pPr>
        <w:pStyle w:val="ListParagraph"/>
        <w:numPr>
          <w:ilvl w:val="0"/>
          <w:numId w:val="31"/>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Polymerase Chain Reaction (PCR</w:t>
      </w:r>
      <w:r w:rsidRPr="00C404BB">
        <w:rPr>
          <w:rFonts w:ascii="Times New Roman" w:hAnsi="Times New Roman" w:cs="Times New Roman"/>
          <w:sz w:val="20"/>
          <w:szCs w:val="20"/>
        </w:rPr>
        <w:t>):</w:t>
      </w:r>
      <w:r w:rsidR="003C5EB2" w:rsidRPr="00C404BB">
        <w:rPr>
          <w:rFonts w:ascii="Times New Roman" w:hAnsi="Times New Roman" w:cs="Times New Roman"/>
          <w:sz w:val="20"/>
          <w:szCs w:val="20"/>
        </w:rPr>
        <w:t xml:space="preserve"> </w:t>
      </w:r>
      <w:r w:rsidR="00266226" w:rsidRPr="00C404BB">
        <w:rPr>
          <w:rFonts w:ascii="Times New Roman" w:hAnsi="Times New Roman" w:cs="Times New Roman"/>
          <w:sz w:val="20"/>
          <w:szCs w:val="20"/>
        </w:rPr>
        <w:t xml:space="preserve">Kary Mullis created PCR in the 1980s and was awarded the Nobel Prize in 1994 </w:t>
      </w:r>
      <w:r w:rsidR="003C5EB2" w:rsidRPr="00C404BB">
        <w:rPr>
          <w:rFonts w:ascii="Times New Roman" w:hAnsi="Times New Roman" w:cs="Times New Roman"/>
          <w:sz w:val="20"/>
          <w:szCs w:val="20"/>
        </w:rPr>
        <w:t>(</w:t>
      </w:r>
      <w:r w:rsidR="008365E3" w:rsidRPr="00C404BB">
        <w:rPr>
          <w:rFonts w:ascii="Times New Roman" w:hAnsi="Times New Roman" w:cs="Times New Roman"/>
          <w:sz w:val="20"/>
          <w:szCs w:val="20"/>
        </w:rPr>
        <w:t>8</w:t>
      </w:r>
      <w:r w:rsidR="003C5EB2" w:rsidRPr="00C404BB">
        <w:rPr>
          <w:rFonts w:ascii="Times New Roman" w:hAnsi="Times New Roman" w:cs="Times New Roman"/>
          <w:sz w:val="20"/>
          <w:szCs w:val="20"/>
        </w:rPr>
        <w:t xml:space="preserve">). </w:t>
      </w:r>
      <w:r w:rsidR="00B61A1A" w:rsidRPr="00C404BB">
        <w:rPr>
          <w:rFonts w:ascii="Times New Roman" w:hAnsi="Times New Roman" w:cs="Times New Roman"/>
          <w:sz w:val="20"/>
          <w:szCs w:val="20"/>
        </w:rPr>
        <w:t>Since its description, this method has brought about a true revolution in biological research, bringing basic biological processes into accord in practical fields such as plant and animal genetic enhancements and diagnosis (</w:t>
      </w:r>
      <w:r w:rsidR="008365E3" w:rsidRPr="00C404BB">
        <w:rPr>
          <w:rFonts w:ascii="Times New Roman" w:hAnsi="Times New Roman" w:cs="Times New Roman"/>
          <w:sz w:val="20"/>
          <w:szCs w:val="20"/>
        </w:rPr>
        <w:t>9</w:t>
      </w:r>
      <w:r w:rsidR="00B61A1A" w:rsidRPr="00C404BB">
        <w:rPr>
          <w:rFonts w:ascii="Times New Roman" w:hAnsi="Times New Roman" w:cs="Times New Roman"/>
          <w:sz w:val="20"/>
          <w:szCs w:val="20"/>
        </w:rPr>
        <w:t xml:space="preserve">). </w:t>
      </w:r>
      <w:r w:rsidR="00252358" w:rsidRPr="00C404BB">
        <w:rPr>
          <w:rFonts w:ascii="Times New Roman" w:hAnsi="Times New Roman" w:cs="Times New Roman"/>
          <w:sz w:val="20"/>
          <w:szCs w:val="20"/>
        </w:rPr>
        <w:t xml:space="preserve">A polymerase chain reaction, or PCR for short, is an experimental technique that may rapidly produce (amplify) thousands to </w:t>
      </w:r>
      <w:r w:rsidR="00646947" w:rsidRPr="00C404BB">
        <w:rPr>
          <w:rFonts w:ascii="Times New Roman" w:hAnsi="Times New Roman" w:cs="Times New Roman"/>
          <w:sz w:val="20"/>
          <w:szCs w:val="20"/>
        </w:rPr>
        <w:t>multi-billion</w:t>
      </w:r>
      <w:r w:rsidR="00252358" w:rsidRPr="00C404BB">
        <w:rPr>
          <w:rFonts w:ascii="Times New Roman" w:hAnsi="Times New Roman" w:cs="Times New Roman"/>
          <w:sz w:val="20"/>
          <w:szCs w:val="20"/>
        </w:rPr>
        <w:t xml:space="preserve"> copies of a certain DNA sequence for further analysis. PCR can employ source DNA from a variety of tissues and creatures, including microbes, skin, hair, saliva, and peripheral blood. Only small amounts of DNA are needed for PCR to generate enough copies of DNA for examination using conventional laboratory methods. This makes PCR a sensitive assay. </w:t>
      </w:r>
    </w:p>
    <w:p w14:paraId="4CEC2E22" w14:textId="6E60795D" w:rsidR="00570645" w:rsidRPr="00C404BB" w:rsidRDefault="002A4D69" w:rsidP="00644CC5">
      <w:pPr>
        <w:pStyle w:val="ListParagraph"/>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All PCR assays require DNA polymerase, nucleotides, primers, and template DNA. The crucial enzyme DNA polymerase is responsible for joining disparate nucleotides to produce the PCR result. DNA </w:t>
      </w:r>
      <w:r w:rsidR="00567DAF" w:rsidRPr="00C404BB">
        <w:rPr>
          <w:rFonts w:ascii="Times New Roman" w:hAnsi="Times New Roman" w:cs="Times New Roman"/>
          <w:sz w:val="20"/>
          <w:szCs w:val="20"/>
        </w:rPr>
        <w:t>comprises four</w:t>
      </w:r>
      <w:r w:rsidRPr="00C404BB">
        <w:rPr>
          <w:rFonts w:ascii="Times New Roman" w:hAnsi="Times New Roman" w:cs="Times New Roman"/>
          <w:sz w:val="20"/>
          <w:szCs w:val="20"/>
        </w:rPr>
        <w:t xml:space="preserve"> bases: adenine, thymine, cytosine, and guanine (A, T, C, and G). We refer to these as nucleotides.</w:t>
      </w:r>
      <w:r w:rsidR="00567DAF" w:rsidRPr="00C404BB">
        <w:rPr>
          <w:rFonts w:ascii="Times New Roman" w:hAnsi="Times New Roman" w:cs="Times New Roman"/>
          <w:sz w:val="20"/>
          <w:szCs w:val="20"/>
        </w:rPr>
        <w:t xml:space="preserve"> The DNA polymerase uses them as building blocks to create the final PCR result. The primers in the procedure specify the exact DNA fragment that must be amplified. Primers are short segments of DNA with a particular sequence that complements the target DNA that must be located and amplified. For the DNA polymerase, this offers an extension point on which to construct. Following their combination in a 96-well plate or test tube, the materials are placed in a device that permits three straightforward cycles of DNA amplification. This machine is essentially a thermal cycler. It has a pierced heat block into which the plates or test tubes holding the PCR reaction mixture are inserted. The machine raises the block's temperature in precise, pre-programmed increments</w:t>
      </w:r>
      <w:r w:rsidR="000563AC" w:rsidRPr="00C404BB">
        <w:rPr>
          <w:rFonts w:ascii="Times New Roman" w:hAnsi="Times New Roman" w:cs="Times New Roman"/>
          <w:sz w:val="20"/>
          <w:szCs w:val="20"/>
        </w:rPr>
        <w:t xml:space="preserve"> </w:t>
      </w:r>
      <w:r w:rsidR="00E6147E" w:rsidRPr="00C404BB">
        <w:rPr>
          <w:rFonts w:ascii="Times New Roman" w:hAnsi="Times New Roman" w:cs="Times New Roman"/>
          <w:sz w:val="20"/>
          <w:szCs w:val="20"/>
        </w:rPr>
        <w:t>(10)</w:t>
      </w:r>
      <w:r w:rsidR="007A6C64" w:rsidRPr="00C404BB">
        <w:rPr>
          <w:rFonts w:ascii="Times New Roman" w:hAnsi="Times New Roman" w:cs="Times New Roman"/>
          <w:sz w:val="20"/>
          <w:szCs w:val="20"/>
        </w:rPr>
        <w:t xml:space="preserve">. </w:t>
      </w:r>
      <w:r w:rsidR="00F86DC9" w:rsidRPr="00C404BB">
        <w:rPr>
          <w:rFonts w:ascii="Times New Roman" w:hAnsi="Times New Roman" w:cs="Times New Roman"/>
          <w:sz w:val="20"/>
          <w:szCs w:val="20"/>
        </w:rPr>
        <w:t>The initial step in denaturation is to heat the reaction solution above the melting temperatures of the target DNA's two complementary strands. After that, the temperature is lowered to allow for hybridization—also known as annealing—where the specific primers bind to the target DNA segments. Annealing occurs only when the primers and target DNA contain complimentary sequences, such as A binding to G. Once the temperature is raised again, the DNA polymerase can lengthen the primers by adding nucleotides to the expanding DNA strand. Every time these three processes are repeated, the number of DNA molecules that are replicated doubles.</w:t>
      </w:r>
    </w:p>
    <w:p w14:paraId="1DEDA62C" w14:textId="02A57207" w:rsidR="00B61A1A" w:rsidRPr="00C404BB" w:rsidRDefault="00D33283" w:rsidP="00644CC5">
      <w:pPr>
        <w:pStyle w:val="ListParagraph"/>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b/>
          <w:bCs/>
          <w:kern w:val="0"/>
          <w:sz w:val="20"/>
          <w:szCs w:val="20"/>
          <w:lang w:eastAsia="en-IN"/>
          <w14:ligatures w14:val="none"/>
        </w:rPr>
        <w:lastRenderedPageBreak/>
        <w:t xml:space="preserve">       </w:t>
      </w:r>
      <w:r w:rsidR="00B61A1A" w:rsidRPr="00C404BB">
        <w:rPr>
          <w:rFonts w:ascii="Times New Roman" w:eastAsia="Times New Roman" w:hAnsi="Times New Roman" w:cs="Times New Roman"/>
          <w:b/>
          <w:bCs/>
          <w:kern w:val="0"/>
          <w:sz w:val="20"/>
          <w:szCs w:val="20"/>
          <w:u w:val="single"/>
          <w:lang w:eastAsia="en-IN"/>
          <w14:ligatures w14:val="none"/>
        </w:rPr>
        <w:t>PCR components:</w:t>
      </w:r>
      <w:r w:rsidR="00B61A1A" w:rsidRPr="00C404BB">
        <w:rPr>
          <w:rFonts w:ascii="Times New Roman" w:eastAsia="Times New Roman" w:hAnsi="Times New Roman" w:cs="Times New Roman"/>
          <w:kern w:val="0"/>
          <w:sz w:val="20"/>
          <w:szCs w:val="20"/>
          <w:lang w:eastAsia="en-IN"/>
          <w14:ligatures w14:val="none"/>
        </w:rPr>
        <w:t xml:space="preserve"> Several parts and reagents are needed for a basic PCR setup (</w:t>
      </w:r>
      <w:r w:rsidR="00E6147E" w:rsidRPr="00C404BB">
        <w:rPr>
          <w:rFonts w:ascii="Times New Roman" w:eastAsia="Times New Roman" w:hAnsi="Times New Roman" w:cs="Times New Roman"/>
          <w:kern w:val="0"/>
          <w:sz w:val="20"/>
          <w:szCs w:val="20"/>
          <w:lang w:eastAsia="en-IN"/>
          <w14:ligatures w14:val="none"/>
        </w:rPr>
        <w:t>11</w:t>
      </w:r>
      <w:r w:rsidR="00B61A1A" w:rsidRPr="00C404BB">
        <w:rPr>
          <w:rFonts w:ascii="Times New Roman" w:eastAsia="Times New Roman" w:hAnsi="Times New Roman" w:cs="Times New Roman"/>
          <w:kern w:val="0"/>
          <w:sz w:val="20"/>
          <w:szCs w:val="20"/>
          <w:lang w:eastAsia="en-IN"/>
          <w14:ligatures w14:val="none"/>
        </w:rPr>
        <w:t xml:space="preserve">), including: </w:t>
      </w:r>
    </w:p>
    <w:p w14:paraId="0E3807B7" w14:textId="77777777" w:rsidR="00B61A1A" w:rsidRPr="00C404BB" w:rsidRDefault="00B61A1A" w:rsidP="00644CC5">
      <w:pPr>
        <w:pStyle w:val="ListParagraph"/>
        <w:spacing w:line="276" w:lineRule="auto"/>
        <w:ind w:left="360"/>
        <w:jc w:val="both"/>
        <w:rPr>
          <w:rFonts w:ascii="Times New Roman" w:hAnsi="Times New Roman" w:cs="Times New Roman"/>
          <w:sz w:val="20"/>
          <w:szCs w:val="20"/>
        </w:rPr>
      </w:pPr>
    </w:p>
    <w:p w14:paraId="6B7CA510" w14:textId="6FC443EF" w:rsidR="00441AD6" w:rsidRPr="00C404BB" w:rsidRDefault="007C390E" w:rsidP="00644CC5">
      <w:pPr>
        <w:pStyle w:val="ListParagraph"/>
        <w:numPr>
          <w:ilvl w:val="0"/>
          <w:numId w:val="3"/>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DNA template</w:t>
      </w:r>
      <w:r w:rsidR="00D406E1" w:rsidRPr="00C404BB">
        <w:rPr>
          <w:rFonts w:ascii="Times New Roman" w:hAnsi="Times New Roman" w:cs="Times New Roman"/>
          <w:b/>
          <w:bCs/>
          <w:sz w:val="20"/>
          <w:szCs w:val="20"/>
        </w:rPr>
        <w:t>:</w:t>
      </w:r>
      <w:r w:rsidR="00D406E1" w:rsidRPr="00C404BB">
        <w:rPr>
          <w:rFonts w:ascii="Times New Roman" w:hAnsi="Times New Roman" w:cs="Times New Roman"/>
          <w:sz w:val="20"/>
          <w:szCs w:val="20"/>
        </w:rPr>
        <w:t xml:space="preserve"> </w:t>
      </w:r>
      <w:r w:rsidR="00982009" w:rsidRPr="00C404BB">
        <w:rPr>
          <w:rFonts w:ascii="Times New Roman" w:hAnsi="Times New Roman" w:cs="Times New Roman"/>
          <w:sz w:val="20"/>
          <w:szCs w:val="20"/>
        </w:rPr>
        <w:t>Template DNA is the sample DNA containing the selected amino acid sequence that has to be amplified</w:t>
      </w:r>
      <w:r w:rsidR="00441AD6" w:rsidRPr="00C404BB">
        <w:rPr>
          <w:rFonts w:ascii="Times New Roman" w:hAnsi="Times New Roman" w:cs="Times New Roman"/>
          <w:sz w:val="20"/>
          <w:szCs w:val="20"/>
        </w:rPr>
        <w:t>. Only DNA</w:t>
      </w:r>
      <w:r w:rsidR="00547DBA" w:rsidRPr="00C404BB">
        <w:rPr>
          <w:rFonts w:ascii="Times New Roman" w:hAnsi="Times New Roman" w:cs="Times New Roman"/>
          <w:sz w:val="20"/>
          <w:szCs w:val="20"/>
        </w:rPr>
        <w:t xml:space="preserve"> </w:t>
      </w:r>
      <w:r w:rsidR="00441AD6" w:rsidRPr="00C404BB">
        <w:rPr>
          <w:rFonts w:ascii="Times New Roman" w:hAnsi="Times New Roman" w:cs="Times New Roman"/>
          <w:sz w:val="20"/>
          <w:szCs w:val="20"/>
        </w:rPr>
        <w:t>plasmid DNA, complementary DNA (cDNA), and genomic DNA (gDNA)</w:t>
      </w:r>
      <w:r w:rsidR="00547DBA" w:rsidRPr="00C404BB">
        <w:rPr>
          <w:rFonts w:ascii="Times New Roman" w:hAnsi="Times New Roman" w:cs="Times New Roman"/>
          <w:sz w:val="20"/>
          <w:szCs w:val="20"/>
        </w:rPr>
        <w:t xml:space="preserve"> </w:t>
      </w:r>
      <w:r w:rsidR="00441AD6" w:rsidRPr="00C404BB">
        <w:rPr>
          <w:rFonts w:ascii="Times New Roman" w:hAnsi="Times New Roman" w:cs="Times New Roman"/>
          <w:sz w:val="20"/>
          <w:szCs w:val="20"/>
        </w:rPr>
        <w:t xml:space="preserve">can be used as the template. RNAs are used as starting materials for the reverse transcriptase polymerase chain reaction (RT-PCR), however </w:t>
      </w:r>
      <w:r w:rsidR="00495414" w:rsidRPr="00C404BB">
        <w:rPr>
          <w:rFonts w:ascii="Times New Roman" w:hAnsi="Times New Roman" w:cs="Times New Roman"/>
          <w:sz w:val="20"/>
          <w:szCs w:val="20"/>
        </w:rPr>
        <w:t>before</w:t>
      </w:r>
      <w:r w:rsidR="00441AD6" w:rsidRPr="00C404BB">
        <w:rPr>
          <w:rFonts w:ascii="Times New Roman" w:hAnsi="Times New Roman" w:cs="Times New Roman"/>
          <w:sz w:val="20"/>
          <w:szCs w:val="20"/>
        </w:rPr>
        <w:t xml:space="preserve"> amplification, they are mostly transformed into complementary DNA (cDNA). It is required that the template DNA have an absorbance ratio of approximately 1.8 and be extremely pure. 30 </w:t>
      </w:r>
      <w:proofErr w:type="spellStart"/>
      <w:r w:rsidR="00441AD6" w:rsidRPr="00C404BB">
        <w:rPr>
          <w:rFonts w:ascii="Times New Roman" w:hAnsi="Times New Roman" w:cs="Times New Roman"/>
          <w:sz w:val="20"/>
          <w:szCs w:val="20"/>
        </w:rPr>
        <w:t>μg</w:t>
      </w:r>
      <w:proofErr w:type="spellEnd"/>
      <w:r w:rsidR="00441AD6" w:rsidRPr="00C404BB">
        <w:rPr>
          <w:rFonts w:ascii="Times New Roman" w:hAnsi="Times New Roman" w:cs="Times New Roman"/>
          <w:sz w:val="20"/>
          <w:szCs w:val="20"/>
        </w:rPr>
        <w:t xml:space="preserve"> to 50 </w:t>
      </w:r>
      <w:proofErr w:type="spellStart"/>
      <w:r w:rsidR="00441AD6" w:rsidRPr="00C404BB">
        <w:rPr>
          <w:rFonts w:ascii="Times New Roman" w:hAnsi="Times New Roman" w:cs="Times New Roman"/>
          <w:sz w:val="20"/>
          <w:szCs w:val="20"/>
        </w:rPr>
        <w:t>μg</w:t>
      </w:r>
      <w:proofErr w:type="spellEnd"/>
      <w:r w:rsidR="00441AD6" w:rsidRPr="00C404BB">
        <w:rPr>
          <w:rFonts w:ascii="Times New Roman" w:hAnsi="Times New Roman" w:cs="Times New Roman"/>
          <w:sz w:val="20"/>
          <w:szCs w:val="20"/>
        </w:rPr>
        <w:t xml:space="preserve"> is the optimal amount, however</w:t>
      </w:r>
      <w:r w:rsidR="00495414" w:rsidRPr="00C404BB">
        <w:rPr>
          <w:rFonts w:ascii="Times New Roman" w:hAnsi="Times New Roman" w:cs="Times New Roman"/>
          <w:sz w:val="20"/>
          <w:szCs w:val="20"/>
        </w:rPr>
        <w:t>,</w:t>
      </w:r>
      <w:r w:rsidR="00441AD6" w:rsidRPr="00C404BB">
        <w:rPr>
          <w:rFonts w:ascii="Times New Roman" w:hAnsi="Times New Roman" w:cs="Times New Roman"/>
          <w:sz w:val="20"/>
          <w:szCs w:val="20"/>
        </w:rPr>
        <w:t xml:space="preserve"> 0.1 to 200 </w:t>
      </w:r>
      <w:proofErr w:type="spellStart"/>
      <w:r w:rsidR="00441AD6" w:rsidRPr="00C404BB">
        <w:rPr>
          <w:rFonts w:ascii="Times New Roman" w:hAnsi="Times New Roman" w:cs="Times New Roman"/>
          <w:sz w:val="20"/>
          <w:szCs w:val="20"/>
        </w:rPr>
        <w:t>μg</w:t>
      </w:r>
      <w:proofErr w:type="spellEnd"/>
      <w:r w:rsidR="00441AD6" w:rsidRPr="00C404BB">
        <w:rPr>
          <w:rFonts w:ascii="Times New Roman" w:hAnsi="Times New Roman" w:cs="Times New Roman"/>
          <w:sz w:val="20"/>
          <w:szCs w:val="20"/>
        </w:rPr>
        <w:t xml:space="preserve"> can be </w:t>
      </w:r>
      <w:r w:rsidR="00495414" w:rsidRPr="00C404BB">
        <w:rPr>
          <w:rFonts w:ascii="Times New Roman" w:hAnsi="Times New Roman" w:cs="Times New Roman"/>
          <w:sz w:val="20"/>
          <w:szCs w:val="20"/>
        </w:rPr>
        <w:t>utilized</w:t>
      </w:r>
      <w:r w:rsidR="00441AD6" w:rsidRPr="00C404BB">
        <w:rPr>
          <w:rFonts w:ascii="Times New Roman" w:hAnsi="Times New Roman" w:cs="Times New Roman"/>
          <w:sz w:val="20"/>
          <w:szCs w:val="20"/>
        </w:rPr>
        <w:t>.</w:t>
      </w:r>
    </w:p>
    <w:p w14:paraId="50D7E735" w14:textId="1AE57699" w:rsidR="00495414" w:rsidRPr="00C404BB" w:rsidRDefault="007C390E" w:rsidP="00644CC5">
      <w:pPr>
        <w:pStyle w:val="ListParagraph"/>
        <w:numPr>
          <w:ilvl w:val="0"/>
          <w:numId w:val="3"/>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DNA polymerase</w:t>
      </w:r>
      <w:r w:rsidR="00D406E1" w:rsidRPr="00C404BB">
        <w:rPr>
          <w:rFonts w:ascii="Times New Roman" w:hAnsi="Times New Roman" w:cs="Times New Roman"/>
          <w:b/>
          <w:bCs/>
          <w:sz w:val="20"/>
          <w:szCs w:val="20"/>
        </w:rPr>
        <w:t>:</w:t>
      </w:r>
      <w:r w:rsidRPr="00C404BB">
        <w:rPr>
          <w:rFonts w:ascii="Times New Roman" w:hAnsi="Times New Roman" w:cs="Times New Roman"/>
          <w:b/>
          <w:bCs/>
          <w:sz w:val="20"/>
          <w:szCs w:val="20"/>
        </w:rPr>
        <w:t xml:space="preserve"> </w:t>
      </w:r>
      <w:r w:rsidR="00453111" w:rsidRPr="00C404BB">
        <w:rPr>
          <w:rFonts w:ascii="Times New Roman" w:hAnsi="Times New Roman" w:cs="Times New Roman"/>
          <w:sz w:val="20"/>
          <w:szCs w:val="20"/>
        </w:rPr>
        <w:t>The most popular and well-known DNA polymerase utilized in PCR since its inception is Taq DNA polymerase, which is an enzyme that was isolated from the bacteria Thermus aquaticus. Taq DNA polymerase is thermally stable and maintains its activity even after several cycles of heating and cooling</w:t>
      </w:r>
      <w:r w:rsidR="00495414" w:rsidRPr="00C404BB">
        <w:rPr>
          <w:rFonts w:ascii="Times New Roman" w:hAnsi="Times New Roman" w:cs="Times New Roman"/>
          <w:sz w:val="20"/>
          <w:szCs w:val="20"/>
        </w:rPr>
        <w:t xml:space="preserve">. </w:t>
      </w:r>
      <w:r w:rsidR="006C2D1A" w:rsidRPr="00C404BB">
        <w:rPr>
          <w:rFonts w:ascii="Times New Roman" w:hAnsi="Times New Roman" w:cs="Times New Roman"/>
          <w:sz w:val="20"/>
          <w:szCs w:val="20"/>
        </w:rPr>
        <w:t xml:space="preserve">The most efficient reaction occurs between 72°C and 78°C, integrating around 60 bases per second, and it is stable up to 95°C. DNA polymerases are essentially enzymes that use the template strand to sequentially assemble nucleotides to create complementary DNA strands. One to two Taq polymerase units in a 50 L reaction mixture is sufficient for amplification. The </w:t>
      </w:r>
      <w:r w:rsidR="006C2D1A" w:rsidRPr="00C404BB">
        <w:rPr>
          <w:rFonts w:ascii="Times New Roman" w:hAnsi="Times New Roman" w:cs="Times New Roman"/>
          <w:i/>
          <w:iCs/>
          <w:sz w:val="20"/>
          <w:szCs w:val="20"/>
        </w:rPr>
        <w:t>Pfu enzyme</w:t>
      </w:r>
      <w:r w:rsidR="006C2D1A" w:rsidRPr="00C404BB">
        <w:rPr>
          <w:rFonts w:ascii="Times New Roman" w:hAnsi="Times New Roman" w:cs="Times New Roman"/>
          <w:sz w:val="20"/>
          <w:szCs w:val="20"/>
        </w:rPr>
        <w:t xml:space="preserve"> from </w:t>
      </w:r>
      <w:proofErr w:type="spellStart"/>
      <w:r w:rsidR="006C2D1A" w:rsidRPr="00C404BB">
        <w:rPr>
          <w:rFonts w:ascii="Times New Roman" w:hAnsi="Times New Roman" w:cs="Times New Roman"/>
          <w:i/>
          <w:iCs/>
          <w:sz w:val="20"/>
          <w:szCs w:val="20"/>
        </w:rPr>
        <w:t>Pyrococcus</w:t>
      </w:r>
      <w:proofErr w:type="spellEnd"/>
      <w:r w:rsidR="006C2D1A" w:rsidRPr="00C404BB">
        <w:rPr>
          <w:rFonts w:ascii="Times New Roman" w:hAnsi="Times New Roman" w:cs="Times New Roman"/>
          <w:i/>
          <w:iCs/>
          <w:sz w:val="20"/>
          <w:szCs w:val="20"/>
        </w:rPr>
        <w:t xml:space="preserve"> </w:t>
      </w:r>
      <w:proofErr w:type="spellStart"/>
      <w:r w:rsidR="006C2D1A" w:rsidRPr="00C404BB">
        <w:rPr>
          <w:rFonts w:ascii="Times New Roman" w:hAnsi="Times New Roman" w:cs="Times New Roman"/>
          <w:i/>
          <w:iCs/>
          <w:sz w:val="20"/>
          <w:szCs w:val="20"/>
        </w:rPr>
        <w:t>furiosus</w:t>
      </w:r>
      <w:proofErr w:type="spellEnd"/>
      <w:r w:rsidR="006C2D1A" w:rsidRPr="00C404BB">
        <w:rPr>
          <w:rFonts w:ascii="Times New Roman" w:hAnsi="Times New Roman" w:cs="Times New Roman"/>
          <w:sz w:val="20"/>
          <w:szCs w:val="20"/>
        </w:rPr>
        <w:t xml:space="preserve"> and the Vent enzyme from </w:t>
      </w:r>
      <w:r w:rsidR="006C2D1A" w:rsidRPr="00C404BB">
        <w:rPr>
          <w:rFonts w:ascii="Times New Roman" w:hAnsi="Times New Roman" w:cs="Times New Roman"/>
          <w:i/>
          <w:iCs/>
          <w:sz w:val="20"/>
          <w:szCs w:val="20"/>
        </w:rPr>
        <w:t xml:space="preserve">Thermococcus </w:t>
      </w:r>
      <w:proofErr w:type="spellStart"/>
      <w:r w:rsidR="006C2D1A" w:rsidRPr="00C404BB">
        <w:rPr>
          <w:rFonts w:ascii="Times New Roman" w:hAnsi="Times New Roman" w:cs="Times New Roman"/>
          <w:i/>
          <w:iCs/>
          <w:sz w:val="20"/>
          <w:szCs w:val="20"/>
        </w:rPr>
        <w:t>litoralis</w:t>
      </w:r>
      <w:proofErr w:type="spellEnd"/>
      <w:r w:rsidR="006C2D1A" w:rsidRPr="00C404BB">
        <w:rPr>
          <w:rFonts w:ascii="Times New Roman" w:hAnsi="Times New Roman" w:cs="Times New Roman"/>
          <w:sz w:val="20"/>
          <w:szCs w:val="20"/>
        </w:rPr>
        <w:t xml:space="preserve"> are the two other thermostable DNA polymerase enzymes that are currently accessible. </w:t>
      </w:r>
    </w:p>
    <w:p w14:paraId="4E051341" w14:textId="0B8913EC" w:rsidR="00547DBA" w:rsidRPr="00C404BB" w:rsidRDefault="007C390E" w:rsidP="00644CC5">
      <w:pPr>
        <w:pStyle w:val="ListParagraph"/>
        <w:numPr>
          <w:ilvl w:val="0"/>
          <w:numId w:val="3"/>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Primers</w:t>
      </w:r>
      <w:r w:rsidR="00D406E1" w:rsidRPr="00C404BB">
        <w:rPr>
          <w:rFonts w:ascii="Times New Roman" w:hAnsi="Times New Roman" w:cs="Times New Roman"/>
          <w:b/>
          <w:bCs/>
          <w:sz w:val="20"/>
          <w:szCs w:val="20"/>
        </w:rPr>
        <w:t>:</w:t>
      </w:r>
      <w:r w:rsidR="0049055C" w:rsidRPr="00C404BB">
        <w:rPr>
          <w:rFonts w:ascii="Times New Roman" w:hAnsi="Times New Roman" w:cs="Times New Roman"/>
          <w:b/>
          <w:bCs/>
          <w:sz w:val="20"/>
          <w:szCs w:val="20"/>
        </w:rPr>
        <w:t xml:space="preserve"> </w:t>
      </w:r>
      <w:r w:rsidR="001F7E6E" w:rsidRPr="00C404BB">
        <w:rPr>
          <w:rFonts w:ascii="Times New Roman" w:hAnsi="Times New Roman" w:cs="Times New Roman"/>
          <w:sz w:val="20"/>
          <w:szCs w:val="20"/>
        </w:rPr>
        <w:t xml:space="preserve">Primer sequences are brief single-stranded </w:t>
      </w:r>
      <w:r w:rsidR="00F86DC9" w:rsidRPr="00C404BB">
        <w:rPr>
          <w:rFonts w:ascii="Times New Roman" w:hAnsi="Times New Roman" w:cs="Times New Roman"/>
          <w:sz w:val="20"/>
          <w:szCs w:val="20"/>
        </w:rPr>
        <w:t>oligonucleotides</w:t>
      </w:r>
      <w:r w:rsidR="001F7E6E" w:rsidRPr="00C404BB">
        <w:rPr>
          <w:rFonts w:ascii="Times New Roman" w:hAnsi="Times New Roman" w:cs="Times New Roman"/>
          <w:sz w:val="20"/>
          <w:szCs w:val="20"/>
        </w:rPr>
        <w:t xml:space="preserve"> the sequences that complement the target amino acid set in the base sequence DNA</w:t>
      </w:r>
      <w:r w:rsidR="00547DBA" w:rsidRPr="00C404BB">
        <w:rPr>
          <w:rFonts w:ascii="Times New Roman" w:hAnsi="Times New Roman" w:cs="Times New Roman"/>
          <w:sz w:val="20"/>
          <w:szCs w:val="20"/>
        </w:rPr>
        <w:t>, and they are produced artificially. These are brief sequences that serve as the building blocks for DNA synthesis and range in length from 15 to 30 bases. They anneal in a single-stranded template DNA strand at their complementary positions. This primer's 3' OH-end is subsequently extended by the DNA polymerase enzyme to create a new complementary strand.</w:t>
      </w:r>
      <w:r w:rsidR="00547DBA" w:rsidRPr="00C404BB">
        <w:rPr>
          <w:rFonts w:ascii="Times New Roman" w:hAnsi="Times New Roman" w:cs="Times New Roman"/>
          <w:b/>
          <w:bCs/>
          <w:sz w:val="20"/>
          <w:szCs w:val="20"/>
        </w:rPr>
        <w:t xml:space="preserve"> </w:t>
      </w:r>
      <w:r w:rsidR="00547DBA" w:rsidRPr="00C404BB">
        <w:rPr>
          <w:rFonts w:ascii="Times New Roman" w:hAnsi="Times New Roman" w:cs="Times New Roman"/>
          <w:sz w:val="20"/>
          <w:szCs w:val="20"/>
        </w:rPr>
        <w:t xml:space="preserve">For a PCR reaction, 10–12 </w:t>
      </w:r>
      <w:proofErr w:type="spellStart"/>
      <w:r w:rsidR="00547DBA" w:rsidRPr="00C404BB">
        <w:rPr>
          <w:rFonts w:ascii="Times New Roman" w:hAnsi="Times New Roman" w:cs="Times New Roman"/>
          <w:sz w:val="20"/>
          <w:szCs w:val="20"/>
        </w:rPr>
        <w:t>pMol</w:t>
      </w:r>
      <w:proofErr w:type="spellEnd"/>
      <w:r w:rsidR="00547DBA" w:rsidRPr="00C404BB">
        <w:rPr>
          <w:rFonts w:ascii="Times New Roman" w:hAnsi="Times New Roman" w:cs="Times New Roman"/>
          <w:sz w:val="20"/>
          <w:szCs w:val="20"/>
        </w:rPr>
        <w:t xml:space="preserve"> of each primer is usually enough. There are two varieties of PCR primers: forward and reverse primers. </w:t>
      </w:r>
      <w:r w:rsidR="007C5FE9" w:rsidRPr="00C404BB">
        <w:rPr>
          <w:rFonts w:ascii="Times New Roman" w:hAnsi="Times New Roman" w:cs="Times New Roman"/>
          <w:sz w:val="20"/>
          <w:szCs w:val="20"/>
        </w:rPr>
        <w:t xml:space="preserve">The forward primers are complementary to the antisense strand (the template strand from </w:t>
      </w:r>
      <w:r w:rsidR="00646947" w:rsidRPr="00C404BB">
        <w:rPr>
          <w:rFonts w:ascii="Times New Roman" w:hAnsi="Times New Roman" w:cs="Times New Roman"/>
          <w:sz w:val="20"/>
          <w:szCs w:val="20"/>
        </w:rPr>
        <w:t xml:space="preserve">the </w:t>
      </w:r>
      <w:r w:rsidR="007C5FE9" w:rsidRPr="00C404BB">
        <w:rPr>
          <w:rFonts w:ascii="Times New Roman" w:hAnsi="Times New Roman" w:cs="Times New Roman"/>
          <w:sz w:val="20"/>
          <w:szCs w:val="20"/>
        </w:rPr>
        <w:t xml:space="preserve">3' to 5' position), which results in the amplification of the antisense strand. 5' primers are another name for them. The reverse primers are complementary to the sense strand (the template strand from 5' to 3' direction), which results in amplification of the sense strand. 3' primers are another name for them. </w:t>
      </w:r>
    </w:p>
    <w:p w14:paraId="065B9FC6" w14:textId="0C1047FE" w:rsidR="000E25BC" w:rsidRPr="00C404BB" w:rsidRDefault="007C390E" w:rsidP="00644CC5">
      <w:pPr>
        <w:pStyle w:val="ListParagraph"/>
        <w:numPr>
          <w:ilvl w:val="0"/>
          <w:numId w:val="3"/>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Nucleotides (dNTPs or deoxynucleotide triphosphates)</w:t>
      </w:r>
      <w:r w:rsidR="00D406E1" w:rsidRPr="00C404BB">
        <w:rPr>
          <w:rFonts w:ascii="Times New Roman" w:hAnsi="Times New Roman" w:cs="Times New Roman"/>
          <w:b/>
          <w:bCs/>
          <w:sz w:val="20"/>
          <w:szCs w:val="20"/>
        </w:rPr>
        <w:t>:</w:t>
      </w:r>
      <w:r w:rsidR="00226ECC" w:rsidRPr="00C404BB">
        <w:rPr>
          <w:rFonts w:ascii="Times New Roman" w:hAnsi="Times New Roman" w:cs="Times New Roman"/>
          <w:b/>
          <w:bCs/>
          <w:sz w:val="20"/>
          <w:szCs w:val="20"/>
        </w:rPr>
        <w:t xml:space="preserve"> </w:t>
      </w:r>
      <w:r w:rsidR="007C5FE9" w:rsidRPr="00C404BB">
        <w:rPr>
          <w:rFonts w:ascii="Times New Roman" w:hAnsi="Times New Roman" w:cs="Times New Roman"/>
          <w:sz w:val="20"/>
          <w:szCs w:val="20"/>
        </w:rPr>
        <w:t>New DNA strands are produced using deoxynucleotide triphosphates (dNTPs), which are artificially generated nucleotides.</w:t>
      </w:r>
      <w:r w:rsidR="00547DBA" w:rsidRPr="00C404BB">
        <w:rPr>
          <w:rFonts w:ascii="Times New Roman" w:hAnsi="Times New Roman" w:cs="Times New Roman"/>
          <w:sz w:val="20"/>
          <w:szCs w:val="20"/>
        </w:rPr>
        <w:t xml:space="preserve"> </w:t>
      </w:r>
      <w:r w:rsidR="007C5FE9" w:rsidRPr="00C404BB">
        <w:rPr>
          <w:rFonts w:ascii="Times New Roman" w:hAnsi="Times New Roman" w:cs="Times New Roman"/>
          <w:sz w:val="20"/>
          <w:szCs w:val="20"/>
        </w:rPr>
        <w:t>The four different dNTPs used in the PCR are deoxyadenosine triphosphate (</w:t>
      </w:r>
      <w:proofErr w:type="spellStart"/>
      <w:r w:rsidR="007C5FE9" w:rsidRPr="00C404BB">
        <w:rPr>
          <w:rFonts w:ascii="Times New Roman" w:hAnsi="Times New Roman" w:cs="Times New Roman"/>
          <w:sz w:val="20"/>
          <w:szCs w:val="20"/>
        </w:rPr>
        <w:t>dATP</w:t>
      </w:r>
      <w:proofErr w:type="spellEnd"/>
      <w:r w:rsidR="007C5FE9" w:rsidRPr="00C404BB">
        <w:rPr>
          <w:rFonts w:ascii="Times New Roman" w:hAnsi="Times New Roman" w:cs="Times New Roman"/>
          <w:sz w:val="20"/>
          <w:szCs w:val="20"/>
        </w:rPr>
        <w:t>), deoxyguanosine triphosphate (</w:t>
      </w:r>
      <w:proofErr w:type="spellStart"/>
      <w:r w:rsidR="007C5FE9" w:rsidRPr="00C404BB">
        <w:rPr>
          <w:rFonts w:ascii="Times New Roman" w:hAnsi="Times New Roman" w:cs="Times New Roman"/>
          <w:sz w:val="20"/>
          <w:szCs w:val="20"/>
        </w:rPr>
        <w:t>dGTP</w:t>
      </w:r>
      <w:proofErr w:type="spellEnd"/>
      <w:r w:rsidR="007C5FE9" w:rsidRPr="00C404BB">
        <w:rPr>
          <w:rFonts w:ascii="Times New Roman" w:hAnsi="Times New Roman" w:cs="Times New Roman"/>
          <w:sz w:val="20"/>
          <w:szCs w:val="20"/>
        </w:rPr>
        <w:t>), deoxythymidine triphosphate (dTTP), and deoxycytidine triphosphate (</w:t>
      </w:r>
      <w:proofErr w:type="spellStart"/>
      <w:r w:rsidR="007C5FE9" w:rsidRPr="00C404BB">
        <w:rPr>
          <w:rFonts w:ascii="Times New Roman" w:hAnsi="Times New Roman" w:cs="Times New Roman"/>
          <w:sz w:val="20"/>
          <w:szCs w:val="20"/>
        </w:rPr>
        <w:t>dCTP</w:t>
      </w:r>
      <w:proofErr w:type="spellEnd"/>
      <w:r w:rsidR="007C5FE9" w:rsidRPr="00C404BB">
        <w:rPr>
          <w:rFonts w:ascii="Times New Roman" w:hAnsi="Times New Roman" w:cs="Times New Roman"/>
          <w:sz w:val="20"/>
          <w:szCs w:val="20"/>
        </w:rPr>
        <w:t>).</w:t>
      </w:r>
      <w:r w:rsidR="00547DBA" w:rsidRPr="00C404BB">
        <w:rPr>
          <w:rFonts w:ascii="Times New Roman" w:hAnsi="Times New Roman" w:cs="Times New Roman"/>
          <w:sz w:val="20"/>
          <w:szCs w:val="20"/>
        </w:rPr>
        <w:t xml:space="preserve"> </w:t>
      </w:r>
      <w:r w:rsidR="007C5FE9" w:rsidRPr="00C404BB">
        <w:rPr>
          <w:rFonts w:ascii="Times New Roman" w:hAnsi="Times New Roman" w:cs="Times New Roman"/>
          <w:sz w:val="20"/>
          <w:szCs w:val="20"/>
        </w:rPr>
        <w:t xml:space="preserve">These four dNTPs are added to the matured primer one after the other by the DNA polymerase enzyme, which then produces a new DNA strand complementary to the template strand. </w:t>
      </w:r>
    </w:p>
    <w:p w14:paraId="33363599" w14:textId="627B6461" w:rsidR="00A34C09" w:rsidRPr="00C404BB" w:rsidRDefault="000E25BC" w:rsidP="00644CC5">
      <w:pPr>
        <w:pStyle w:val="ListParagraph"/>
        <w:numPr>
          <w:ilvl w:val="0"/>
          <w:numId w:val="3"/>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 xml:space="preserve">PCR Buffers and </w:t>
      </w:r>
      <w:r w:rsidR="00A34C09" w:rsidRPr="00C404BB">
        <w:rPr>
          <w:rFonts w:ascii="Times New Roman" w:hAnsi="Times New Roman" w:cs="Times New Roman"/>
          <w:b/>
          <w:bCs/>
          <w:sz w:val="20"/>
          <w:szCs w:val="20"/>
        </w:rPr>
        <w:t>Other</w:t>
      </w:r>
      <w:r w:rsidRPr="00C404BB">
        <w:rPr>
          <w:rFonts w:ascii="Times New Roman" w:hAnsi="Times New Roman" w:cs="Times New Roman"/>
          <w:b/>
          <w:bCs/>
          <w:sz w:val="20"/>
          <w:szCs w:val="20"/>
        </w:rPr>
        <w:t xml:space="preserve"> Chemicals</w:t>
      </w:r>
      <w:r w:rsidR="00A34C09" w:rsidRPr="00C404BB">
        <w:rPr>
          <w:rFonts w:ascii="Times New Roman" w:hAnsi="Times New Roman" w:cs="Times New Roman"/>
          <w:b/>
          <w:bCs/>
          <w:sz w:val="20"/>
          <w:szCs w:val="20"/>
        </w:rPr>
        <w:t xml:space="preserve">: </w:t>
      </w:r>
      <w:r w:rsidR="007A6C64" w:rsidRPr="00C404BB">
        <w:rPr>
          <w:rFonts w:ascii="Times New Roman" w:hAnsi="Times New Roman" w:cs="Times New Roman"/>
          <w:sz w:val="20"/>
          <w:szCs w:val="20"/>
        </w:rPr>
        <w:t>A buffer system with a pH of 8.0 to 9.5 that is based on Tris and HCl must be used for the entire procedure. The most widely used buffer system is 10X buffer with extra MgCl</w:t>
      </w:r>
      <w:r w:rsidR="007A6C64" w:rsidRPr="00C404BB">
        <w:rPr>
          <w:rFonts w:ascii="Times New Roman" w:hAnsi="Times New Roman" w:cs="Times New Roman"/>
          <w:sz w:val="20"/>
          <w:szCs w:val="20"/>
          <w:vertAlign w:val="subscript"/>
        </w:rPr>
        <w:t>2</w:t>
      </w:r>
      <w:r w:rsidR="007A6C64" w:rsidRPr="00C404BB">
        <w:rPr>
          <w:rFonts w:ascii="Times New Roman" w:hAnsi="Times New Roman" w:cs="Times New Roman"/>
          <w:sz w:val="20"/>
          <w:szCs w:val="20"/>
        </w:rPr>
        <w:t>. Dimethyl Sulfoxide (DMSO), ammonium sulphate ((NH</w:t>
      </w:r>
      <w:r w:rsidR="007A6C64" w:rsidRPr="00C404BB">
        <w:rPr>
          <w:rFonts w:ascii="Times New Roman" w:hAnsi="Times New Roman" w:cs="Times New Roman"/>
          <w:sz w:val="20"/>
          <w:szCs w:val="20"/>
          <w:vertAlign w:val="subscript"/>
        </w:rPr>
        <w:t>4</w:t>
      </w:r>
      <w:r w:rsidR="007A6C64" w:rsidRPr="00C404BB">
        <w:rPr>
          <w:rFonts w:ascii="Times New Roman" w:hAnsi="Times New Roman" w:cs="Times New Roman"/>
          <w:sz w:val="20"/>
          <w:szCs w:val="20"/>
        </w:rPr>
        <w:t>)2SO</w:t>
      </w:r>
      <w:r w:rsidR="007A6C64" w:rsidRPr="00C404BB">
        <w:rPr>
          <w:rFonts w:ascii="Times New Roman" w:hAnsi="Times New Roman" w:cs="Times New Roman"/>
          <w:sz w:val="20"/>
          <w:szCs w:val="20"/>
          <w:vertAlign w:val="subscript"/>
        </w:rPr>
        <w:t>4</w:t>
      </w:r>
      <w:r w:rsidR="007A6C64" w:rsidRPr="00C404BB">
        <w:rPr>
          <w:rFonts w:ascii="Times New Roman" w:hAnsi="Times New Roman" w:cs="Times New Roman"/>
          <w:sz w:val="20"/>
          <w:szCs w:val="20"/>
        </w:rPr>
        <w:t xml:space="preserve">), polyethylene </w:t>
      </w:r>
      <w:proofErr w:type="spellStart"/>
      <w:r w:rsidR="007A6C64" w:rsidRPr="00C404BB">
        <w:rPr>
          <w:rFonts w:ascii="Times New Roman" w:hAnsi="Times New Roman" w:cs="Times New Roman"/>
          <w:sz w:val="20"/>
          <w:szCs w:val="20"/>
        </w:rPr>
        <w:t>glycon</w:t>
      </w:r>
      <w:proofErr w:type="spellEnd"/>
      <w:r w:rsidR="007A6C64" w:rsidRPr="00C404BB">
        <w:rPr>
          <w:rFonts w:ascii="Times New Roman" w:hAnsi="Times New Roman" w:cs="Times New Roman"/>
          <w:sz w:val="20"/>
          <w:szCs w:val="20"/>
        </w:rPr>
        <w:t xml:space="preserve"> (PEG), potassium chloride (</w:t>
      </w:r>
      <w:proofErr w:type="spellStart"/>
      <w:r w:rsidR="007A6C64" w:rsidRPr="00C404BB">
        <w:rPr>
          <w:rFonts w:ascii="Times New Roman" w:hAnsi="Times New Roman" w:cs="Times New Roman"/>
          <w:sz w:val="20"/>
          <w:szCs w:val="20"/>
        </w:rPr>
        <w:t>KCl</w:t>
      </w:r>
      <w:proofErr w:type="spellEnd"/>
      <w:r w:rsidR="007A6C64" w:rsidRPr="00C404BB">
        <w:rPr>
          <w:rFonts w:ascii="Times New Roman" w:hAnsi="Times New Roman" w:cs="Times New Roman"/>
          <w:sz w:val="20"/>
          <w:szCs w:val="20"/>
        </w:rPr>
        <w:t xml:space="preserve">), magnesium chloride (MgCl2), tetramethyl ammonium chloride, N, N, N-trimethyl glycine, </w:t>
      </w:r>
      <w:r w:rsidR="0073744D" w:rsidRPr="00C404BB">
        <w:rPr>
          <w:rFonts w:ascii="Times New Roman" w:hAnsi="Times New Roman" w:cs="Times New Roman"/>
          <w:sz w:val="20"/>
          <w:szCs w:val="20"/>
        </w:rPr>
        <w:t>Common components of buffers used for PCR include tris-HCl, ethylenediaminetetraacetic acid (EDTA), 7-deaza-2′-deoxyguanosine 5'-triphosphate, glycerol, formamide, serum albumin, and so on.</w:t>
      </w:r>
      <w:r w:rsidR="007A6C64" w:rsidRPr="00C404BB">
        <w:rPr>
          <w:rFonts w:ascii="Times New Roman" w:hAnsi="Times New Roman" w:cs="Times New Roman"/>
          <w:sz w:val="20"/>
          <w:szCs w:val="20"/>
        </w:rPr>
        <w:t xml:space="preserve"> The buffer system stops inhibition and the creation of secondary structures while improving the reaction's efficiency and selectivity.</w:t>
      </w:r>
      <w:r w:rsidR="007A6C64" w:rsidRPr="00C404BB">
        <w:rPr>
          <w:rFonts w:ascii="Times New Roman" w:hAnsi="Times New Roman" w:cs="Times New Roman"/>
          <w:b/>
          <w:bCs/>
          <w:sz w:val="20"/>
          <w:szCs w:val="20"/>
        </w:rPr>
        <w:t xml:space="preserve"> </w:t>
      </w:r>
    </w:p>
    <w:p w14:paraId="6C075912" w14:textId="2DF162D6" w:rsidR="007A6C64" w:rsidRPr="00C404BB" w:rsidRDefault="00A34C09" w:rsidP="00644CC5">
      <w:pPr>
        <w:pStyle w:val="ListParagraph"/>
        <w:numPr>
          <w:ilvl w:val="0"/>
          <w:numId w:val="3"/>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Thermocycler:</w:t>
      </w:r>
      <w:r w:rsidRPr="00C404BB">
        <w:rPr>
          <w:rFonts w:ascii="Times New Roman" w:hAnsi="Times New Roman" w:cs="Times New Roman"/>
          <w:sz w:val="20"/>
          <w:szCs w:val="20"/>
        </w:rPr>
        <w:t xml:space="preserve"> </w:t>
      </w:r>
      <w:r w:rsidR="00984417" w:rsidRPr="00C404BB">
        <w:rPr>
          <w:rFonts w:ascii="Times New Roman" w:hAnsi="Times New Roman" w:cs="Times New Roman"/>
          <w:sz w:val="20"/>
          <w:szCs w:val="20"/>
        </w:rPr>
        <w:t xml:space="preserve">The thermocycler, also called </w:t>
      </w:r>
      <w:r w:rsidR="00426104" w:rsidRPr="00C404BB">
        <w:rPr>
          <w:rFonts w:ascii="Times New Roman" w:hAnsi="Times New Roman" w:cs="Times New Roman"/>
          <w:sz w:val="20"/>
          <w:szCs w:val="20"/>
        </w:rPr>
        <w:t>a PCR apparatus</w:t>
      </w:r>
      <w:r w:rsidR="00984417" w:rsidRPr="00C404BB">
        <w:rPr>
          <w:rFonts w:ascii="Times New Roman" w:hAnsi="Times New Roman" w:cs="Times New Roman"/>
          <w:sz w:val="20"/>
          <w:szCs w:val="20"/>
        </w:rPr>
        <w:t xml:space="preserve">, is essentially an </w:t>
      </w:r>
      <w:r w:rsidR="00266831" w:rsidRPr="00C404BB">
        <w:rPr>
          <w:rFonts w:ascii="Times New Roman" w:hAnsi="Times New Roman" w:cs="Times New Roman"/>
          <w:sz w:val="20"/>
          <w:szCs w:val="20"/>
        </w:rPr>
        <w:t xml:space="preserve">electronic radiator </w:t>
      </w:r>
      <w:r w:rsidR="00984417" w:rsidRPr="00C404BB">
        <w:rPr>
          <w:rFonts w:ascii="Times New Roman" w:hAnsi="Times New Roman" w:cs="Times New Roman"/>
          <w:sz w:val="20"/>
          <w:szCs w:val="20"/>
        </w:rPr>
        <w:t xml:space="preserve">that controls the temperature as necessary for each PCR step. </w:t>
      </w:r>
      <w:r w:rsidR="00266831" w:rsidRPr="00C404BB">
        <w:rPr>
          <w:rFonts w:ascii="Times New Roman" w:hAnsi="Times New Roman" w:cs="Times New Roman"/>
          <w:sz w:val="20"/>
          <w:szCs w:val="20"/>
        </w:rPr>
        <w:t xml:space="preserve">During the decomposition phase, this apparatus increases the temperature, </w:t>
      </w:r>
      <w:r w:rsidR="00984417" w:rsidRPr="00C404BB">
        <w:rPr>
          <w:rFonts w:ascii="Times New Roman" w:hAnsi="Times New Roman" w:cs="Times New Roman"/>
          <w:sz w:val="20"/>
          <w:szCs w:val="20"/>
        </w:rPr>
        <w:t>decreases it during the annealing phase, and then raises it once more during the elongation phase. This cycle of temperature increases and decreases is based on the user's pre-programmed setup or instructions before operation.</w:t>
      </w:r>
    </w:p>
    <w:p w14:paraId="416BE7C1" w14:textId="1A196936" w:rsidR="005F0909" w:rsidRPr="00C404BB" w:rsidRDefault="00226ECC" w:rsidP="00644CC5">
      <w:pPr>
        <w:pStyle w:val="ListParagraph"/>
        <w:spacing w:line="276" w:lineRule="auto"/>
        <w:ind w:left="1440"/>
        <w:jc w:val="both"/>
        <w:rPr>
          <w:rFonts w:ascii="Times New Roman" w:hAnsi="Times New Roman" w:cs="Times New Roman"/>
          <w:sz w:val="20"/>
          <w:szCs w:val="20"/>
        </w:rPr>
      </w:pPr>
      <w:r w:rsidRPr="00C404BB">
        <w:rPr>
          <w:rFonts w:ascii="Times New Roman" w:hAnsi="Times New Roman" w:cs="Times New Roman"/>
          <w:b/>
          <w:bCs/>
          <w:sz w:val="20"/>
          <w:szCs w:val="20"/>
        </w:rPr>
        <w:lastRenderedPageBreak/>
        <w:t>Step</w:t>
      </w:r>
      <w:r w:rsidR="003620A8" w:rsidRPr="00C404BB">
        <w:rPr>
          <w:rFonts w:ascii="Times New Roman" w:hAnsi="Times New Roman" w:cs="Times New Roman"/>
          <w:b/>
          <w:bCs/>
          <w:sz w:val="20"/>
          <w:szCs w:val="20"/>
        </w:rPr>
        <w:t>s of PCR</w:t>
      </w:r>
      <w:r w:rsidR="003620A8" w:rsidRPr="00C404BB">
        <w:rPr>
          <w:rFonts w:ascii="Times New Roman" w:hAnsi="Times New Roman" w:cs="Times New Roman"/>
          <w:sz w:val="20"/>
          <w:szCs w:val="20"/>
        </w:rPr>
        <w:t xml:space="preserve">: </w:t>
      </w:r>
      <w:r w:rsidR="005F0909" w:rsidRPr="00C404BB">
        <w:rPr>
          <w:rFonts w:ascii="Times New Roman" w:hAnsi="Times New Roman" w:cs="Times New Roman"/>
          <w:sz w:val="20"/>
          <w:szCs w:val="20"/>
        </w:rPr>
        <w:t xml:space="preserve">Any kind of PCR involves the three fundamental processes of denaturation, annealing, and elongation. </w:t>
      </w:r>
      <w:r w:rsidR="000F2142" w:rsidRPr="00C404BB">
        <w:rPr>
          <w:rFonts w:ascii="Times New Roman" w:hAnsi="Times New Roman" w:cs="Times New Roman"/>
          <w:sz w:val="20"/>
          <w:szCs w:val="20"/>
        </w:rPr>
        <w:t>Together with these three primary stages, the preparation stage at the beginning and the PCR product analysis step at the end are also essential</w:t>
      </w:r>
      <w:r w:rsidR="005F0909" w:rsidRPr="00C404BB">
        <w:rPr>
          <w:rFonts w:ascii="Times New Roman" w:hAnsi="Times New Roman" w:cs="Times New Roman"/>
          <w:sz w:val="20"/>
          <w:szCs w:val="20"/>
        </w:rPr>
        <w:t xml:space="preserve">. Three steps can be used to summarise the entire process: product analysis, amplification, and pre-preparation. </w:t>
      </w:r>
    </w:p>
    <w:p w14:paraId="7707FD1B" w14:textId="55575E9B" w:rsidR="00000336" w:rsidRPr="00C404BB" w:rsidRDefault="003620A8" w:rsidP="00644CC5">
      <w:pPr>
        <w:pStyle w:val="ListParagraph"/>
        <w:spacing w:line="276" w:lineRule="auto"/>
        <w:ind w:left="1440"/>
        <w:jc w:val="both"/>
        <w:rPr>
          <w:rFonts w:ascii="Times New Roman" w:hAnsi="Times New Roman" w:cs="Times New Roman"/>
          <w:sz w:val="20"/>
          <w:szCs w:val="20"/>
        </w:rPr>
      </w:pPr>
      <w:r w:rsidRPr="00C404BB">
        <w:rPr>
          <w:rFonts w:ascii="Times New Roman" w:hAnsi="Times New Roman" w:cs="Times New Roman"/>
          <w:b/>
          <w:bCs/>
          <w:sz w:val="20"/>
          <w:szCs w:val="20"/>
        </w:rPr>
        <w:t xml:space="preserve">Pre-preparation: </w:t>
      </w:r>
      <w:r w:rsidR="000F2142" w:rsidRPr="00C404BB">
        <w:rPr>
          <w:rFonts w:ascii="Times New Roman" w:hAnsi="Times New Roman" w:cs="Times New Roman"/>
          <w:sz w:val="20"/>
          <w:szCs w:val="20"/>
        </w:rPr>
        <w:t>This is the initial step before the polymerase chain reaction takes place within the thermocycler</w:t>
      </w:r>
      <w:r w:rsidR="005F0909" w:rsidRPr="00C404BB">
        <w:rPr>
          <w:rFonts w:ascii="Times New Roman" w:hAnsi="Times New Roman" w:cs="Times New Roman"/>
          <w:sz w:val="20"/>
          <w:szCs w:val="20"/>
        </w:rPr>
        <w:t xml:space="preserve">. </w:t>
      </w:r>
      <w:r w:rsidR="00000336" w:rsidRPr="00C404BB">
        <w:rPr>
          <w:rFonts w:ascii="Times New Roman" w:hAnsi="Times New Roman" w:cs="Times New Roman"/>
          <w:sz w:val="20"/>
          <w:szCs w:val="20"/>
        </w:rPr>
        <w:t>To increase the size of the target DNA or RNA section</w:t>
      </w:r>
      <w:r w:rsidR="005F0909" w:rsidRPr="00C404BB">
        <w:rPr>
          <w:rFonts w:ascii="Times New Roman" w:hAnsi="Times New Roman" w:cs="Times New Roman"/>
          <w:sz w:val="20"/>
          <w:szCs w:val="20"/>
        </w:rPr>
        <w:t xml:space="preserve">, a reaction mixture must be prepared and loaded onto a thermocycler that has been preprogrammed. After being extracted from the sample, the DNA or RNA is kept (pre-extracted nucleic acids might be used). Everything is set up, precautions are taken, the area used to prepare </w:t>
      </w:r>
      <w:r w:rsidR="00000336" w:rsidRPr="00C404BB">
        <w:rPr>
          <w:rFonts w:ascii="Times New Roman" w:hAnsi="Times New Roman" w:cs="Times New Roman"/>
          <w:sz w:val="20"/>
          <w:szCs w:val="20"/>
        </w:rPr>
        <w:t>all of the chemicals is brought to operating temperature, the PCR reaction is cleaned,</w:t>
      </w:r>
      <w:r w:rsidR="005F0909" w:rsidRPr="00C404BB">
        <w:rPr>
          <w:rFonts w:ascii="Times New Roman" w:hAnsi="Times New Roman" w:cs="Times New Roman"/>
          <w:sz w:val="20"/>
          <w:szCs w:val="20"/>
        </w:rPr>
        <w:t xml:space="preserve"> the sample is taken out of storage or extracted, </w:t>
      </w:r>
      <w:r w:rsidR="00000336" w:rsidRPr="00C404BB">
        <w:rPr>
          <w:rFonts w:ascii="Times New Roman" w:hAnsi="Times New Roman" w:cs="Times New Roman"/>
          <w:sz w:val="20"/>
          <w:szCs w:val="20"/>
        </w:rPr>
        <w:t xml:space="preserve">and </w:t>
      </w:r>
      <w:r w:rsidR="005F0909" w:rsidRPr="00C404BB">
        <w:rPr>
          <w:rFonts w:ascii="Times New Roman" w:hAnsi="Times New Roman" w:cs="Times New Roman"/>
          <w:sz w:val="20"/>
          <w:szCs w:val="20"/>
        </w:rPr>
        <w:t xml:space="preserve">the PCR reaction mixture is </w:t>
      </w:r>
      <w:r w:rsidR="00000336" w:rsidRPr="00C404BB">
        <w:rPr>
          <w:rFonts w:ascii="Times New Roman" w:hAnsi="Times New Roman" w:cs="Times New Roman"/>
          <w:sz w:val="20"/>
          <w:szCs w:val="20"/>
        </w:rPr>
        <w:t>made;</w:t>
      </w:r>
      <w:r w:rsidR="005F0909" w:rsidRPr="00C404BB">
        <w:rPr>
          <w:rFonts w:ascii="Times New Roman" w:hAnsi="Times New Roman" w:cs="Times New Roman"/>
          <w:sz w:val="20"/>
          <w:szCs w:val="20"/>
        </w:rPr>
        <w:t xml:space="preserve"> </w:t>
      </w:r>
      <w:r w:rsidR="00000336" w:rsidRPr="00C404BB">
        <w:rPr>
          <w:rFonts w:ascii="Times New Roman" w:hAnsi="Times New Roman" w:cs="Times New Roman"/>
          <w:sz w:val="20"/>
          <w:szCs w:val="20"/>
        </w:rPr>
        <w:t>after programming the thermocycler, the reaction mixture is put into it.</w:t>
      </w:r>
    </w:p>
    <w:p w14:paraId="48809765" w14:textId="740E2842" w:rsidR="005149E3" w:rsidRPr="00C404BB" w:rsidRDefault="005149E3" w:rsidP="00644CC5">
      <w:pPr>
        <w:pStyle w:val="ListParagraph"/>
        <w:spacing w:line="276" w:lineRule="auto"/>
        <w:ind w:left="1440"/>
        <w:jc w:val="both"/>
        <w:rPr>
          <w:rFonts w:ascii="Times New Roman" w:hAnsi="Times New Roman" w:cs="Times New Roman"/>
          <w:sz w:val="20"/>
          <w:szCs w:val="20"/>
        </w:rPr>
      </w:pPr>
      <w:r w:rsidRPr="00C404BB">
        <w:rPr>
          <w:rFonts w:ascii="Times New Roman" w:hAnsi="Times New Roman" w:cs="Times New Roman"/>
          <w:b/>
          <w:bCs/>
          <w:sz w:val="20"/>
          <w:szCs w:val="20"/>
        </w:rPr>
        <w:t>Amplification:</w:t>
      </w:r>
      <w:r w:rsidRPr="00C404BB">
        <w:rPr>
          <w:rFonts w:ascii="Times New Roman" w:hAnsi="Times New Roman" w:cs="Times New Roman"/>
          <w:sz w:val="20"/>
          <w:szCs w:val="20"/>
        </w:rPr>
        <w:t xml:space="preserve"> </w:t>
      </w:r>
      <w:r w:rsidR="005F0909" w:rsidRPr="00C404BB">
        <w:rPr>
          <w:rFonts w:ascii="Times New Roman" w:hAnsi="Times New Roman" w:cs="Times New Roman"/>
          <w:sz w:val="20"/>
          <w:szCs w:val="20"/>
        </w:rPr>
        <w:t xml:space="preserve">In PCR, </w:t>
      </w:r>
      <w:r w:rsidR="00065C19" w:rsidRPr="00C404BB">
        <w:rPr>
          <w:rFonts w:ascii="Times New Roman" w:hAnsi="Times New Roman" w:cs="Times New Roman"/>
          <w:sz w:val="20"/>
          <w:szCs w:val="20"/>
        </w:rPr>
        <w:t xml:space="preserve">the primary reaction process </w:t>
      </w:r>
      <w:r w:rsidR="005F0909" w:rsidRPr="00C404BB">
        <w:rPr>
          <w:rFonts w:ascii="Times New Roman" w:hAnsi="Times New Roman" w:cs="Times New Roman"/>
          <w:sz w:val="20"/>
          <w:szCs w:val="20"/>
        </w:rPr>
        <w:t>takes place. Denaturation, annealing, and elongation are all part of the amplification stage, and they happen sequentially and cyclically for a predetermined number of cycles that the user has preprogrammed.</w:t>
      </w:r>
    </w:p>
    <w:p w14:paraId="03E9DC07" w14:textId="77777777" w:rsidR="007769F5" w:rsidRPr="00C404BB" w:rsidRDefault="005149E3" w:rsidP="00644CC5">
      <w:pPr>
        <w:pStyle w:val="ListParagraph"/>
        <w:numPr>
          <w:ilvl w:val="0"/>
          <w:numId w:val="5"/>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 xml:space="preserve">Denaturation: </w:t>
      </w:r>
      <w:r w:rsidR="00D63EB6" w:rsidRPr="00C404BB">
        <w:rPr>
          <w:rFonts w:ascii="Times New Roman" w:hAnsi="Times New Roman" w:cs="Times New Roman"/>
          <w:sz w:val="20"/>
          <w:szCs w:val="20"/>
        </w:rPr>
        <w:t>In the initial step of the amplification process, thermally denatured double-stranded genetic material is transformed into two single-stranded DNA templates</w:t>
      </w:r>
      <w:r w:rsidR="00104230" w:rsidRPr="00C404BB">
        <w:rPr>
          <w:rFonts w:ascii="Times New Roman" w:hAnsi="Times New Roman" w:cs="Times New Roman"/>
          <w:sz w:val="20"/>
          <w:szCs w:val="20"/>
        </w:rPr>
        <w:t>. About 30 to 90 seconds are spent</w:t>
      </w:r>
      <w:r w:rsidR="00104230" w:rsidRPr="00C404BB">
        <w:rPr>
          <w:rFonts w:ascii="Times New Roman" w:hAnsi="Times New Roman" w:cs="Times New Roman"/>
          <w:b/>
          <w:bCs/>
          <w:sz w:val="20"/>
          <w:szCs w:val="20"/>
        </w:rPr>
        <w:t xml:space="preserve"> </w:t>
      </w:r>
      <w:r w:rsidR="00104230" w:rsidRPr="00C404BB">
        <w:rPr>
          <w:rFonts w:ascii="Times New Roman" w:hAnsi="Times New Roman" w:cs="Times New Roman"/>
          <w:sz w:val="20"/>
          <w:szCs w:val="20"/>
        </w:rPr>
        <w:t>raising the</w:t>
      </w:r>
      <w:r w:rsidR="00104230" w:rsidRPr="00C404BB">
        <w:rPr>
          <w:rFonts w:ascii="Times New Roman" w:hAnsi="Times New Roman" w:cs="Times New Roman"/>
          <w:b/>
          <w:bCs/>
          <w:sz w:val="20"/>
          <w:szCs w:val="20"/>
        </w:rPr>
        <w:t xml:space="preserve"> </w:t>
      </w:r>
      <w:r w:rsidR="00104230" w:rsidRPr="00C404BB">
        <w:rPr>
          <w:rFonts w:ascii="Times New Roman" w:hAnsi="Times New Roman" w:cs="Times New Roman"/>
          <w:sz w:val="20"/>
          <w:szCs w:val="20"/>
        </w:rPr>
        <w:t xml:space="preserve">temperature to roughly 94°C (90 to 95°C). </w:t>
      </w:r>
      <w:r w:rsidR="007769F5" w:rsidRPr="00C404BB">
        <w:rPr>
          <w:rFonts w:ascii="Times New Roman" w:hAnsi="Times New Roman" w:cs="Times New Roman"/>
          <w:sz w:val="20"/>
          <w:szCs w:val="20"/>
        </w:rPr>
        <w:t>At this temperature, the heat energy breaks the unstable hydrogen bonds holding the two segments of DNA together, forcing them to separate.</w:t>
      </w:r>
    </w:p>
    <w:p w14:paraId="58F7A5DE" w14:textId="3DAAA739" w:rsidR="007E29F8" w:rsidRPr="00C404BB" w:rsidRDefault="007E29F8" w:rsidP="00644CC5">
      <w:pPr>
        <w:pStyle w:val="ListParagraph"/>
        <w:spacing w:line="276" w:lineRule="auto"/>
        <w:ind w:left="2160"/>
        <w:jc w:val="both"/>
        <w:rPr>
          <w:rFonts w:ascii="Times New Roman" w:hAnsi="Times New Roman" w:cs="Times New Roman"/>
          <w:b/>
          <w:bCs/>
          <w:sz w:val="20"/>
          <w:szCs w:val="20"/>
        </w:rPr>
      </w:pPr>
      <w:r w:rsidRPr="00C404BB">
        <w:rPr>
          <w:rFonts w:ascii="Times New Roman" w:hAnsi="Times New Roman" w:cs="Times New Roman"/>
          <w:sz w:val="20"/>
          <w:szCs w:val="20"/>
        </w:rPr>
        <w:t xml:space="preserve">                 </w:t>
      </w:r>
      <w:r w:rsidR="00104230" w:rsidRPr="00C404BB">
        <w:rPr>
          <w:rFonts w:ascii="Times New Roman" w:hAnsi="Times New Roman" w:cs="Times New Roman"/>
          <w:sz w:val="20"/>
          <w:szCs w:val="20"/>
        </w:rPr>
        <w:t xml:space="preserve">             </w:t>
      </w:r>
      <w:r w:rsidRPr="00C404BB">
        <w:rPr>
          <w:rFonts w:ascii="Times New Roman" w:hAnsi="Times New Roman" w:cs="Times New Roman"/>
          <w:b/>
          <w:bCs/>
          <w:sz w:val="20"/>
          <w:szCs w:val="20"/>
        </w:rPr>
        <w:t>dsDNA →   2 ssDNA templates</w:t>
      </w:r>
    </w:p>
    <w:p w14:paraId="1DEE6AEE" w14:textId="38373E6C" w:rsidR="00104230" w:rsidRPr="00C404BB" w:rsidRDefault="007E29F8" w:rsidP="00644CC5">
      <w:pPr>
        <w:pStyle w:val="ListParagraph"/>
        <w:numPr>
          <w:ilvl w:val="0"/>
          <w:numId w:val="5"/>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Annealing:</w:t>
      </w:r>
      <w:r w:rsidRPr="00C404BB">
        <w:rPr>
          <w:rFonts w:ascii="Times New Roman" w:hAnsi="Times New Roman" w:cs="Times New Roman"/>
          <w:sz w:val="20"/>
          <w:szCs w:val="20"/>
        </w:rPr>
        <w:t xml:space="preserve"> </w:t>
      </w:r>
      <w:r w:rsidR="00104230" w:rsidRPr="00C404BB">
        <w:rPr>
          <w:rFonts w:ascii="Times New Roman" w:hAnsi="Times New Roman" w:cs="Times New Roman"/>
          <w:sz w:val="20"/>
          <w:szCs w:val="20"/>
        </w:rPr>
        <w:t xml:space="preserve">The annealing stage, in which </w:t>
      </w:r>
      <w:r w:rsidR="00081016" w:rsidRPr="00C404BB">
        <w:rPr>
          <w:rFonts w:ascii="Times New Roman" w:hAnsi="Times New Roman" w:cs="Times New Roman"/>
          <w:sz w:val="20"/>
          <w:szCs w:val="20"/>
        </w:rPr>
        <w:t>the ssDNA templates are annealed at their complementary locations by the primer</w:t>
      </w:r>
      <w:r w:rsidR="00104230" w:rsidRPr="00C404BB">
        <w:rPr>
          <w:rFonts w:ascii="Times New Roman" w:hAnsi="Times New Roman" w:cs="Times New Roman"/>
          <w:sz w:val="20"/>
          <w:szCs w:val="20"/>
        </w:rPr>
        <w:t xml:space="preserve"> comes after denaturation. </w:t>
      </w:r>
      <w:r w:rsidR="00267A39" w:rsidRPr="00C404BB">
        <w:rPr>
          <w:rFonts w:ascii="Times New Roman" w:hAnsi="Times New Roman" w:cs="Times New Roman"/>
          <w:sz w:val="20"/>
          <w:szCs w:val="20"/>
        </w:rPr>
        <w:t>The forward primer anneals at the complementary site of the antisense strand of the template DNA, whereas the reverse primer anneals at the complementary site of the sense strand</w:t>
      </w:r>
      <w:r w:rsidR="00104230" w:rsidRPr="00C404BB">
        <w:rPr>
          <w:rFonts w:ascii="Times New Roman" w:hAnsi="Times New Roman" w:cs="Times New Roman"/>
          <w:sz w:val="20"/>
          <w:szCs w:val="20"/>
        </w:rPr>
        <w:t xml:space="preserve">. The temperature must be lowered to between 55°C and 70°C for annealing to take place; the annealing temperature varies depending on the primer's GC </w:t>
      </w:r>
      <w:r w:rsidR="00267A39" w:rsidRPr="00C404BB">
        <w:rPr>
          <w:rFonts w:ascii="Times New Roman" w:hAnsi="Times New Roman" w:cs="Times New Roman"/>
          <w:sz w:val="20"/>
          <w:szCs w:val="20"/>
        </w:rPr>
        <w:t>material</w:t>
      </w:r>
      <w:r w:rsidR="00104230" w:rsidRPr="00C404BB">
        <w:rPr>
          <w:rFonts w:ascii="Times New Roman" w:hAnsi="Times New Roman" w:cs="Times New Roman"/>
          <w:sz w:val="20"/>
          <w:szCs w:val="20"/>
        </w:rPr>
        <w:t>. In the majority of PCR procedures, annealing takes only 30 to 60 seconds.</w:t>
      </w:r>
    </w:p>
    <w:p w14:paraId="4EB4CCED" w14:textId="4CBCE6BC" w:rsidR="007E29F8" w:rsidRPr="00C404BB" w:rsidRDefault="00104230" w:rsidP="00644CC5">
      <w:pPr>
        <w:spacing w:line="276" w:lineRule="auto"/>
        <w:rPr>
          <w:rFonts w:ascii="Times New Roman" w:hAnsi="Times New Roman" w:cs="Times New Roman"/>
          <w:b/>
          <w:bCs/>
          <w:sz w:val="20"/>
          <w:szCs w:val="20"/>
        </w:rPr>
      </w:pPr>
      <w:r w:rsidRPr="00C404BB">
        <w:rPr>
          <w:rFonts w:ascii="Times New Roman" w:hAnsi="Times New Roman" w:cs="Times New Roman"/>
          <w:b/>
          <w:bCs/>
          <w:sz w:val="20"/>
          <w:szCs w:val="20"/>
        </w:rPr>
        <w:t xml:space="preserve">                                                  </w:t>
      </w:r>
      <w:r w:rsidR="00F1269A" w:rsidRPr="00C404BB">
        <w:rPr>
          <w:rFonts w:ascii="Times New Roman" w:hAnsi="Times New Roman" w:cs="Times New Roman"/>
          <w:b/>
          <w:bCs/>
          <w:sz w:val="20"/>
          <w:szCs w:val="20"/>
        </w:rPr>
        <w:t>ssDNA + Forward and reverse primers → ssDNA with annealed primers</w:t>
      </w:r>
    </w:p>
    <w:p w14:paraId="3FE5A68A" w14:textId="403008A3" w:rsidR="000563AC" w:rsidRPr="00C404BB" w:rsidRDefault="007E29F8" w:rsidP="00644CC5">
      <w:pPr>
        <w:pStyle w:val="ListParagraph"/>
        <w:numPr>
          <w:ilvl w:val="0"/>
          <w:numId w:val="5"/>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Elongation:</w:t>
      </w:r>
      <w:r w:rsidR="00F1269A" w:rsidRPr="00C404BB">
        <w:rPr>
          <w:rFonts w:ascii="Times New Roman" w:hAnsi="Times New Roman" w:cs="Times New Roman"/>
          <w:sz w:val="20"/>
          <w:szCs w:val="20"/>
        </w:rPr>
        <w:t xml:space="preserve"> </w:t>
      </w:r>
      <w:r w:rsidR="00F2156A" w:rsidRPr="00C404BB">
        <w:rPr>
          <w:rFonts w:ascii="Times New Roman" w:hAnsi="Times New Roman" w:cs="Times New Roman"/>
          <w:sz w:val="20"/>
          <w:szCs w:val="20"/>
        </w:rPr>
        <w:t xml:space="preserve">In the final step of the amplification reaction, the temperature has been increased to 72°C. </w:t>
      </w:r>
      <w:r w:rsidR="0083111E" w:rsidRPr="00C404BB">
        <w:rPr>
          <w:rFonts w:ascii="Times New Roman" w:hAnsi="Times New Roman" w:cs="Times New Roman"/>
          <w:sz w:val="20"/>
          <w:szCs w:val="20"/>
        </w:rPr>
        <w:t>This</w:t>
      </w:r>
      <w:r w:rsidR="005156A4" w:rsidRPr="00C404BB">
        <w:rPr>
          <w:rFonts w:ascii="Times New Roman" w:hAnsi="Times New Roman" w:cs="Times New Roman"/>
          <w:sz w:val="20"/>
          <w:szCs w:val="20"/>
        </w:rPr>
        <w:t xml:space="preserve"> triggers the Taq DNA polymerase enzyme to start creating new DNA strands in the 5' to 3' </w:t>
      </w:r>
      <w:r w:rsidR="00344151" w:rsidRPr="00C404BB">
        <w:rPr>
          <w:rFonts w:ascii="Times New Roman" w:hAnsi="Times New Roman" w:cs="Times New Roman"/>
          <w:sz w:val="20"/>
          <w:szCs w:val="20"/>
        </w:rPr>
        <w:t>arrangement</w:t>
      </w:r>
      <w:r w:rsidR="005156A4" w:rsidRPr="00C404BB">
        <w:rPr>
          <w:rFonts w:ascii="Times New Roman" w:hAnsi="Times New Roman" w:cs="Times New Roman"/>
          <w:sz w:val="20"/>
          <w:szCs w:val="20"/>
        </w:rPr>
        <w:t xml:space="preserve">. </w:t>
      </w:r>
      <w:r w:rsidR="000563AC" w:rsidRPr="00C404BB">
        <w:rPr>
          <w:rFonts w:ascii="Times New Roman" w:hAnsi="Times New Roman" w:cs="Times New Roman"/>
          <w:sz w:val="20"/>
          <w:szCs w:val="20"/>
        </w:rPr>
        <w:t xml:space="preserve">To produce a new complementary strand, the DNA </w:t>
      </w:r>
      <w:r w:rsidR="00D51930" w:rsidRPr="00C404BB">
        <w:rPr>
          <w:rFonts w:ascii="Times New Roman" w:hAnsi="Times New Roman" w:cs="Times New Roman"/>
          <w:sz w:val="20"/>
          <w:szCs w:val="20"/>
        </w:rPr>
        <w:t>synthesizer</w:t>
      </w:r>
      <w:r w:rsidR="000563AC" w:rsidRPr="00C404BB">
        <w:rPr>
          <w:rFonts w:ascii="Times New Roman" w:hAnsi="Times New Roman" w:cs="Times New Roman"/>
          <w:sz w:val="20"/>
          <w:szCs w:val="20"/>
        </w:rPr>
        <w:t xml:space="preserve"> enzyme moves nucleic acids across the product of the reaction mixture to the 3' OH-end of the annealed primer. The duration of extension depends on the length of the amino acid sequence in the specimen and the DNA enzyme activity. </w:t>
      </w:r>
    </w:p>
    <w:p w14:paraId="11911746" w14:textId="75BFE44A" w:rsidR="007E29F8" w:rsidRPr="00C404BB" w:rsidRDefault="005156A4" w:rsidP="00644CC5">
      <w:pPr>
        <w:pStyle w:val="ListParagraph"/>
        <w:spacing w:line="276" w:lineRule="auto"/>
        <w:ind w:left="2160"/>
        <w:jc w:val="both"/>
        <w:rPr>
          <w:rFonts w:ascii="Times New Roman" w:hAnsi="Times New Roman" w:cs="Times New Roman"/>
          <w:sz w:val="20"/>
          <w:szCs w:val="20"/>
        </w:rPr>
      </w:pPr>
      <w:r w:rsidRPr="00C404BB">
        <w:rPr>
          <w:rFonts w:ascii="Times New Roman" w:hAnsi="Times New Roman" w:cs="Times New Roman"/>
          <w:sz w:val="20"/>
          <w:szCs w:val="20"/>
        </w:rPr>
        <w:t xml:space="preserve">Typically, elongation occurs at 1 kbps every 0.5-10 minutes. After elongation, </w:t>
      </w:r>
      <w:r w:rsidR="00D51930" w:rsidRPr="00C404BB">
        <w:rPr>
          <w:rFonts w:ascii="Times New Roman" w:hAnsi="Times New Roman" w:cs="Times New Roman"/>
          <w:sz w:val="20"/>
          <w:szCs w:val="20"/>
        </w:rPr>
        <w:t>two</w:t>
      </w:r>
      <w:r w:rsidR="00896D6B" w:rsidRPr="00C404BB">
        <w:rPr>
          <w:rFonts w:ascii="Times New Roman" w:hAnsi="Times New Roman" w:cs="Times New Roman"/>
          <w:sz w:val="20"/>
          <w:szCs w:val="20"/>
        </w:rPr>
        <w:t xml:space="preserve"> new double-stranded molecules will be produced from an individual double-stranded template at the beginning of the reaction.</w:t>
      </w:r>
    </w:p>
    <w:p w14:paraId="1848F54A" w14:textId="330C866A" w:rsidR="00F1269A" w:rsidRPr="00C404BB" w:rsidRDefault="00F1269A" w:rsidP="00644CC5">
      <w:pPr>
        <w:pStyle w:val="ListParagraph"/>
        <w:spacing w:line="276" w:lineRule="auto"/>
        <w:ind w:left="2160"/>
        <w:jc w:val="both"/>
        <w:rPr>
          <w:rFonts w:ascii="Times New Roman" w:hAnsi="Times New Roman" w:cs="Times New Roman"/>
          <w:b/>
          <w:bCs/>
          <w:sz w:val="20"/>
          <w:szCs w:val="20"/>
        </w:rPr>
      </w:pPr>
      <w:r w:rsidRPr="00C404BB">
        <w:rPr>
          <w:rFonts w:ascii="Times New Roman" w:hAnsi="Times New Roman" w:cs="Times New Roman"/>
          <w:sz w:val="20"/>
          <w:szCs w:val="20"/>
        </w:rPr>
        <w:t xml:space="preserve">       </w:t>
      </w:r>
      <w:r w:rsidRPr="00C404BB">
        <w:rPr>
          <w:rFonts w:ascii="Times New Roman" w:hAnsi="Times New Roman" w:cs="Times New Roman"/>
          <w:b/>
          <w:bCs/>
          <w:sz w:val="20"/>
          <w:szCs w:val="20"/>
        </w:rPr>
        <w:t>2 ssDNA with annealed primers + dNTPs → 2 new ds DNAs</w:t>
      </w:r>
    </w:p>
    <w:p w14:paraId="437E71AC" w14:textId="732B60CB" w:rsidR="005156A4" w:rsidRPr="00C404BB" w:rsidRDefault="00F1269A" w:rsidP="00644CC5">
      <w:pPr>
        <w:pStyle w:val="ListParagraph"/>
        <w:numPr>
          <w:ilvl w:val="0"/>
          <w:numId w:val="4"/>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 xml:space="preserve">Product Analysis: </w:t>
      </w:r>
      <w:r w:rsidR="005156A4" w:rsidRPr="00C404BB">
        <w:rPr>
          <w:rFonts w:ascii="Times New Roman" w:hAnsi="Times New Roman" w:cs="Times New Roman"/>
          <w:sz w:val="20"/>
          <w:szCs w:val="20"/>
        </w:rPr>
        <w:t xml:space="preserve">This stage occurs after the PCR is finished and involves </w:t>
      </w:r>
      <w:proofErr w:type="spellStart"/>
      <w:r w:rsidR="009D71A5" w:rsidRPr="00C404BB">
        <w:rPr>
          <w:rFonts w:ascii="Times New Roman" w:hAnsi="Times New Roman" w:cs="Times New Roman"/>
          <w:sz w:val="20"/>
          <w:szCs w:val="20"/>
        </w:rPr>
        <w:t>analyzing</w:t>
      </w:r>
      <w:proofErr w:type="spellEnd"/>
      <w:r w:rsidR="005156A4" w:rsidRPr="00C404BB">
        <w:rPr>
          <w:rFonts w:ascii="Times New Roman" w:hAnsi="Times New Roman" w:cs="Times New Roman"/>
          <w:sz w:val="20"/>
          <w:szCs w:val="20"/>
        </w:rPr>
        <w:t xml:space="preserve"> the reaction mixture to make sure the intended amplification was accomplished. Agarose gel electrophoresis is typically used </w:t>
      </w:r>
      <w:r w:rsidR="00A34C09" w:rsidRPr="00C404BB">
        <w:rPr>
          <w:rFonts w:ascii="Times New Roman" w:hAnsi="Times New Roman" w:cs="Times New Roman"/>
          <w:sz w:val="20"/>
          <w:szCs w:val="20"/>
        </w:rPr>
        <w:t>to</w:t>
      </w:r>
      <w:r w:rsidR="005156A4" w:rsidRPr="00C404BB">
        <w:rPr>
          <w:rFonts w:ascii="Times New Roman" w:hAnsi="Times New Roman" w:cs="Times New Roman"/>
          <w:sz w:val="20"/>
          <w:szCs w:val="20"/>
        </w:rPr>
        <w:t xml:space="preserve"> detect amplified DNAs or RNAs. However, </w:t>
      </w:r>
      <w:r w:rsidR="00E3229B" w:rsidRPr="00C404BB">
        <w:rPr>
          <w:rFonts w:ascii="Times New Roman" w:hAnsi="Times New Roman" w:cs="Times New Roman"/>
          <w:sz w:val="20"/>
          <w:szCs w:val="20"/>
        </w:rPr>
        <w:t>no further step is necessary with certain PCR types, such as real-time PCR</w:t>
      </w:r>
      <w:r w:rsidR="005156A4" w:rsidRPr="00C404BB">
        <w:rPr>
          <w:rFonts w:ascii="Times New Roman" w:hAnsi="Times New Roman" w:cs="Times New Roman"/>
          <w:sz w:val="20"/>
          <w:szCs w:val="20"/>
        </w:rPr>
        <w:t>.</w:t>
      </w:r>
    </w:p>
    <w:p w14:paraId="1609E9CF" w14:textId="45D847F9" w:rsidR="00F1269A" w:rsidRPr="00C404BB" w:rsidRDefault="00F1269A"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lastRenderedPageBreak/>
        <w:t xml:space="preserve">                            </w:t>
      </w:r>
      <w:r w:rsidRPr="00C404BB">
        <w:rPr>
          <w:rFonts w:ascii="Times New Roman" w:hAnsi="Times New Roman" w:cs="Times New Roman"/>
          <w:noProof/>
          <w:sz w:val="20"/>
          <w:szCs w:val="20"/>
        </w:rPr>
        <w:drawing>
          <wp:inline distT="0" distB="0" distL="0" distR="0" wp14:anchorId="48442AAA" wp14:editId="2159DA32">
            <wp:extent cx="4367557" cy="3001756"/>
            <wp:effectExtent l="0" t="0" r="0" b="8255"/>
            <wp:docPr id="327898394" name="Picture 2" descr="Polymerase Chain Reaction (P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merase Chain Reaction (P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663" cy="3016262"/>
                    </a:xfrm>
                    <a:prstGeom prst="rect">
                      <a:avLst/>
                    </a:prstGeom>
                    <a:noFill/>
                    <a:ln>
                      <a:noFill/>
                    </a:ln>
                  </pic:spPr>
                </pic:pic>
              </a:graphicData>
            </a:graphic>
          </wp:inline>
        </w:drawing>
      </w:r>
    </w:p>
    <w:p w14:paraId="61CAEDCD" w14:textId="3DB5269F" w:rsidR="0001236C" w:rsidRPr="00C404BB" w:rsidRDefault="00F4609F" w:rsidP="00644CC5">
      <w:p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 xml:space="preserve">                                                       </w:t>
      </w:r>
      <w:r w:rsidR="00570645" w:rsidRPr="00C404BB">
        <w:rPr>
          <w:rFonts w:ascii="Times New Roman" w:hAnsi="Times New Roman" w:cs="Times New Roman"/>
          <w:b/>
          <w:bCs/>
          <w:sz w:val="20"/>
          <w:szCs w:val="20"/>
        </w:rPr>
        <w:t xml:space="preserve">         </w:t>
      </w:r>
      <w:r w:rsidRPr="00C404BB">
        <w:rPr>
          <w:rFonts w:ascii="Times New Roman" w:hAnsi="Times New Roman" w:cs="Times New Roman"/>
          <w:b/>
          <w:bCs/>
          <w:sz w:val="20"/>
          <w:szCs w:val="20"/>
        </w:rPr>
        <w:t xml:space="preserve">  Fig 1: </w:t>
      </w:r>
      <w:r w:rsidRPr="00C404BB">
        <w:rPr>
          <w:rFonts w:ascii="Times New Roman" w:hAnsi="Times New Roman" w:cs="Times New Roman"/>
          <w:sz w:val="20"/>
          <w:szCs w:val="20"/>
        </w:rPr>
        <w:t>Steps of PCR</w:t>
      </w:r>
      <w:r w:rsidR="00F1269A" w:rsidRPr="00C404BB">
        <w:rPr>
          <w:rFonts w:ascii="Times New Roman" w:hAnsi="Times New Roman" w:cs="Times New Roman"/>
          <w:sz w:val="20"/>
          <w:szCs w:val="20"/>
        </w:rPr>
        <w:t xml:space="preserve">    </w:t>
      </w:r>
    </w:p>
    <w:p w14:paraId="498D45AB" w14:textId="0FBB274F" w:rsidR="00A92821" w:rsidRPr="00C404BB" w:rsidRDefault="00A92821" w:rsidP="00644CC5">
      <w:p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 xml:space="preserve">   Quantitative PCR: </w:t>
      </w:r>
      <w:r w:rsidR="00AE219D" w:rsidRPr="00C404BB">
        <w:rPr>
          <w:rFonts w:ascii="Times New Roman" w:hAnsi="Times New Roman" w:cs="Times New Roman"/>
          <w:sz w:val="20"/>
          <w:szCs w:val="20"/>
        </w:rPr>
        <w:t xml:space="preserve">Beyond just detecting DNA, </w:t>
      </w:r>
      <w:proofErr w:type="spellStart"/>
      <w:r w:rsidR="00D51930" w:rsidRPr="00C404BB">
        <w:rPr>
          <w:rFonts w:ascii="Times New Roman" w:hAnsi="Times New Roman" w:cs="Times New Roman"/>
          <w:sz w:val="20"/>
          <w:szCs w:val="20"/>
        </w:rPr>
        <w:t>qRT</w:t>
      </w:r>
      <w:proofErr w:type="spellEnd"/>
      <w:r w:rsidR="00D51930" w:rsidRPr="00C404BB">
        <w:rPr>
          <w:rFonts w:ascii="Times New Roman" w:hAnsi="Times New Roman" w:cs="Times New Roman"/>
          <w:sz w:val="20"/>
          <w:szCs w:val="20"/>
        </w:rPr>
        <w:t>-PCR, or statistical real-time, provides data</w:t>
      </w:r>
      <w:r w:rsidR="00AE219D" w:rsidRPr="00C404BB">
        <w:rPr>
          <w:rFonts w:ascii="Times New Roman" w:hAnsi="Times New Roman" w:cs="Times New Roman"/>
          <w:sz w:val="20"/>
          <w:szCs w:val="20"/>
        </w:rPr>
        <w:t xml:space="preserve">. </w:t>
      </w:r>
      <w:r w:rsidR="00D51930" w:rsidRPr="00C404BB">
        <w:rPr>
          <w:rFonts w:ascii="Times New Roman" w:hAnsi="Times New Roman" w:cs="Times New Roman"/>
          <w:sz w:val="20"/>
          <w:szCs w:val="20"/>
        </w:rPr>
        <w:t>It displays the quantity of any specific gene or genetic material found in the specimen.</w:t>
      </w:r>
      <w:r w:rsidR="00AE219D" w:rsidRPr="00C404BB">
        <w:rPr>
          <w:rFonts w:ascii="Times New Roman" w:hAnsi="Times New Roman" w:cs="Times New Roman"/>
          <w:sz w:val="20"/>
          <w:szCs w:val="20"/>
        </w:rPr>
        <w:t xml:space="preserve"> While the PCR product is being synthesized, </w:t>
      </w:r>
      <w:r w:rsidR="00D51930" w:rsidRPr="00C404BB">
        <w:rPr>
          <w:rFonts w:ascii="Times New Roman" w:hAnsi="Times New Roman" w:cs="Times New Roman"/>
          <w:sz w:val="20"/>
          <w:szCs w:val="20"/>
        </w:rPr>
        <w:t>Real-time quantification and identification are made possible by a quantitative reverse transcription</w:t>
      </w:r>
      <w:r w:rsidR="00AE219D" w:rsidRPr="00C404BB">
        <w:rPr>
          <w:rFonts w:ascii="Times New Roman" w:hAnsi="Times New Roman" w:cs="Times New Roman"/>
          <w:sz w:val="20"/>
          <w:szCs w:val="20"/>
        </w:rPr>
        <w:t>.</w:t>
      </w:r>
      <w:r w:rsidR="00AE219D" w:rsidRPr="00C404BB">
        <w:rPr>
          <w:rFonts w:ascii="Times New Roman" w:hAnsi="Times New Roman" w:cs="Times New Roman"/>
          <w:b/>
          <w:bCs/>
          <w:sz w:val="20"/>
          <w:szCs w:val="20"/>
        </w:rPr>
        <w:t xml:space="preserve"> </w:t>
      </w:r>
      <w:r w:rsidR="009463CE" w:rsidRPr="00C404BB">
        <w:rPr>
          <w:rFonts w:ascii="Times New Roman" w:hAnsi="Times New Roman" w:cs="Times New Roman"/>
          <w:sz w:val="20"/>
          <w:szCs w:val="20"/>
        </w:rPr>
        <w:t>(12).</w:t>
      </w:r>
      <w:r w:rsidRPr="00C404BB">
        <w:rPr>
          <w:rFonts w:ascii="Times New Roman" w:hAnsi="Times New Roman" w:cs="Times New Roman"/>
          <w:sz w:val="20"/>
          <w:szCs w:val="20"/>
        </w:rPr>
        <w:t xml:space="preserve"> </w:t>
      </w:r>
      <w:r w:rsidR="00AE219D" w:rsidRPr="00C404BB">
        <w:rPr>
          <w:rFonts w:ascii="Times New Roman" w:hAnsi="Times New Roman" w:cs="Times New Roman"/>
          <w:sz w:val="20"/>
          <w:szCs w:val="20"/>
        </w:rPr>
        <w:t xml:space="preserve">Two popular techniques for identifying and measuring the product are (1) sequence-specific DNA probes made up of fluorescently </w:t>
      </w:r>
      <w:proofErr w:type="spellStart"/>
      <w:r w:rsidR="00AE219D" w:rsidRPr="00C404BB">
        <w:rPr>
          <w:rFonts w:ascii="Times New Roman" w:hAnsi="Times New Roman" w:cs="Times New Roman"/>
          <w:sz w:val="20"/>
          <w:szCs w:val="20"/>
        </w:rPr>
        <w:t>labeled</w:t>
      </w:r>
      <w:proofErr w:type="spellEnd"/>
      <w:r w:rsidR="00AE219D" w:rsidRPr="00C404BB">
        <w:rPr>
          <w:rFonts w:ascii="Times New Roman" w:hAnsi="Times New Roman" w:cs="Times New Roman"/>
          <w:sz w:val="20"/>
          <w:szCs w:val="20"/>
        </w:rPr>
        <w:t xml:space="preserve"> reports and (2) fluorescent dyes that non-specifically intercalate with double-stranded DNA. These only allow for detection once the probe and its complementary DNA target have hybridized. Reverse transcription, or the conversion of messenger RNA into cDNA, can be used in conjunction with real-time PCR. qPCR is then used to quantify the cDNA </w:t>
      </w:r>
      <w:r w:rsidR="009463CE" w:rsidRPr="00C404BB">
        <w:rPr>
          <w:rFonts w:ascii="Times New Roman" w:hAnsi="Times New Roman" w:cs="Times New Roman"/>
          <w:sz w:val="20"/>
          <w:szCs w:val="20"/>
        </w:rPr>
        <w:t>(13).</w:t>
      </w:r>
      <w:r w:rsidRPr="00C404BB">
        <w:rPr>
          <w:rFonts w:ascii="Times New Roman" w:hAnsi="Times New Roman" w:cs="Times New Roman"/>
          <w:sz w:val="20"/>
          <w:szCs w:val="20"/>
        </w:rPr>
        <w:t xml:space="preserve"> </w:t>
      </w:r>
      <w:r w:rsidR="00EF1F91" w:rsidRPr="00C404BB">
        <w:rPr>
          <w:rFonts w:ascii="Times New Roman" w:hAnsi="Times New Roman" w:cs="Times New Roman"/>
          <w:sz w:val="20"/>
          <w:szCs w:val="20"/>
        </w:rPr>
        <w:t>There are problems with end-point PCR or analysis after the final PCR cycle, but these can be avoided by measuring the target gene during exponential amplification</w:t>
      </w:r>
      <w:r w:rsidR="00DE5AFF" w:rsidRPr="00C404BB">
        <w:rPr>
          <w:rFonts w:ascii="Times New Roman" w:hAnsi="Times New Roman" w:cs="Times New Roman"/>
          <w:sz w:val="20"/>
          <w:szCs w:val="20"/>
        </w:rPr>
        <w:t xml:space="preserve">. </w:t>
      </w:r>
      <w:proofErr w:type="spellStart"/>
      <w:r w:rsidR="00DE5AFF" w:rsidRPr="00C404BB">
        <w:rPr>
          <w:rFonts w:ascii="Times New Roman" w:hAnsi="Times New Roman" w:cs="Times New Roman"/>
          <w:sz w:val="20"/>
          <w:szCs w:val="20"/>
        </w:rPr>
        <w:t>Tumor</w:t>
      </w:r>
      <w:proofErr w:type="spellEnd"/>
      <w:r w:rsidR="00DE5AFF" w:rsidRPr="00C404BB">
        <w:rPr>
          <w:rFonts w:ascii="Times New Roman" w:hAnsi="Times New Roman" w:cs="Times New Roman"/>
          <w:sz w:val="20"/>
          <w:szCs w:val="20"/>
        </w:rPr>
        <w:t xml:space="preserve"> analysis is a perfect example of PCR application. </w:t>
      </w:r>
      <w:r w:rsidR="00DC3F70" w:rsidRPr="00C404BB">
        <w:rPr>
          <w:rFonts w:ascii="Times New Roman" w:hAnsi="Times New Roman" w:cs="Times New Roman"/>
          <w:sz w:val="20"/>
          <w:szCs w:val="20"/>
        </w:rPr>
        <w:t xml:space="preserve">This method can isolate and amplify the DNA of proto-oncogenes or </w:t>
      </w:r>
      <w:proofErr w:type="spellStart"/>
      <w:r w:rsidR="00DC3F70" w:rsidRPr="00C404BB">
        <w:rPr>
          <w:rFonts w:ascii="Times New Roman" w:hAnsi="Times New Roman" w:cs="Times New Roman"/>
          <w:sz w:val="20"/>
          <w:szCs w:val="20"/>
        </w:rPr>
        <w:t>tumor</w:t>
      </w:r>
      <w:proofErr w:type="spellEnd"/>
      <w:r w:rsidR="00DC3F70" w:rsidRPr="00C404BB">
        <w:rPr>
          <w:rFonts w:ascii="Times New Roman" w:hAnsi="Times New Roman" w:cs="Times New Roman"/>
          <w:sz w:val="20"/>
          <w:szCs w:val="20"/>
        </w:rPr>
        <w:t xml:space="preserve"> suppressor genes</w:t>
      </w:r>
      <w:r w:rsidR="00DE5AFF" w:rsidRPr="00C404BB">
        <w:rPr>
          <w:rFonts w:ascii="Times New Roman" w:hAnsi="Times New Roman" w:cs="Times New Roman"/>
          <w:sz w:val="20"/>
          <w:szCs w:val="20"/>
        </w:rPr>
        <w:t xml:space="preserve">. </w:t>
      </w:r>
      <w:r w:rsidR="00DC3F70" w:rsidRPr="00C404BB">
        <w:rPr>
          <w:rFonts w:ascii="Times New Roman" w:hAnsi="Times New Roman" w:cs="Times New Roman"/>
          <w:sz w:val="20"/>
          <w:szCs w:val="20"/>
        </w:rPr>
        <w:t xml:space="preserve">Quantitative PCR can then be used to measure the quantity of the recovered specific gene. However, quantitative PCR may measure any combination of proteins, mRNAs, and DNA and </w:t>
      </w:r>
      <w:proofErr w:type="spellStart"/>
      <w:r w:rsidR="00DC3F70" w:rsidRPr="00C404BB">
        <w:rPr>
          <w:rFonts w:ascii="Times New Roman" w:hAnsi="Times New Roman" w:cs="Times New Roman"/>
          <w:sz w:val="20"/>
          <w:szCs w:val="20"/>
        </w:rPr>
        <w:t>analyze</w:t>
      </w:r>
      <w:proofErr w:type="spellEnd"/>
      <w:r w:rsidR="00DC3F70" w:rsidRPr="00C404BB">
        <w:rPr>
          <w:rFonts w:ascii="Times New Roman" w:hAnsi="Times New Roman" w:cs="Times New Roman"/>
          <w:sz w:val="20"/>
          <w:szCs w:val="20"/>
        </w:rPr>
        <w:t xml:space="preserve"> individual cells.</w:t>
      </w:r>
      <w:r w:rsidR="00DE5AFF" w:rsidRPr="00C404BB">
        <w:rPr>
          <w:rFonts w:ascii="Times New Roman" w:hAnsi="Times New Roman" w:cs="Times New Roman"/>
          <w:sz w:val="20"/>
          <w:szCs w:val="20"/>
        </w:rPr>
        <w:t xml:space="preserve"> </w:t>
      </w:r>
      <w:r w:rsidR="009463CE" w:rsidRPr="00C404BB">
        <w:rPr>
          <w:rFonts w:ascii="Times New Roman" w:hAnsi="Times New Roman" w:cs="Times New Roman"/>
          <w:sz w:val="20"/>
          <w:szCs w:val="20"/>
        </w:rPr>
        <w:t>(14).</w:t>
      </w:r>
    </w:p>
    <w:p w14:paraId="6421716B" w14:textId="642E4D65" w:rsidR="00DD2D8E" w:rsidRPr="00C404BB" w:rsidRDefault="0001236C"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    </w:t>
      </w:r>
      <w:r w:rsidRPr="00C404BB">
        <w:rPr>
          <w:rFonts w:ascii="Times New Roman" w:hAnsi="Times New Roman" w:cs="Times New Roman"/>
          <w:b/>
          <w:bCs/>
          <w:sz w:val="20"/>
          <w:szCs w:val="20"/>
          <w:u w:val="single"/>
        </w:rPr>
        <w:t>Application of PCR</w:t>
      </w:r>
      <w:r w:rsidRPr="00C404BB">
        <w:rPr>
          <w:rFonts w:ascii="Times New Roman" w:hAnsi="Times New Roman" w:cs="Times New Roman"/>
          <w:sz w:val="20"/>
          <w:szCs w:val="20"/>
        </w:rPr>
        <w:t xml:space="preserve">: </w:t>
      </w:r>
      <w:r w:rsidR="005156A4" w:rsidRPr="00C404BB">
        <w:rPr>
          <w:rFonts w:ascii="Times New Roman" w:hAnsi="Times New Roman" w:cs="Times New Roman"/>
          <w:sz w:val="20"/>
          <w:szCs w:val="20"/>
        </w:rPr>
        <w:t xml:space="preserve"> PCR is already widely used, and new applications are constantly being developed.</w:t>
      </w:r>
      <w:r w:rsidR="00C33CC7" w:rsidRPr="00C404BB">
        <w:rPr>
          <w:rFonts w:ascii="Times New Roman" w:hAnsi="Times New Roman" w:cs="Times New Roman"/>
          <w:sz w:val="20"/>
          <w:szCs w:val="20"/>
        </w:rPr>
        <w:t xml:space="preserve"> </w:t>
      </w:r>
      <w:r w:rsidR="00EF1F91" w:rsidRPr="00C404BB">
        <w:rPr>
          <w:rFonts w:ascii="Times New Roman" w:hAnsi="Times New Roman" w:cs="Times New Roman"/>
          <w:sz w:val="20"/>
          <w:szCs w:val="20"/>
        </w:rPr>
        <w:t>PCR has a lot of advantages.</w:t>
      </w:r>
      <w:r w:rsidR="00DE5AFF" w:rsidRPr="00C404BB">
        <w:rPr>
          <w:rFonts w:ascii="Times New Roman" w:hAnsi="Times New Roman" w:cs="Times New Roman"/>
          <w:sz w:val="20"/>
          <w:szCs w:val="20"/>
        </w:rPr>
        <w:t xml:space="preserve"> </w:t>
      </w:r>
      <w:r w:rsidR="00D00D73" w:rsidRPr="00C404BB">
        <w:rPr>
          <w:rFonts w:ascii="Times New Roman" w:hAnsi="Times New Roman" w:cs="Times New Roman"/>
          <w:sz w:val="20"/>
          <w:szCs w:val="20"/>
        </w:rPr>
        <w:t xml:space="preserve">Initially, it produces results fast and is simple to learn and use </w:t>
      </w:r>
      <w:r w:rsidR="002D27BC" w:rsidRPr="00C404BB">
        <w:rPr>
          <w:rFonts w:ascii="Times New Roman" w:hAnsi="Times New Roman" w:cs="Times New Roman"/>
          <w:sz w:val="20"/>
          <w:szCs w:val="20"/>
        </w:rPr>
        <w:t xml:space="preserve">(15). </w:t>
      </w:r>
      <w:r w:rsidR="00DE5AFF" w:rsidRPr="00C404BB">
        <w:rPr>
          <w:rFonts w:ascii="Times New Roman" w:hAnsi="Times New Roman" w:cs="Times New Roman"/>
          <w:sz w:val="20"/>
          <w:szCs w:val="20"/>
        </w:rPr>
        <w:t xml:space="preserve">A particular product could be produced in millions to billions of copies using this extremely sensitive method for analysis, cloning, and sequencing. Although </w:t>
      </w:r>
      <w:r w:rsidR="00D00D73" w:rsidRPr="00C404BB">
        <w:rPr>
          <w:rFonts w:ascii="Times New Roman" w:hAnsi="Times New Roman" w:cs="Times New Roman"/>
          <w:sz w:val="20"/>
          <w:szCs w:val="20"/>
        </w:rPr>
        <w:t xml:space="preserve">one advantage of quantitative real-time is its capacity to measure the </w:t>
      </w:r>
      <w:r w:rsidR="00562D64" w:rsidRPr="00C404BB">
        <w:rPr>
          <w:rFonts w:ascii="Times New Roman" w:hAnsi="Times New Roman" w:cs="Times New Roman"/>
          <w:sz w:val="20"/>
          <w:szCs w:val="20"/>
        </w:rPr>
        <w:t>synthesized</w:t>
      </w:r>
      <w:r w:rsidR="00D00D73" w:rsidRPr="00C404BB">
        <w:rPr>
          <w:rFonts w:ascii="Times New Roman" w:hAnsi="Times New Roman" w:cs="Times New Roman"/>
          <w:sz w:val="20"/>
          <w:szCs w:val="20"/>
        </w:rPr>
        <w:t xml:space="preserve"> product</w:t>
      </w:r>
      <w:r w:rsidR="00DE5AFF" w:rsidRPr="00C404BB">
        <w:rPr>
          <w:rFonts w:ascii="Times New Roman" w:hAnsi="Times New Roman" w:cs="Times New Roman"/>
          <w:sz w:val="20"/>
          <w:szCs w:val="20"/>
        </w:rPr>
        <w:t xml:space="preserve">, this is also true for </w:t>
      </w:r>
      <w:proofErr w:type="spellStart"/>
      <w:r w:rsidR="00DE5AFF" w:rsidRPr="00C404BB">
        <w:rPr>
          <w:rFonts w:ascii="Times New Roman" w:hAnsi="Times New Roman" w:cs="Times New Roman"/>
          <w:sz w:val="20"/>
          <w:szCs w:val="20"/>
        </w:rPr>
        <w:t>qRT</w:t>
      </w:r>
      <w:proofErr w:type="spellEnd"/>
      <w:r w:rsidR="00DE5AFF" w:rsidRPr="00C404BB">
        <w:rPr>
          <w:rFonts w:ascii="Times New Roman" w:hAnsi="Times New Roman" w:cs="Times New Roman"/>
          <w:sz w:val="20"/>
          <w:szCs w:val="20"/>
        </w:rPr>
        <w:t xml:space="preserve">-PCR. </w:t>
      </w:r>
      <w:r w:rsidR="00562D64" w:rsidRPr="00C404BB">
        <w:rPr>
          <w:rFonts w:ascii="Times New Roman" w:hAnsi="Times New Roman" w:cs="Times New Roman"/>
          <w:sz w:val="20"/>
          <w:szCs w:val="20"/>
        </w:rPr>
        <w:t xml:space="preserve">As a result, it can be used to </w:t>
      </w:r>
      <w:proofErr w:type="spellStart"/>
      <w:r w:rsidR="00562D64" w:rsidRPr="00C404BB">
        <w:rPr>
          <w:rFonts w:ascii="Times New Roman" w:hAnsi="Times New Roman" w:cs="Times New Roman"/>
          <w:sz w:val="20"/>
          <w:szCs w:val="20"/>
        </w:rPr>
        <w:t>analyze</w:t>
      </w:r>
      <w:proofErr w:type="spellEnd"/>
      <w:r w:rsidR="00562D64" w:rsidRPr="00C404BB">
        <w:rPr>
          <w:rFonts w:ascii="Times New Roman" w:hAnsi="Times New Roman" w:cs="Times New Roman"/>
          <w:sz w:val="20"/>
          <w:szCs w:val="20"/>
        </w:rPr>
        <w:t xml:space="preserve"> variations in the expression levels of genes in </w:t>
      </w:r>
      <w:proofErr w:type="spellStart"/>
      <w:r w:rsidR="00065C19" w:rsidRPr="00C404BB">
        <w:rPr>
          <w:rFonts w:ascii="Times New Roman" w:hAnsi="Times New Roman" w:cs="Times New Roman"/>
          <w:sz w:val="20"/>
          <w:szCs w:val="20"/>
        </w:rPr>
        <w:t>tumors</w:t>
      </w:r>
      <w:proofErr w:type="spellEnd"/>
      <w:r w:rsidR="00562D64" w:rsidRPr="00C404BB">
        <w:rPr>
          <w:rFonts w:ascii="Times New Roman" w:hAnsi="Times New Roman" w:cs="Times New Roman"/>
          <w:sz w:val="20"/>
          <w:szCs w:val="20"/>
        </w:rPr>
        <w:t>, microbes, and other disease states</w:t>
      </w:r>
      <w:r w:rsidR="00DE5AFF" w:rsidRPr="00C404BB">
        <w:rPr>
          <w:rFonts w:ascii="Times New Roman" w:hAnsi="Times New Roman" w:cs="Times New Roman"/>
          <w:sz w:val="20"/>
          <w:szCs w:val="20"/>
        </w:rPr>
        <w:t xml:space="preserve">. Even while PCR is a useful method, it has drawbacks. The highly sensitive nature of PCR means that even minute amounts of DNA might contaminate the sample, leading to inaccurate results </w:t>
      </w:r>
      <w:r w:rsidR="002D27BC" w:rsidRPr="00C404BB">
        <w:rPr>
          <w:rFonts w:ascii="Times New Roman" w:hAnsi="Times New Roman" w:cs="Times New Roman"/>
          <w:sz w:val="20"/>
          <w:szCs w:val="20"/>
        </w:rPr>
        <w:t xml:space="preserve">(15,16). </w:t>
      </w:r>
      <w:r w:rsidR="00DE5AFF" w:rsidRPr="00C404BB">
        <w:rPr>
          <w:rFonts w:ascii="Times New Roman" w:hAnsi="Times New Roman" w:cs="Times New Roman"/>
          <w:sz w:val="20"/>
          <w:szCs w:val="20"/>
        </w:rPr>
        <w:t xml:space="preserve">Additionally, some prior sequence data is required to construct primers for PCR. As a result, </w:t>
      </w:r>
      <w:r w:rsidR="00D819EF" w:rsidRPr="00C404BB">
        <w:rPr>
          <w:rFonts w:ascii="Times New Roman" w:hAnsi="Times New Roman" w:cs="Times New Roman"/>
          <w:sz w:val="20"/>
          <w:szCs w:val="20"/>
        </w:rPr>
        <w:t>only the presence or absence of a known gene or microbe can be determined using PCR.</w:t>
      </w:r>
      <w:r w:rsidR="00DE5AFF" w:rsidRPr="00C404BB">
        <w:rPr>
          <w:rFonts w:ascii="Times New Roman" w:hAnsi="Times New Roman" w:cs="Times New Roman"/>
          <w:sz w:val="20"/>
          <w:szCs w:val="20"/>
        </w:rPr>
        <w:t xml:space="preserve"> </w:t>
      </w:r>
      <w:r w:rsidR="00DD2D8E" w:rsidRPr="00C404BB">
        <w:rPr>
          <w:rFonts w:ascii="Times New Roman" w:hAnsi="Times New Roman" w:cs="Times New Roman"/>
          <w:sz w:val="20"/>
          <w:szCs w:val="20"/>
        </w:rPr>
        <w:t>The possibility that PCR primers will anneal non-specifically to sequences that are comparable but distinct from the target DNA is another disadvantage. The DNA polymerase can also introduce incorrect nucleotides into the PCR sequence, albeit this is extremely rare. The use of PCR is becoming more and more common and is greatly simplifying DNA sequencing.</w:t>
      </w:r>
    </w:p>
    <w:p w14:paraId="3265B749" w14:textId="02378514" w:rsidR="007946E1" w:rsidRPr="00C404BB" w:rsidRDefault="000A298F" w:rsidP="00644CC5">
      <w:pPr>
        <w:pStyle w:val="ListParagraph"/>
        <w:numPr>
          <w:ilvl w:val="0"/>
          <w:numId w:val="42"/>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With its exceptional sensitivity, PCR can amplify minuscule amounts of DNA. Tiny levels of particular bacteria and viruses can therefore be found in tissues using the right primers, which makes PCR a vital tool for medical diagnostics.</w:t>
      </w:r>
    </w:p>
    <w:p w14:paraId="03352884" w14:textId="687F1B32" w:rsidR="007946E1" w:rsidRPr="00C404BB" w:rsidRDefault="001D7B17" w:rsidP="00644CC5">
      <w:pPr>
        <w:pStyle w:val="ListParagraph"/>
        <w:numPr>
          <w:ilvl w:val="0"/>
          <w:numId w:val="42"/>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These days, PCR is a great tool for describing DNA samples that are crucial to medicine. RFLPs, for instance, are quickly taking the place of screening for human genetic disorders.</w:t>
      </w:r>
    </w:p>
    <w:p w14:paraId="7F2273D5" w14:textId="4AAE65E0" w:rsidR="00F1269A" w:rsidRPr="00C404BB" w:rsidRDefault="00331381" w:rsidP="00644CC5">
      <w:pPr>
        <w:pStyle w:val="ListParagraph"/>
        <w:numPr>
          <w:ilvl w:val="0"/>
          <w:numId w:val="42"/>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lastRenderedPageBreak/>
        <w:t xml:space="preserve">PCR has become a vital component of forensic medicine because </w:t>
      </w:r>
      <w:r w:rsidR="009D71A5" w:rsidRPr="00C404BB">
        <w:rPr>
          <w:rFonts w:ascii="Times New Roman" w:eastAsia="Times New Roman" w:hAnsi="Times New Roman" w:cs="Times New Roman"/>
          <w:kern w:val="0"/>
          <w:sz w:val="20"/>
          <w:szCs w:val="20"/>
          <w:lang w:eastAsia="en-IN"/>
          <w14:ligatures w14:val="none"/>
        </w:rPr>
        <w:t>of</w:t>
      </w:r>
      <w:r w:rsidRPr="00C404BB">
        <w:rPr>
          <w:rFonts w:ascii="Times New Roman" w:eastAsia="Times New Roman" w:hAnsi="Times New Roman" w:cs="Times New Roman"/>
          <w:kern w:val="0"/>
          <w:sz w:val="20"/>
          <w:szCs w:val="20"/>
          <w:lang w:eastAsia="en-IN"/>
          <w14:ligatures w14:val="none"/>
        </w:rPr>
        <w:t xml:space="preserve"> its high sensitivity. </w:t>
      </w:r>
      <w:r w:rsidR="00DD2D8E" w:rsidRPr="00C404BB">
        <w:rPr>
          <w:rFonts w:ascii="Times New Roman" w:eastAsia="Times New Roman" w:hAnsi="Times New Roman" w:cs="Times New Roman"/>
          <w:kern w:val="0"/>
          <w:sz w:val="20"/>
          <w:szCs w:val="20"/>
          <w:lang w:eastAsia="en-IN"/>
          <w14:ligatures w14:val="none"/>
        </w:rPr>
        <w:t>The DNA from a single human hair or a little drop of blood recovered from a crime scene can even be amplified using PCR to allow for comprehensive characterization.</w:t>
      </w:r>
    </w:p>
    <w:p w14:paraId="229CC950" w14:textId="77777777" w:rsidR="007A5AD7" w:rsidRPr="00C404BB" w:rsidRDefault="003F6213" w:rsidP="00644CC5">
      <w:pPr>
        <w:pStyle w:val="ListParagraph"/>
        <w:numPr>
          <w:ilvl w:val="0"/>
          <w:numId w:val="31"/>
        </w:numPr>
        <w:spacing w:line="276" w:lineRule="auto"/>
        <w:ind w:left="360"/>
        <w:jc w:val="both"/>
        <w:rPr>
          <w:rFonts w:ascii="Times New Roman" w:hAnsi="Times New Roman" w:cs="Times New Roman"/>
          <w:sz w:val="20"/>
          <w:szCs w:val="20"/>
        </w:rPr>
      </w:pPr>
      <w:r w:rsidRPr="00C404BB">
        <w:rPr>
          <w:rFonts w:ascii="Times New Roman" w:hAnsi="Times New Roman" w:cs="Times New Roman"/>
          <w:b/>
          <w:bCs/>
          <w:sz w:val="20"/>
          <w:szCs w:val="20"/>
        </w:rPr>
        <w:t>Real-time PCR:</w:t>
      </w:r>
      <w:r w:rsidR="00331381" w:rsidRPr="00C404BB">
        <w:rPr>
          <w:rFonts w:ascii="Times New Roman" w:hAnsi="Times New Roman" w:cs="Times New Roman"/>
          <w:sz w:val="20"/>
          <w:szCs w:val="20"/>
        </w:rPr>
        <w:t xml:space="preserve"> </w:t>
      </w:r>
      <w:r w:rsidR="00DD2D8E" w:rsidRPr="00C404BB">
        <w:rPr>
          <w:rFonts w:ascii="Times New Roman" w:hAnsi="Times New Roman" w:cs="Times New Roman"/>
          <w:sz w:val="20"/>
          <w:szCs w:val="20"/>
        </w:rPr>
        <w:t>The molecular biology laboratory technique known as the real-time polymerase chain (real-time PCR, or qPCR when used quantitatively) is based on the polymerase chain reaction (PCR).</w:t>
      </w:r>
      <w:r w:rsidR="00331381" w:rsidRPr="00C404BB">
        <w:rPr>
          <w:rFonts w:ascii="Times New Roman" w:hAnsi="Times New Roman" w:cs="Times New Roman"/>
          <w:sz w:val="20"/>
          <w:szCs w:val="20"/>
        </w:rPr>
        <w:t xml:space="preserve"> It tracks a targeted DNA molecule's amplification in </w:t>
      </w:r>
      <w:r w:rsidR="00DD2D8E" w:rsidRPr="00C404BB">
        <w:rPr>
          <w:rFonts w:ascii="Times New Roman" w:hAnsi="Times New Roman" w:cs="Times New Roman"/>
          <w:sz w:val="20"/>
          <w:szCs w:val="20"/>
        </w:rPr>
        <w:t>real-time</w:t>
      </w:r>
      <w:r w:rsidR="00331381" w:rsidRPr="00C404BB">
        <w:rPr>
          <w:rFonts w:ascii="Times New Roman" w:hAnsi="Times New Roman" w:cs="Times New Roman"/>
          <w:sz w:val="20"/>
          <w:szCs w:val="20"/>
        </w:rPr>
        <w:t xml:space="preserve">, during the PCR, as opposed to after the conclusion, as is the case with traditional PCR. Both quantitative and semi-quantitative methods can be applied to real-time PCR. </w:t>
      </w:r>
      <w:r w:rsidR="007A5AD7" w:rsidRPr="00C404BB">
        <w:rPr>
          <w:rFonts w:ascii="Times New Roman" w:hAnsi="Times New Roman" w:cs="Times New Roman"/>
          <w:sz w:val="20"/>
          <w:szCs w:val="20"/>
        </w:rPr>
        <w:t xml:space="preserve">There are two common methods for detecting PCR products in real-time PCR: non-specific fluorescent dyes, which intercalate with any double-stranded DNA, and sequence-specific DNA probes, which are composed of oligonucleotides </w:t>
      </w:r>
      <w:proofErr w:type="spellStart"/>
      <w:r w:rsidR="007A5AD7" w:rsidRPr="00C404BB">
        <w:rPr>
          <w:rFonts w:ascii="Times New Roman" w:hAnsi="Times New Roman" w:cs="Times New Roman"/>
          <w:sz w:val="20"/>
          <w:szCs w:val="20"/>
        </w:rPr>
        <w:t>labeled</w:t>
      </w:r>
      <w:proofErr w:type="spellEnd"/>
      <w:r w:rsidR="007A5AD7" w:rsidRPr="00C404BB">
        <w:rPr>
          <w:rFonts w:ascii="Times New Roman" w:hAnsi="Times New Roman" w:cs="Times New Roman"/>
          <w:sz w:val="20"/>
          <w:szCs w:val="20"/>
        </w:rPr>
        <w:t xml:space="preserve"> with a fluorescent reporter and permit detection only after the probe has hybridized with its complementary sequence. </w:t>
      </w:r>
    </w:p>
    <w:p w14:paraId="5F06E0E0" w14:textId="612C7E09" w:rsidR="001E4FF5" w:rsidRPr="00C404BB" w:rsidRDefault="007A5AD7" w:rsidP="00644CC5">
      <w:pPr>
        <w:pStyle w:val="ListParagraph"/>
        <w:spacing w:line="276" w:lineRule="auto"/>
        <w:ind w:left="360"/>
        <w:jc w:val="both"/>
        <w:rPr>
          <w:rFonts w:ascii="Times New Roman" w:hAnsi="Times New Roman" w:cs="Times New Roman"/>
          <w:sz w:val="20"/>
          <w:szCs w:val="20"/>
        </w:rPr>
      </w:pPr>
      <w:r w:rsidRPr="00C404BB">
        <w:rPr>
          <w:rFonts w:ascii="Times New Roman" w:eastAsia="Times New Roman" w:hAnsi="Times New Roman" w:cs="Times New Roman"/>
          <w:kern w:val="0"/>
          <w:sz w:val="20"/>
          <w:szCs w:val="20"/>
          <w:lang w:eastAsia="en-IN"/>
          <w14:ligatures w14:val="none"/>
        </w:rPr>
        <w:t>The MIQE standards, which stand for Minimum Information for Publication of Quantitative Real-Time PCR Experiments, indicate that</w:t>
      </w:r>
      <w:r w:rsidRPr="00C404BB">
        <w:rPr>
          <w:rFonts w:ascii="Times New Roman" w:eastAsia="Times New Roman" w:hAnsi="Times New Roman" w:cs="Times New Roman"/>
          <w:kern w:val="0"/>
          <w:sz w:val="24"/>
          <w:szCs w:val="24"/>
          <w:lang w:eastAsia="en-IN"/>
          <w14:ligatures w14:val="none"/>
        </w:rPr>
        <w:t xml:space="preserve"> </w:t>
      </w:r>
      <w:r w:rsidR="003D5DAB" w:rsidRPr="00C404BB">
        <w:rPr>
          <w:rFonts w:ascii="Times New Roman" w:hAnsi="Times New Roman" w:cs="Times New Roman"/>
          <w:sz w:val="20"/>
          <w:szCs w:val="20"/>
        </w:rPr>
        <w:t xml:space="preserve">reverse transcription–qPCR should be referred to as RT-qPCR, and </w:t>
      </w:r>
      <w:r w:rsidR="00CC2857" w:rsidRPr="00C404BB">
        <w:rPr>
          <w:rFonts w:ascii="Times New Roman" w:hAnsi="Times New Roman" w:cs="Times New Roman"/>
          <w:sz w:val="20"/>
          <w:szCs w:val="20"/>
        </w:rPr>
        <w:t>the acronym for the quantitative real-time PCR technique must be qPCR.</w:t>
      </w:r>
      <w:r w:rsidR="003D5DAB" w:rsidRPr="00C404BB">
        <w:rPr>
          <w:rFonts w:ascii="Times New Roman" w:hAnsi="Times New Roman" w:cs="Times New Roman"/>
          <w:sz w:val="20"/>
          <w:szCs w:val="20"/>
        </w:rPr>
        <w:t xml:space="preserve"> (</w:t>
      </w:r>
      <w:r w:rsidR="00B37753" w:rsidRPr="00C404BB">
        <w:rPr>
          <w:rFonts w:ascii="Times New Roman" w:hAnsi="Times New Roman" w:cs="Times New Roman"/>
          <w:sz w:val="20"/>
          <w:szCs w:val="20"/>
        </w:rPr>
        <w:t>17</w:t>
      </w:r>
      <w:r w:rsidR="003D5DAB" w:rsidRPr="00C404BB">
        <w:rPr>
          <w:rFonts w:ascii="Times New Roman" w:hAnsi="Times New Roman" w:cs="Times New Roman"/>
          <w:sz w:val="20"/>
          <w:szCs w:val="20"/>
        </w:rPr>
        <w:t>).</w:t>
      </w:r>
      <w:r w:rsidR="005240AF" w:rsidRPr="00C404BB">
        <w:rPr>
          <w:rFonts w:ascii="Times New Roman" w:hAnsi="Times New Roman" w:cs="Times New Roman"/>
          <w:sz w:val="20"/>
          <w:szCs w:val="20"/>
        </w:rPr>
        <w:t xml:space="preserve"> </w:t>
      </w:r>
      <w:r w:rsidR="00314EB0" w:rsidRPr="00C404BB">
        <w:rPr>
          <w:rFonts w:ascii="Times New Roman" w:hAnsi="Times New Roman" w:cs="Times New Roman"/>
          <w:sz w:val="20"/>
          <w:szCs w:val="20"/>
        </w:rPr>
        <w:t>The convention that the name "RT-PCR" refers to reverse transcription polymerase chain reaction rather than real-time PCR is not always followed by publications.</w:t>
      </w:r>
      <w:r w:rsidR="005240AF" w:rsidRPr="00C404BB">
        <w:rPr>
          <w:rFonts w:ascii="Times New Roman" w:hAnsi="Times New Roman" w:cs="Times New Roman"/>
          <w:sz w:val="20"/>
          <w:szCs w:val="20"/>
        </w:rPr>
        <w:t xml:space="preserve"> (</w:t>
      </w:r>
      <w:r w:rsidR="00B37753" w:rsidRPr="00C404BB">
        <w:rPr>
          <w:rFonts w:ascii="Times New Roman" w:hAnsi="Times New Roman" w:cs="Times New Roman"/>
          <w:sz w:val="20"/>
          <w:szCs w:val="20"/>
        </w:rPr>
        <w:t>18</w:t>
      </w:r>
      <w:r w:rsidR="005240AF" w:rsidRPr="00C404BB">
        <w:rPr>
          <w:rFonts w:ascii="Times New Roman" w:hAnsi="Times New Roman" w:cs="Times New Roman"/>
          <w:sz w:val="20"/>
          <w:szCs w:val="20"/>
        </w:rPr>
        <w:t xml:space="preserve">). </w:t>
      </w:r>
      <w:r w:rsidR="002F319B" w:rsidRPr="00C404BB">
        <w:rPr>
          <w:rFonts w:ascii="Times New Roman" w:hAnsi="Times New Roman" w:cs="Times New Roman"/>
          <w:sz w:val="20"/>
          <w:szCs w:val="20"/>
        </w:rPr>
        <w:t xml:space="preserve">These days, DNA microarray and quantitative PCR are used to evaluate gene expression. Northern blot, RNase protection test, and differential display were the older techniques used to quantify mRNA abundance. </w:t>
      </w:r>
    </w:p>
    <w:p w14:paraId="47F0CD3E" w14:textId="76482F9A" w:rsidR="001E4FF5" w:rsidRPr="00C404BB" w:rsidRDefault="002F319B" w:rsidP="00644CC5">
      <w:pPr>
        <w:pStyle w:val="ListParagraph"/>
        <w:spacing w:line="276" w:lineRule="auto"/>
        <w:ind w:left="360"/>
        <w:jc w:val="both"/>
        <w:rPr>
          <w:rFonts w:ascii="Times New Roman" w:hAnsi="Times New Roman" w:cs="Times New Roman"/>
          <w:sz w:val="20"/>
          <w:szCs w:val="20"/>
        </w:rPr>
      </w:pPr>
      <w:r w:rsidRPr="00C404BB">
        <w:rPr>
          <w:rFonts w:ascii="Times New Roman" w:hAnsi="Times New Roman" w:cs="Times New Roman"/>
          <w:sz w:val="20"/>
          <w:szCs w:val="20"/>
        </w:rPr>
        <w:t xml:space="preserve">Northern blotting is frequently used to </w:t>
      </w:r>
      <w:r w:rsidR="001E4FF5" w:rsidRPr="00C404BB">
        <w:rPr>
          <w:rFonts w:ascii="Times New Roman" w:hAnsi="Times New Roman" w:cs="Times New Roman"/>
          <w:sz w:val="20"/>
          <w:szCs w:val="20"/>
        </w:rPr>
        <w:t>visualize</w:t>
      </w:r>
      <w:r w:rsidRPr="00C404BB">
        <w:rPr>
          <w:rFonts w:ascii="Times New Roman" w:hAnsi="Times New Roman" w:cs="Times New Roman"/>
          <w:sz w:val="20"/>
          <w:szCs w:val="20"/>
        </w:rPr>
        <w:t xml:space="preserve"> the amount of a gene's mRNA transcript in a sample, hence estimating the gene's expression level. With this technique, a particular </w:t>
      </w:r>
      <w:r w:rsidR="00582D92" w:rsidRPr="00C404BB">
        <w:rPr>
          <w:rFonts w:ascii="Times New Roman" w:hAnsi="Times New Roman" w:cs="Times New Roman"/>
          <w:sz w:val="20"/>
          <w:szCs w:val="20"/>
        </w:rPr>
        <w:t xml:space="preserve">complementary biological or genetic probe to a specific gene </w:t>
      </w:r>
      <w:r w:rsidRPr="00C404BB">
        <w:rPr>
          <w:rFonts w:ascii="Times New Roman" w:hAnsi="Times New Roman" w:cs="Times New Roman"/>
          <w:sz w:val="20"/>
          <w:szCs w:val="20"/>
        </w:rPr>
        <w:t xml:space="preserve">is </w:t>
      </w:r>
      <w:r w:rsidR="00582D92" w:rsidRPr="00C404BB">
        <w:rPr>
          <w:rFonts w:ascii="Times New Roman" w:hAnsi="Times New Roman" w:cs="Times New Roman"/>
          <w:sz w:val="20"/>
          <w:szCs w:val="20"/>
        </w:rPr>
        <w:t>employed</w:t>
      </w:r>
      <w:r w:rsidRPr="00C404BB">
        <w:rPr>
          <w:rFonts w:ascii="Times New Roman" w:hAnsi="Times New Roman" w:cs="Times New Roman"/>
          <w:sz w:val="20"/>
          <w:szCs w:val="20"/>
        </w:rPr>
        <w:t xml:space="preserve"> to probe the purified RNA after it has been </w:t>
      </w:r>
      <w:r w:rsidR="009573BA" w:rsidRPr="00C404BB">
        <w:rPr>
          <w:rFonts w:ascii="Times New Roman" w:hAnsi="Times New Roman" w:cs="Times New Roman"/>
          <w:sz w:val="20"/>
          <w:szCs w:val="20"/>
        </w:rPr>
        <w:t xml:space="preserve">categorized by agarose gel electrophoresis </w:t>
      </w:r>
      <w:r w:rsidRPr="00C404BB">
        <w:rPr>
          <w:rFonts w:ascii="Times New Roman" w:hAnsi="Times New Roman" w:cs="Times New Roman"/>
          <w:sz w:val="20"/>
          <w:szCs w:val="20"/>
        </w:rPr>
        <w:t xml:space="preserve">and moved to a solid matrix (such </w:t>
      </w:r>
      <w:r w:rsidR="001E4FF5" w:rsidRPr="00C404BB">
        <w:rPr>
          <w:rFonts w:ascii="Times New Roman" w:hAnsi="Times New Roman" w:cs="Times New Roman"/>
          <w:sz w:val="20"/>
          <w:szCs w:val="20"/>
        </w:rPr>
        <w:t xml:space="preserve">as </w:t>
      </w:r>
      <w:r w:rsidRPr="00C404BB">
        <w:rPr>
          <w:rFonts w:ascii="Times New Roman" w:hAnsi="Times New Roman" w:cs="Times New Roman"/>
          <w:sz w:val="20"/>
          <w:szCs w:val="20"/>
        </w:rPr>
        <w:t xml:space="preserve">a nylon membrane). Despite its continued usage in evaluating gene expression, this method only yields </w:t>
      </w:r>
      <w:r w:rsidR="00B742EE" w:rsidRPr="00C404BB">
        <w:rPr>
          <w:rFonts w:ascii="Times New Roman" w:hAnsi="Times New Roman" w:cs="Times New Roman"/>
          <w:sz w:val="20"/>
          <w:szCs w:val="20"/>
        </w:rPr>
        <w:t xml:space="preserve">partially qualitative or descriptive data on mRNA </w:t>
      </w:r>
      <w:r w:rsidRPr="00C404BB">
        <w:rPr>
          <w:rFonts w:ascii="Times New Roman" w:hAnsi="Times New Roman" w:cs="Times New Roman"/>
          <w:sz w:val="20"/>
          <w:szCs w:val="20"/>
        </w:rPr>
        <w:t>levels and requires comparatively large volumes of RNA (</w:t>
      </w:r>
      <w:r w:rsidR="00B37753" w:rsidRPr="00C404BB">
        <w:rPr>
          <w:rFonts w:ascii="Times New Roman" w:hAnsi="Times New Roman" w:cs="Times New Roman"/>
          <w:sz w:val="20"/>
          <w:szCs w:val="20"/>
        </w:rPr>
        <w:t>19</w:t>
      </w:r>
      <w:r w:rsidRPr="00C404BB">
        <w:rPr>
          <w:rFonts w:ascii="Times New Roman" w:hAnsi="Times New Roman" w:cs="Times New Roman"/>
          <w:sz w:val="20"/>
          <w:szCs w:val="20"/>
        </w:rPr>
        <w:t xml:space="preserve">). </w:t>
      </w:r>
      <w:r w:rsidR="00B742EE" w:rsidRPr="00C404BB">
        <w:rPr>
          <w:rFonts w:ascii="Times New Roman" w:hAnsi="Times New Roman" w:cs="Times New Roman"/>
          <w:sz w:val="20"/>
          <w:szCs w:val="20"/>
        </w:rPr>
        <w:t>Catalytic efficiency the integrity of the genome</w:t>
      </w:r>
      <w:r w:rsidRPr="00C404BB">
        <w:rPr>
          <w:rFonts w:ascii="Times New Roman" w:hAnsi="Times New Roman" w:cs="Times New Roman"/>
          <w:sz w:val="20"/>
          <w:szCs w:val="20"/>
        </w:rPr>
        <w:t xml:space="preserve">, and a host of </w:t>
      </w:r>
      <w:r w:rsidR="00B742EE" w:rsidRPr="00C404BB">
        <w:rPr>
          <w:rFonts w:ascii="Times New Roman" w:hAnsi="Times New Roman" w:cs="Times New Roman"/>
          <w:sz w:val="20"/>
          <w:szCs w:val="20"/>
        </w:rPr>
        <w:t>additional</w:t>
      </w:r>
      <w:r w:rsidRPr="00C404BB">
        <w:rPr>
          <w:rFonts w:ascii="Times New Roman" w:hAnsi="Times New Roman" w:cs="Times New Roman"/>
          <w:sz w:val="20"/>
          <w:szCs w:val="20"/>
        </w:rPr>
        <w:t xml:space="preserve"> variables might lead to estimation mistakes that arise from differences in the quantification technique. As a result, certain </w:t>
      </w:r>
      <w:r w:rsidR="001E4FF5" w:rsidRPr="00C404BB">
        <w:rPr>
          <w:rFonts w:ascii="Times New Roman" w:hAnsi="Times New Roman" w:cs="Times New Roman"/>
          <w:sz w:val="20"/>
          <w:szCs w:val="20"/>
        </w:rPr>
        <w:t>standardization</w:t>
      </w:r>
      <w:r w:rsidRPr="00C404BB">
        <w:rPr>
          <w:rFonts w:ascii="Times New Roman" w:hAnsi="Times New Roman" w:cs="Times New Roman"/>
          <w:sz w:val="20"/>
          <w:szCs w:val="20"/>
        </w:rPr>
        <w:t xml:space="preserve"> systems</w:t>
      </w:r>
      <w:r w:rsidR="001E4FF5" w:rsidRPr="00C404BB">
        <w:rPr>
          <w:rFonts w:ascii="Times New Roman" w:hAnsi="Times New Roman" w:cs="Times New Roman"/>
          <w:sz w:val="20"/>
          <w:szCs w:val="20"/>
        </w:rPr>
        <w:t xml:space="preserve"> </w:t>
      </w:r>
      <w:r w:rsidRPr="00C404BB">
        <w:rPr>
          <w:rFonts w:ascii="Times New Roman" w:hAnsi="Times New Roman" w:cs="Times New Roman"/>
          <w:sz w:val="20"/>
          <w:szCs w:val="20"/>
        </w:rPr>
        <w:t xml:space="preserve">often referred to as </w:t>
      </w:r>
      <w:r w:rsidR="001E4FF5" w:rsidRPr="00C404BB">
        <w:rPr>
          <w:rFonts w:ascii="Times New Roman" w:hAnsi="Times New Roman" w:cs="Times New Roman"/>
          <w:sz w:val="20"/>
          <w:szCs w:val="20"/>
        </w:rPr>
        <w:t>normalization</w:t>
      </w:r>
      <w:r w:rsidRPr="00C404BB">
        <w:rPr>
          <w:rFonts w:ascii="Times New Roman" w:hAnsi="Times New Roman" w:cs="Times New Roman"/>
          <w:sz w:val="20"/>
          <w:szCs w:val="20"/>
        </w:rPr>
        <w:t xml:space="preserve"> methods</w:t>
      </w:r>
      <w:r w:rsidR="001E4FF5" w:rsidRPr="00C404BB">
        <w:rPr>
          <w:rFonts w:ascii="Times New Roman" w:hAnsi="Times New Roman" w:cs="Times New Roman"/>
          <w:sz w:val="20"/>
          <w:szCs w:val="20"/>
        </w:rPr>
        <w:t xml:space="preserve"> </w:t>
      </w:r>
      <w:r w:rsidRPr="00C404BB">
        <w:rPr>
          <w:rFonts w:ascii="Times New Roman" w:hAnsi="Times New Roman" w:cs="Times New Roman"/>
          <w:sz w:val="20"/>
          <w:szCs w:val="20"/>
        </w:rPr>
        <w:t xml:space="preserve">have been created. To measure the overall level of gene expression, some have been devised. </w:t>
      </w:r>
    </w:p>
    <w:p w14:paraId="4EDB882E" w14:textId="5B460B14" w:rsidR="00280408" w:rsidRPr="00C404BB" w:rsidRDefault="002F319B" w:rsidP="00644CC5">
      <w:pPr>
        <w:pStyle w:val="ListParagraph"/>
        <w:spacing w:line="276" w:lineRule="auto"/>
        <w:ind w:left="360"/>
        <w:jc w:val="both"/>
        <w:rPr>
          <w:rFonts w:ascii="Times New Roman" w:hAnsi="Times New Roman" w:cs="Times New Roman"/>
          <w:sz w:val="20"/>
          <w:szCs w:val="20"/>
        </w:rPr>
      </w:pPr>
      <w:r w:rsidRPr="00C404BB">
        <w:rPr>
          <w:rFonts w:ascii="Times New Roman" w:hAnsi="Times New Roman" w:cs="Times New Roman"/>
          <w:sz w:val="20"/>
          <w:szCs w:val="20"/>
        </w:rPr>
        <w:t xml:space="preserve">However, the most popular ones are designed to measure the particular gene under investigation using </w:t>
      </w:r>
      <w:r w:rsidR="00375477" w:rsidRPr="00C404BB">
        <w:rPr>
          <w:rFonts w:ascii="Times New Roman" w:hAnsi="Times New Roman" w:cs="Times New Roman"/>
          <w:sz w:val="20"/>
          <w:szCs w:val="20"/>
        </w:rPr>
        <w:t>a gene that regulates it is selected because of its almost steady level of expressiveness</w:t>
      </w:r>
      <w:r w:rsidRPr="00C404BB">
        <w:rPr>
          <w:rFonts w:ascii="Times New Roman" w:hAnsi="Times New Roman" w:cs="Times New Roman"/>
          <w:sz w:val="20"/>
          <w:szCs w:val="20"/>
        </w:rPr>
        <w:t xml:space="preserve">. </w:t>
      </w:r>
      <w:r w:rsidR="00280408" w:rsidRPr="00C404BB">
        <w:rPr>
          <w:rFonts w:ascii="Times New Roman" w:hAnsi="Times New Roman" w:cs="Times New Roman"/>
          <w:sz w:val="20"/>
          <w:szCs w:val="20"/>
        </w:rPr>
        <w:t>These genes are commonly selected from household genes because constitutive gene expression is usually required for their involvement in basic cellular survival.</w:t>
      </w:r>
      <w:r w:rsidRPr="00C404BB">
        <w:rPr>
          <w:rFonts w:ascii="Times New Roman" w:hAnsi="Times New Roman" w:cs="Times New Roman"/>
          <w:sz w:val="20"/>
          <w:szCs w:val="20"/>
        </w:rPr>
        <w:t xml:space="preserve"> (</w:t>
      </w:r>
      <w:r w:rsidR="00B37753" w:rsidRPr="00C404BB">
        <w:rPr>
          <w:rFonts w:ascii="Times New Roman" w:hAnsi="Times New Roman" w:cs="Times New Roman"/>
          <w:sz w:val="20"/>
          <w:szCs w:val="20"/>
        </w:rPr>
        <w:t>20</w:t>
      </w:r>
      <w:r w:rsidRPr="00C404BB">
        <w:rPr>
          <w:rFonts w:ascii="Times New Roman" w:hAnsi="Times New Roman" w:cs="Times New Roman"/>
          <w:sz w:val="20"/>
          <w:szCs w:val="20"/>
        </w:rPr>
        <w:t>,</w:t>
      </w:r>
      <w:r w:rsidR="00B37753" w:rsidRPr="00C404BB">
        <w:rPr>
          <w:rFonts w:ascii="Times New Roman" w:hAnsi="Times New Roman" w:cs="Times New Roman"/>
          <w:sz w:val="20"/>
          <w:szCs w:val="20"/>
        </w:rPr>
        <w:t>21</w:t>
      </w:r>
      <w:r w:rsidRPr="00C404BB">
        <w:rPr>
          <w:rFonts w:ascii="Times New Roman" w:hAnsi="Times New Roman" w:cs="Times New Roman"/>
          <w:sz w:val="20"/>
          <w:szCs w:val="20"/>
        </w:rPr>
        <w:t xml:space="preserve">). This makes it possible for researchers to compare </w:t>
      </w:r>
      <w:r w:rsidR="00375477" w:rsidRPr="00C404BB">
        <w:rPr>
          <w:rFonts w:ascii="Times New Roman" w:hAnsi="Times New Roman" w:cs="Times New Roman"/>
          <w:sz w:val="20"/>
          <w:szCs w:val="20"/>
        </w:rPr>
        <w:t xml:space="preserve">the way the relevant genes are expressed </w:t>
      </w:r>
      <w:r w:rsidRPr="00C404BB">
        <w:rPr>
          <w:rFonts w:ascii="Times New Roman" w:hAnsi="Times New Roman" w:cs="Times New Roman"/>
          <w:sz w:val="20"/>
          <w:szCs w:val="20"/>
        </w:rPr>
        <w:t xml:space="preserve">without knowing the exact amount of expression by reporting a ratio of the genes' expression to that of the chosen </w:t>
      </w:r>
      <w:r w:rsidR="001E4FF5" w:rsidRPr="00C404BB">
        <w:rPr>
          <w:rFonts w:ascii="Times New Roman" w:hAnsi="Times New Roman" w:cs="Times New Roman"/>
          <w:sz w:val="20"/>
          <w:szCs w:val="20"/>
        </w:rPr>
        <w:t>normalizer</w:t>
      </w:r>
      <w:r w:rsidRPr="00C404BB">
        <w:rPr>
          <w:rFonts w:ascii="Times New Roman" w:hAnsi="Times New Roman" w:cs="Times New Roman"/>
          <w:sz w:val="20"/>
          <w:szCs w:val="20"/>
        </w:rPr>
        <w:t xml:space="preserve">. </w:t>
      </w:r>
      <w:r w:rsidR="00065C19" w:rsidRPr="00C404BB">
        <w:rPr>
          <w:rFonts w:ascii="Times New Roman" w:hAnsi="Times New Roman" w:cs="Times New Roman"/>
          <w:sz w:val="20"/>
          <w:szCs w:val="20"/>
        </w:rPr>
        <w:t>Presenting a ratio of the genes' expression to that of the selected normaliser</w:t>
      </w:r>
      <w:r w:rsidR="00280408" w:rsidRPr="00C404BB">
        <w:rPr>
          <w:rFonts w:ascii="Times New Roman" w:hAnsi="Times New Roman" w:cs="Times New Roman"/>
          <w:sz w:val="20"/>
          <w:szCs w:val="20"/>
        </w:rPr>
        <w:t xml:space="preserve"> enables researchers to compare the expression of the genes of interest without knowing the precise level of expression.</w:t>
      </w:r>
    </w:p>
    <w:p w14:paraId="16F56E3A" w14:textId="57042679" w:rsidR="00280408" w:rsidRPr="00C404BB" w:rsidRDefault="00280408" w:rsidP="00644CC5">
      <w:pPr>
        <w:pStyle w:val="ListParagraph"/>
        <w:spacing w:line="276" w:lineRule="auto"/>
        <w:ind w:left="360"/>
        <w:jc w:val="both"/>
        <w:rPr>
          <w:rFonts w:ascii="Times New Roman" w:hAnsi="Times New Roman" w:cs="Times New Roman"/>
          <w:sz w:val="20"/>
          <w:szCs w:val="20"/>
        </w:rPr>
      </w:pPr>
    </w:p>
    <w:p w14:paraId="39237845" w14:textId="1FFBB903" w:rsidR="00A574D3" w:rsidRPr="00C404BB" w:rsidRDefault="00E87E3D" w:rsidP="00644CC5">
      <w:pPr>
        <w:pStyle w:val="ListParagraph"/>
        <w:spacing w:line="276" w:lineRule="auto"/>
        <w:ind w:left="360"/>
        <w:jc w:val="both"/>
        <w:rPr>
          <w:rFonts w:ascii="Times New Roman" w:hAnsi="Times New Roman" w:cs="Times New Roman"/>
          <w:sz w:val="20"/>
          <w:szCs w:val="20"/>
        </w:rPr>
      </w:pPr>
      <w:r w:rsidRPr="00C404BB">
        <w:rPr>
          <w:rFonts w:ascii="Times New Roman" w:hAnsi="Times New Roman" w:cs="Times New Roman"/>
          <w:sz w:val="20"/>
          <w:szCs w:val="20"/>
        </w:rPr>
        <w:t> </w:t>
      </w:r>
      <w:r w:rsidR="0021300B" w:rsidRPr="00C404BB">
        <w:rPr>
          <w:rFonts w:ascii="Times New Roman" w:hAnsi="Times New Roman" w:cs="Times New Roman"/>
          <w:b/>
          <w:bCs/>
          <w:sz w:val="20"/>
          <w:szCs w:val="20"/>
        </w:rPr>
        <w:t>Steps of RT-PCR:</w:t>
      </w:r>
      <w:r w:rsidR="00A574D3" w:rsidRPr="00C404BB">
        <w:rPr>
          <w:rFonts w:ascii="Times New Roman" w:hAnsi="Times New Roman" w:cs="Times New Roman"/>
          <w:b/>
          <w:bCs/>
          <w:sz w:val="20"/>
          <w:szCs w:val="20"/>
        </w:rPr>
        <w:t xml:space="preserve"> </w:t>
      </w:r>
      <w:r w:rsidR="005773F9" w:rsidRPr="00C404BB">
        <w:rPr>
          <w:rFonts w:ascii="Times New Roman" w:hAnsi="Times New Roman" w:cs="Times New Roman"/>
          <w:sz w:val="20"/>
          <w:szCs w:val="20"/>
        </w:rPr>
        <w:t xml:space="preserve">Both PCR amplification and reverse transcription can be carried out in two steps in a single tube or with two different reactions. In both instances, cDNA is created via </w:t>
      </w:r>
      <w:r w:rsidR="009D71A5" w:rsidRPr="00C404BB">
        <w:rPr>
          <w:rFonts w:ascii="Times New Roman" w:hAnsi="Times New Roman" w:cs="Times New Roman"/>
          <w:sz w:val="20"/>
          <w:szCs w:val="20"/>
        </w:rPr>
        <w:t>reverse transcription</w:t>
      </w:r>
      <w:r w:rsidR="005773F9" w:rsidRPr="00C404BB">
        <w:rPr>
          <w:rFonts w:ascii="Times New Roman" w:hAnsi="Times New Roman" w:cs="Times New Roman"/>
          <w:sz w:val="20"/>
          <w:szCs w:val="20"/>
        </w:rPr>
        <w:t xml:space="preserve"> of RNA and subsequently </w:t>
      </w:r>
      <w:r w:rsidR="009D71A5" w:rsidRPr="00C404BB">
        <w:rPr>
          <w:rFonts w:ascii="Times New Roman" w:hAnsi="Times New Roman" w:cs="Times New Roman"/>
          <w:sz w:val="20"/>
          <w:szCs w:val="20"/>
        </w:rPr>
        <w:t>utilized</w:t>
      </w:r>
      <w:r w:rsidR="005773F9" w:rsidRPr="00C404BB">
        <w:rPr>
          <w:rFonts w:ascii="Times New Roman" w:hAnsi="Times New Roman" w:cs="Times New Roman"/>
          <w:sz w:val="20"/>
          <w:szCs w:val="20"/>
        </w:rPr>
        <w:t xml:space="preserve"> as the template for PCR amplification. </w:t>
      </w:r>
      <w:r w:rsidR="00314EB0" w:rsidRPr="00C404BB">
        <w:rPr>
          <w:rFonts w:ascii="Times New Roman" w:hAnsi="Times New Roman" w:cs="Times New Roman"/>
          <w:sz w:val="20"/>
          <w:szCs w:val="20"/>
        </w:rPr>
        <w:t>Sequence-specific and non-sequence-specific primers (a mix of oligo-dT or random hexamers) are both available for chromosomal synthesis.</w:t>
      </w:r>
    </w:p>
    <w:p w14:paraId="62EFBFBB" w14:textId="6D151541" w:rsidR="002F41A4" w:rsidRPr="00C404BB" w:rsidRDefault="00A574D3" w:rsidP="00644CC5">
      <w:pPr>
        <w:pStyle w:val="ListParagraph"/>
        <w:numPr>
          <w:ilvl w:val="0"/>
          <w:numId w:val="10"/>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Non-sequence-specific primers:</w:t>
      </w:r>
    </w:p>
    <w:p w14:paraId="788DACAF" w14:textId="6B62D384" w:rsidR="00A574D3" w:rsidRPr="00C404BB" w:rsidRDefault="00314EB0" w:rsidP="00644CC5">
      <w:pPr>
        <w:pStyle w:val="ListParagraph"/>
        <w:numPr>
          <w:ilvl w:val="0"/>
          <w:numId w:val="38"/>
        </w:numPr>
        <w:spacing w:after="0" w:line="276" w:lineRule="auto"/>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b/>
          <w:bCs/>
          <w:kern w:val="0"/>
          <w:sz w:val="20"/>
          <w:szCs w:val="20"/>
          <w:lang w:eastAsia="en-IN"/>
          <w14:ligatures w14:val="none"/>
        </w:rPr>
        <w:t>The random hexamers</w:t>
      </w:r>
      <w:r w:rsidR="005773F9" w:rsidRPr="00C404BB">
        <w:rPr>
          <w:rFonts w:ascii="Times New Roman" w:hAnsi="Times New Roman" w:cs="Times New Roman"/>
          <w:b/>
          <w:bCs/>
          <w:sz w:val="20"/>
          <w:szCs w:val="20"/>
        </w:rPr>
        <w:t xml:space="preserve">: </w:t>
      </w:r>
      <w:r w:rsidR="00A574D3" w:rsidRPr="00C404BB">
        <w:rPr>
          <w:rFonts w:ascii="Times New Roman" w:hAnsi="Times New Roman" w:cs="Times New Roman"/>
          <w:sz w:val="20"/>
          <w:szCs w:val="20"/>
        </w:rPr>
        <w:t> </w:t>
      </w:r>
      <w:r w:rsidR="005773F9" w:rsidRPr="00C404BB">
        <w:rPr>
          <w:rFonts w:ascii="Times New Roman" w:hAnsi="Times New Roman" w:cs="Times New Roman"/>
          <w:sz w:val="20"/>
          <w:szCs w:val="20"/>
        </w:rPr>
        <w:t>A mixture of every possible pairing of six nucleotide sequences, known as random hexamers, can haphazardly bind to mRNA and start reverse transcription of the whole RNA pool.</w:t>
      </w:r>
    </w:p>
    <w:p w14:paraId="6E26A9C9" w14:textId="2FED62BE" w:rsidR="00A574D3" w:rsidRPr="00C404BB" w:rsidRDefault="00A574D3" w:rsidP="00644CC5">
      <w:pPr>
        <w:pStyle w:val="ListParagraph"/>
        <w:numPr>
          <w:ilvl w:val="0"/>
          <w:numId w:val="38"/>
        </w:numPr>
        <w:spacing w:after="0" w:line="276" w:lineRule="auto"/>
        <w:rPr>
          <w:rFonts w:ascii="Times New Roman" w:hAnsi="Times New Roman" w:cs="Times New Roman"/>
          <w:sz w:val="20"/>
          <w:szCs w:val="20"/>
        </w:rPr>
      </w:pPr>
      <w:r w:rsidRPr="00C404BB">
        <w:rPr>
          <w:rFonts w:ascii="Times New Roman" w:hAnsi="Times New Roman" w:cs="Times New Roman"/>
          <w:b/>
          <w:bCs/>
          <w:sz w:val="20"/>
          <w:szCs w:val="20"/>
        </w:rPr>
        <w:t>Oligo-dT primers</w:t>
      </w:r>
      <w:r w:rsidR="005773F9" w:rsidRPr="00C404BB">
        <w:rPr>
          <w:rFonts w:ascii="Times New Roman" w:hAnsi="Times New Roman" w:cs="Times New Roman"/>
          <w:b/>
          <w:bCs/>
          <w:sz w:val="20"/>
          <w:szCs w:val="20"/>
        </w:rPr>
        <w:t>:</w:t>
      </w:r>
      <w:r w:rsidRPr="00C404BB">
        <w:rPr>
          <w:rFonts w:ascii="Times New Roman" w:hAnsi="Times New Roman" w:cs="Times New Roman"/>
          <w:sz w:val="20"/>
          <w:szCs w:val="20"/>
        </w:rPr>
        <w:t> </w:t>
      </w:r>
      <w:r w:rsidR="002F41A4" w:rsidRPr="00C404BB">
        <w:rPr>
          <w:rFonts w:ascii="Times New Roman" w:hAnsi="Times New Roman" w:cs="Times New Roman"/>
          <w:sz w:val="20"/>
          <w:szCs w:val="20"/>
        </w:rPr>
        <w:t>Since oligo-dT primers and the poly-A tail of mRNA molecules complement one other, cDNA can only be synthesized from mRNA molecules.</w:t>
      </w:r>
    </w:p>
    <w:p w14:paraId="7CFA269D" w14:textId="77777777" w:rsidR="002F41A4" w:rsidRPr="00C404BB" w:rsidRDefault="002F41A4" w:rsidP="00644CC5">
      <w:pPr>
        <w:pStyle w:val="ListParagraph"/>
        <w:spacing w:after="0" w:line="276" w:lineRule="auto"/>
        <w:rPr>
          <w:rFonts w:ascii="Times New Roman" w:hAnsi="Times New Roman" w:cs="Times New Roman"/>
          <w:sz w:val="20"/>
          <w:szCs w:val="20"/>
        </w:rPr>
      </w:pPr>
    </w:p>
    <w:p w14:paraId="5C4C79BB" w14:textId="77777777" w:rsidR="00A574D3" w:rsidRPr="00C404BB" w:rsidRDefault="00A574D3" w:rsidP="00644CC5">
      <w:pPr>
        <w:pStyle w:val="ListParagraph"/>
        <w:numPr>
          <w:ilvl w:val="0"/>
          <w:numId w:val="10"/>
        </w:numPr>
        <w:spacing w:line="276" w:lineRule="auto"/>
        <w:jc w:val="both"/>
        <w:rPr>
          <w:rFonts w:ascii="Times New Roman" w:hAnsi="Times New Roman" w:cs="Times New Roman"/>
          <w:sz w:val="20"/>
          <w:szCs w:val="20"/>
        </w:rPr>
      </w:pPr>
      <w:r w:rsidRPr="00C404BB">
        <w:rPr>
          <w:rFonts w:ascii="Times New Roman" w:hAnsi="Times New Roman" w:cs="Times New Roman"/>
          <w:b/>
          <w:bCs/>
          <w:sz w:val="20"/>
          <w:szCs w:val="20"/>
        </w:rPr>
        <w:t>Sequence-specific primers:</w:t>
      </w:r>
    </w:p>
    <w:p w14:paraId="335326BC" w14:textId="2F704B03" w:rsidR="004937CB" w:rsidRPr="00C404BB" w:rsidRDefault="004937CB" w:rsidP="00644CC5">
      <w:pPr>
        <w:pStyle w:val="ListParagraph"/>
        <w:numPr>
          <w:ilvl w:val="0"/>
          <w:numId w:val="40"/>
        </w:numPr>
        <w:spacing w:after="240" w:line="276" w:lineRule="auto"/>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 xml:space="preserve">Sequence-specific primers are the most restricted since they are designed to bind exclusively to the mRNA molecules of interest. Conversely, reverse transcription is a target-specific process. </w:t>
      </w:r>
    </w:p>
    <w:p w14:paraId="67CDE2EE" w14:textId="00DDAF4C" w:rsidR="006A0F17" w:rsidRPr="00C404BB" w:rsidRDefault="00A574D3" w:rsidP="00644CC5">
      <w:pPr>
        <w:spacing w:line="276" w:lineRule="auto"/>
        <w:jc w:val="both"/>
        <w:rPr>
          <w:rFonts w:ascii="Times New Roman" w:eastAsia="Times New Roman" w:hAnsi="Times New Roman" w:cs="Times New Roman"/>
          <w:spacing w:val="15"/>
          <w:kern w:val="0"/>
          <w:sz w:val="20"/>
          <w:szCs w:val="20"/>
          <w:lang w:eastAsia="en-IN"/>
          <w14:ligatures w14:val="none"/>
        </w:rPr>
      </w:pPr>
      <w:r w:rsidRPr="00C404BB">
        <w:rPr>
          <w:rFonts w:ascii="Times New Roman" w:eastAsia="Times New Roman" w:hAnsi="Times New Roman" w:cs="Times New Roman"/>
          <w:b/>
          <w:bCs/>
          <w:spacing w:val="15"/>
          <w:kern w:val="0"/>
          <w:sz w:val="20"/>
          <w:szCs w:val="20"/>
          <w:lang w:eastAsia="en-IN"/>
          <w14:ligatures w14:val="none"/>
        </w:rPr>
        <w:lastRenderedPageBreak/>
        <w:t>One-step RT-PCR:</w:t>
      </w:r>
      <w:r w:rsidR="006A0F17" w:rsidRPr="00C404BB">
        <w:rPr>
          <w:rFonts w:ascii="Times New Roman" w:eastAsia="Times New Roman" w:hAnsi="Times New Roman" w:cs="Times New Roman"/>
          <w:b/>
          <w:bCs/>
          <w:spacing w:val="15"/>
          <w:kern w:val="0"/>
          <w:sz w:val="20"/>
          <w:szCs w:val="20"/>
          <w:lang w:eastAsia="en-IN"/>
          <w14:ligatures w14:val="none"/>
        </w:rPr>
        <w:t xml:space="preserve"> </w:t>
      </w:r>
      <w:r w:rsidR="008D692E" w:rsidRPr="00C404BB">
        <w:rPr>
          <w:rFonts w:ascii="Times New Roman" w:eastAsia="Times New Roman" w:hAnsi="Times New Roman" w:cs="Times New Roman"/>
          <w:spacing w:val="15"/>
          <w:kern w:val="0"/>
          <w:sz w:val="20"/>
          <w:szCs w:val="20"/>
          <w:lang w:eastAsia="en-IN"/>
          <w14:ligatures w14:val="none"/>
        </w:rPr>
        <w:t>The same reaction buffer solution is used in the same reacting vessel for both PCR and cDNA synthesis.</w:t>
      </w:r>
      <w:r w:rsidR="006A0F17" w:rsidRPr="00C404BB">
        <w:rPr>
          <w:rFonts w:ascii="Times New Roman" w:eastAsia="Times New Roman" w:hAnsi="Times New Roman" w:cs="Times New Roman"/>
          <w:spacing w:val="15"/>
          <w:kern w:val="0"/>
          <w:sz w:val="20"/>
          <w:szCs w:val="20"/>
          <w:lang w:eastAsia="en-IN"/>
          <w14:ligatures w14:val="none"/>
        </w:rPr>
        <w:t xml:space="preserve"> </w:t>
      </w:r>
      <w:r w:rsidR="008D692E" w:rsidRPr="00C404BB">
        <w:rPr>
          <w:rFonts w:ascii="Times New Roman" w:eastAsia="Times New Roman" w:hAnsi="Times New Roman" w:cs="Times New Roman"/>
          <w:spacing w:val="15"/>
          <w:kern w:val="0"/>
          <w:sz w:val="20"/>
          <w:szCs w:val="20"/>
          <w:lang w:eastAsia="en-IN"/>
          <w14:ligatures w14:val="none"/>
        </w:rPr>
        <w:t xml:space="preserve">cDNA synthesis and target-specific amplification are directed by gene-specific primers. Some of the key advantages of a one-step reaction are low sample handling, shorter bench times, and closed-tube reactions that reduce the risk of cross-contamination and pipetting errors. One-step RT-PCR efficiency is affected by the availability and quality of RNA samples. Since the cDNA synthesis product cannot be maintained after one-step RT-PCR, additional aliquots of the original RNA sample or samples are required to repeat reactions or assess the expression of other genes. </w:t>
      </w:r>
    </w:p>
    <w:p w14:paraId="7A26C058" w14:textId="4B5E2EEB" w:rsidR="00280408" w:rsidRPr="00C404BB" w:rsidRDefault="00F4609F" w:rsidP="00644CC5">
      <w:p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b/>
          <w:bCs/>
          <w:kern w:val="0"/>
          <w:sz w:val="20"/>
          <w:szCs w:val="20"/>
          <w:lang w:eastAsia="en-IN"/>
          <w14:ligatures w14:val="none"/>
        </w:rPr>
        <w:t xml:space="preserve">Two-step RT-PC: </w:t>
      </w:r>
      <w:r w:rsidR="00280408" w:rsidRPr="00C404BB">
        <w:rPr>
          <w:rFonts w:ascii="Times New Roman" w:eastAsia="Times New Roman" w:hAnsi="Times New Roman" w:cs="Times New Roman"/>
          <w:kern w:val="0"/>
          <w:sz w:val="20"/>
          <w:szCs w:val="20"/>
          <w:lang w:eastAsia="en-IN"/>
          <w14:ligatures w14:val="none"/>
        </w:rPr>
        <w:t>In two-step RT-PCR, cDNA synthesis is carried out using random hexamers, oligo-dT primers, and/or gene-specific primers to create a mixture of cDNA molecules. Amplification of the resultant cDNAs is done using specific primers.</w:t>
      </w:r>
      <w:r w:rsidR="006A0F17" w:rsidRPr="00C404BB">
        <w:rPr>
          <w:rFonts w:ascii="Times New Roman" w:eastAsia="Times New Roman" w:hAnsi="Times New Roman" w:cs="Times New Roman"/>
          <w:kern w:val="0"/>
          <w:sz w:val="20"/>
          <w:szCs w:val="20"/>
          <w:lang w:eastAsia="en-IN"/>
          <w14:ligatures w14:val="none"/>
        </w:rPr>
        <w:t xml:space="preserve"> cDNA is created in a single reaction in two-step RT-PCR, and a sample of the cDNA is then </w:t>
      </w:r>
      <w:r w:rsidR="009D71A5" w:rsidRPr="00C404BB">
        <w:rPr>
          <w:rFonts w:ascii="Times New Roman" w:eastAsia="Times New Roman" w:hAnsi="Times New Roman" w:cs="Times New Roman"/>
          <w:kern w:val="0"/>
          <w:sz w:val="20"/>
          <w:szCs w:val="20"/>
          <w:lang w:eastAsia="en-IN"/>
          <w14:ligatures w14:val="none"/>
        </w:rPr>
        <w:t>utilized</w:t>
      </w:r>
      <w:r w:rsidR="006A0F17" w:rsidRPr="00C404BB">
        <w:rPr>
          <w:rFonts w:ascii="Times New Roman" w:eastAsia="Times New Roman" w:hAnsi="Times New Roman" w:cs="Times New Roman"/>
          <w:kern w:val="0"/>
          <w:sz w:val="20"/>
          <w:szCs w:val="20"/>
          <w:lang w:eastAsia="en-IN"/>
          <w14:ligatures w14:val="none"/>
        </w:rPr>
        <w:t xml:space="preserve"> in a different PCR test. Longer hands-on time, more pipetting manipulations</w:t>
      </w:r>
      <w:r w:rsidR="00DC44BB" w:rsidRPr="00C404BB">
        <w:rPr>
          <w:rFonts w:ascii="Times New Roman" w:eastAsia="Times New Roman" w:hAnsi="Times New Roman" w:cs="Times New Roman"/>
          <w:kern w:val="0"/>
          <w:sz w:val="20"/>
          <w:szCs w:val="20"/>
          <w:lang w:eastAsia="en-IN"/>
          <w14:ligatures w14:val="none"/>
        </w:rPr>
        <w:t>,</w:t>
      </w:r>
      <w:r w:rsidR="006A0F17" w:rsidRPr="00C404BB">
        <w:rPr>
          <w:rFonts w:ascii="Times New Roman" w:eastAsia="Times New Roman" w:hAnsi="Times New Roman" w:cs="Times New Roman"/>
          <w:kern w:val="0"/>
          <w:sz w:val="20"/>
          <w:szCs w:val="20"/>
          <w:lang w:eastAsia="en-IN"/>
          <w14:ligatures w14:val="none"/>
        </w:rPr>
        <w:t xml:space="preserve"> and additional open-tube processes are needed for this, which could increase unpredictability and contamination risk. </w:t>
      </w:r>
      <w:r w:rsidR="00280408" w:rsidRPr="00C404BB">
        <w:rPr>
          <w:rFonts w:ascii="Times New Roman" w:eastAsia="Times New Roman" w:hAnsi="Times New Roman" w:cs="Times New Roman"/>
          <w:kern w:val="0"/>
          <w:sz w:val="20"/>
          <w:szCs w:val="20"/>
          <w:lang w:eastAsia="en-IN"/>
          <w14:ligatures w14:val="none"/>
        </w:rPr>
        <w:t>A single RNA/cDNA sample can be used to quantify the expression of many genes or the residual cDNA can be stored for subsequent use.</w:t>
      </w:r>
    </w:p>
    <w:p w14:paraId="12ACD3C1" w14:textId="1356C49E" w:rsidR="00F4609F" w:rsidRPr="00C404BB" w:rsidRDefault="00F4609F" w:rsidP="00644CC5">
      <w:pPr>
        <w:spacing w:line="276" w:lineRule="auto"/>
        <w:jc w:val="both"/>
        <w:rPr>
          <w:rFonts w:ascii="Times New Roman" w:eastAsia="Times New Roman" w:hAnsi="Times New Roman" w:cs="Times New Roman"/>
          <w:b/>
          <w:bCs/>
          <w:kern w:val="0"/>
          <w:sz w:val="20"/>
          <w:szCs w:val="20"/>
          <w:lang w:eastAsia="en-IN"/>
          <w14:ligatures w14:val="none"/>
        </w:rPr>
      </w:pPr>
      <w:r w:rsidRPr="00C404BB">
        <w:rPr>
          <w:rFonts w:ascii="Times New Roman" w:eastAsia="Times New Roman" w:hAnsi="Times New Roman" w:cs="Times New Roman"/>
          <w:b/>
          <w:bCs/>
          <w:kern w:val="0"/>
          <w:sz w:val="20"/>
          <w:szCs w:val="20"/>
          <w:lang w:eastAsia="en-IN"/>
          <w14:ligatures w14:val="none"/>
        </w:rPr>
        <w:t xml:space="preserve">  </w:t>
      </w:r>
      <w:r w:rsidR="00065C19" w:rsidRPr="00C404BB">
        <w:rPr>
          <w:rFonts w:ascii="Times New Roman" w:eastAsia="Times New Roman" w:hAnsi="Times New Roman" w:cs="Times New Roman"/>
          <w:b/>
          <w:bCs/>
          <w:kern w:val="0"/>
          <w:sz w:val="20"/>
          <w:szCs w:val="20"/>
          <w:lang w:eastAsia="en-IN"/>
          <w14:ligatures w14:val="none"/>
        </w:rPr>
        <w:t xml:space="preserve">         </w:t>
      </w:r>
      <w:r w:rsidRPr="00C404BB">
        <w:rPr>
          <w:rFonts w:ascii="Times New Roman" w:eastAsia="Times New Roman" w:hAnsi="Times New Roman" w:cs="Times New Roman"/>
          <w:b/>
          <w:bCs/>
          <w:kern w:val="0"/>
          <w:sz w:val="20"/>
          <w:szCs w:val="20"/>
          <w:lang w:eastAsia="en-IN"/>
          <w14:ligatures w14:val="none"/>
        </w:rPr>
        <w:t xml:space="preserve">    </w:t>
      </w:r>
      <w:r w:rsidRPr="00C404BB">
        <w:rPr>
          <w:rFonts w:ascii="Times New Roman" w:eastAsia="Times New Roman" w:hAnsi="Times New Roman" w:cs="Times New Roman"/>
          <w:b/>
          <w:bCs/>
          <w:noProof/>
          <w:kern w:val="0"/>
          <w:sz w:val="20"/>
          <w:szCs w:val="20"/>
          <w:lang w:eastAsia="en-IN"/>
          <w14:ligatures w14:val="none"/>
        </w:rPr>
        <w:drawing>
          <wp:inline distT="0" distB="0" distL="0" distR="0" wp14:anchorId="27D38B45" wp14:editId="5F0D1A41">
            <wp:extent cx="5222565" cy="1553912"/>
            <wp:effectExtent l="0" t="0" r="0" b="8255"/>
            <wp:docPr id="859851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816" cy="1615577"/>
                    </a:xfrm>
                    <a:prstGeom prst="rect">
                      <a:avLst/>
                    </a:prstGeom>
                    <a:noFill/>
                  </pic:spPr>
                </pic:pic>
              </a:graphicData>
            </a:graphic>
          </wp:inline>
        </w:drawing>
      </w:r>
    </w:p>
    <w:p w14:paraId="2CC14228" w14:textId="64CBDC77" w:rsidR="00F4609F" w:rsidRPr="00C404BB" w:rsidRDefault="00F4609F" w:rsidP="00644CC5">
      <w:p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b/>
          <w:bCs/>
          <w:kern w:val="0"/>
          <w:sz w:val="20"/>
          <w:szCs w:val="20"/>
          <w:lang w:eastAsia="en-IN"/>
          <w14:ligatures w14:val="none"/>
        </w:rPr>
        <w:t xml:space="preserve">                                         </w:t>
      </w:r>
      <w:r w:rsidR="00065C19" w:rsidRPr="00C404BB">
        <w:rPr>
          <w:rFonts w:ascii="Times New Roman" w:eastAsia="Times New Roman" w:hAnsi="Times New Roman" w:cs="Times New Roman"/>
          <w:b/>
          <w:bCs/>
          <w:kern w:val="0"/>
          <w:sz w:val="20"/>
          <w:szCs w:val="20"/>
          <w:lang w:eastAsia="en-IN"/>
          <w14:ligatures w14:val="none"/>
        </w:rPr>
        <w:t xml:space="preserve">             </w:t>
      </w:r>
      <w:r w:rsidRPr="00C404BB">
        <w:rPr>
          <w:rFonts w:ascii="Times New Roman" w:eastAsia="Times New Roman" w:hAnsi="Times New Roman" w:cs="Times New Roman"/>
          <w:b/>
          <w:bCs/>
          <w:kern w:val="0"/>
          <w:sz w:val="20"/>
          <w:szCs w:val="20"/>
          <w:lang w:eastAsia="en-IN"/>
          <w14:ligatures w14:val="none"/>
        </w:rPr>
        <w:t xml:space="preserve">Fig 2: </w:t>
      </w:r>
      <w:r w:rsidRPr="00C404BB">
        <w:rPr>
          <w:rFonts w:ascii="Times New Roman" w:eastAsia="Times New Roman" w:hAnsi="Times New Roman" w:cs="Times New Roman"/>
          <w:kern w:val="0"/>
          <w:sz w:val="20"/>
          <w:szCs w:val="20"/>
          <w:lang w:eastAsia="en-IN"/>
          <w14:ligatures w14:val="none"/>
        </w:rPr>
        <w:t>One-step and two-step methods of RT-PCR.</w:t>
      </w:r>
    </w:p>
    <w:p w14:paraId="2E2CAE83" w14:textId="2D26DFED" w:rsidR="00F4609F" w:rsidRPr="00C404BB" w:rsidRDefault="00F4609F" w:rsidP="00644CC5">
      <w:p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b/>
          <w:bCs/>
          <w:kern w:val="0"/>
          <w:sz w:val="20"/>
          <w:szCs w:val="20"/>
          <w:u w:val="single"/>
          <w:lang w:eastAsia="en-IN"/>
          <w14:ligatures w14:val="none"/>
        </w:rPr>
        <w:t>Application of RT-PCR</w:t>
      </w:r>
      <w:r w:rsidRPr="00C404BB">
        <w:rPr>
          <w:rFonts w:ascii="Times New Roman" w:eastAsia="Times New Roman" w:hAnsi="Times New Roman" w:cs="Times New Roman"/>
          <w:b/>
          <w:bCs/>
          <w:kern w:val="0"/>
          <w:sz w:val="20"/>
          <w:szCs w:val="20"/>
          <w:lang w:eastAsia="en-IN"/>
          <w14:ligatures w14:val="none"/>
        </w:rPr>
        <w:t xml:space="preserve">: </w:t>
      </w:r>
      <w:r w:rsidR="00D52AFD" w:rsidRPr="00C404BB">
        <w:rPr>
          <w:rFonts w:ascii="Times New Roman" w:eastAsia="Times New Roman" w:hAnsi="Times New Roman" w:cs="Times New Roman"/>
          <w:kern w:val="0"/>
          <w:sz w:val="20"/>
          <w:szCs w:val="20"/>
          <w:lang w:eastAsia="en-IN"/>
          <w14:ligatures w14:val="none"/>
        </w:rPr>
        <w:t xml:space="preserve">Numerous clinical specialties make extensive use of PCR or reverse transcription </w:t>
      </w:r>
      <w:proofErr w:type="gramStart"/>
      <w:r w:rsidR="00D52AFD" w:rsidRPr="00C404BB">
        <w:rPr>
          <w:rFonts w:ascii="Times New Roman" w:eastAsia="Times New Roman" w:hAnsi="Times New Roman" w:cs="Times New Roman"/>
          <w:kern w:val="0"/>
          <w:sz w:val="20"/>
          <w:szCs w:val="20"/>
          <w:lang w:eastAsia="en-IN"/>
          <w14:ligatures w14:val="none"/>
        </w:rPr>
        <w:t>For</w:t>
      </w:r>
      <w:proofErr w:type="gramEnd"/>
      <w:r w:rsidR="00D52AFD" w:rsidRPr="00C404BB">
        <w:rPr>
          <w:rFonts w:ascii="Times New Roman" w:eastAsia="Times New Roman" w:hAnsi="Times New Roman" w:cs="Times New Roman"/>
          <w:kern w:val="0"/>
          <w:sz w:val="20"/>
          <w:szCs w:val="20"/>
          <w:lang w:eastAsia="en-IN"/>
          <w14:ligatures w14:val="none"/>
        </w:rPr>
        <w:t xml:space="preserve"> instance, in clinical oncology, RT-PCR has been utilized to demonstrate graft versus lymphoma effects, monitor minimal residual illness, and discover and quantify chromosomal translocations</w:t>
      </w:r>
      <w:r w:rsidR="00D52AFD" w:rsidRPr="00C404BB">
        <w:rPr>
          <w:rFonts w:ascii="Times New Roman" w:eastAsia="Times New Roman" w:hAnsi="Times New Roman" w:cs="Times New Roman"/>
          <w:b/>
          <w:bCs/>
          <w:kern w:val="0"/>
          <w:sz w:val="20"/>
          <w:szCs w:val="20"/>
          <w:lang w:eastAsia="en-IN"/>
          <w14:ligatures w14:val="none"/>
        </w:rPr>
        <w:t xml:space="preserve"> </w:t>
      </w:r>
      <w:r w:rsidR="003943ED" w:rsidRPr="00C404BB">
        <w:rPr>
          <w:rFonts w:ascii="Times New Roman" w:eastAsia="Times New Roman" w:hAnsi="Times New Roman" w:cs="Times New Roman"/>
          <w:kern w:val="0"/>
          <w:sz w:val="20"/>
          <w:szCs w:val="20"/>
          <w:lang w:eastAsia="en-IN"/>
          <w14:ligatures w14:val="none"/>
        </w:rPr>
        <w:t xml:space="preserve">(22-24). </w:t>
      </w:r>
      <w:r w:rsidR="00D52AFD" w:rsidRPr="00C404BB">
        <w:rPr>
          <w:rFonts w:ascii="Times New Roman" w:eastAsia="Times New Roman" w:hAnsi="Times New Roman" w:cs="Times New Roman"/>
          <w:kern w:val="0"/>
          <w:sz w:val="20"/>
          <w:szCs w:val="20"/>
          <w:lang w:eastAsia="en-IN"/>
          <w14:ligatures w14:val="none"/>
        </w:rPr>
        <w:t>Additional uses include the detection of pertinent single nucleotide polymorphisms and predictive genetic testing. Quantification of gene expression is a significant application area for real-time reverse transcriptase RT-PCR assays. RT-PCR can be used to identify clinically relevant viruses because many of their genomes are composed of RNA. The West Nile virus and enteroviruses, which are the viral culprits of meningitis and meningoencephalitis, have also been identified using RT-PCR. With RT-PCR, the following viruses are being identified:</w:t>
      </w:r>
    </w:p>
    <w:p w14:paraId="7664CF11" w14:textId="77777777" w:rsidR="0001236C" w:rsidRPr="00C404BB" w:rsidRDefault="0001236C" w:rsidP="00644CC5">
      <w:pPr>
        <w:numPr>
          <w:ilvl w:val="0"/>
          <w:numId w:val="11"/>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Dengue virus</w:t>
      </w:r>
    </w:p>
    <w:p w14:paraId="1468C1C7" w14:textId="77777777" w:rsidR="0001236C" w:rsidRPr="00C404BB" w:rsidRDefault="0001236C" w:rsidP="00644CC5">
      <w:pPr>
        <w:numPr>
          <w:ilvl w:val="0"/>
          <w:numId w:val="11"/>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Hantavirus</w:t>
      </w:r>
    </w:p>
    <w:p w14:paraId="11DEB9DA" w14:textId="1CB51AFF" w:rsidR="0001236C" w:rsidRPr="00C404BB" w:rsidRDefault="00D52AFD" w:rsidP="00644CC5">
      <w:pPr>
        <w:numPr>
          <w:ilvl w:val="0"/>
          <w:numId w:val="11"/>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Viruses that infect humans</w:t>
      </w:r>
    </w:p>
    <w:p w14:paraId="288C8968" w14:textId="77777777" w:rsidR="0001236C" w:rsidRPr="00C404BB" w:rsidRDefault="0001236C" w:rsidP="00644CC5">
      <w:pPr>
        <w:numPr>
          <w:ilvl w:val="0"/>
          <w:numId w:val="11"/>
        </w:numPr>
        <w:spacing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Severe acute respiratory syndrome (SARS)</w:t>
      </w:r>
    </w:p>
    <w:p w14:paraId="31DF13AB" w14:textId="0FD1CC14" w:rsidR="00D52AFD" w:rsidRPr="00C404BB" w:rsidRDefault="00D52AFD" w:rsidP="00644CC5">
      <w:pPr>
        <w:spacing w:after="0" w:line="276" w:lineRule="auto"/>
        <w:jc w:val="both"/>
        <w:rPr>
          <w:rFonts w:ascii="Times New Roman" w:eastAsia="Times New Roman" w:hAnsi="Times New Roman" w:cs="Times New Roman"/>
          <w:kern w:val="0"/>
          <w:sz w:val="24"/>
          <w:szCs w:val="24"/>
          <w:lang w:eastAsia="en-IN"/>
          <w14:ligatures w14:val="none"/>
        </w:rPr>
      </w:pPr>
      <w:r w:rsidRPr="00C404BB">
        <w:rPr>
          <w:rFonts w:ascii="Times New Roman" w:eastAsia="Times New Roman" w:hAnsi="Times New Roman" w:cs="Times New Roman"/>
          <w:kern w:val="0"/>
          <w:sz w:val="20"/>
          <w:szCs w:val="20"/>
          <w:lang w:eastAsia="en-IN"/>
          <w14:ligatures w14:val="none"/>
        </w:rPr>
        <w:t>It is common practice to utilize quantitative RT-PCR assays to test for HIV and HCV viral load, or the amount of these viruses in a patient's blood. In addition to bacteria, parasites, and fungi, RT-PCR can also be used to identify other microorganisms by concentrating on their rRNA. This approach works better than DNA detection because the presence of RNA is more often associated with the existence of live creatures</w:t>
      </w:r>
      <w:r w:rsidRPr="00C404BB">
        <w:rPr>
          <w:rFonts w:ascii="Times New Roman" w:eastAsia="Times New Roman" w:hAnsi="Times New Roman" w:cs="Times New Roman"/>
          <w:kern w:val="0"/>
          <w:sz w:val="24"/>
          <w:szCs w:val="24"/>
          <w:lang w:eastAsia="en-IN"/>
          <w14:ligatures w14:val="none"/>
        </w:rPr>
        <w:t>.</w:t>
      </w:r>
    </w:p>
    <w:p w14:paraId="2276E36A" w14:textId="4ACD07FE" w:rsidR="00357CE6" w:rsidRPr="00C404BB" w:rsidRDefault="00357CE6" w:rsidP="00644CC5">
      <w:pPr>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 xml:space="preserve">RT-PCR techniques have </w:t>
      </w:r>
      <w:r w:rsidR="00646947" w:rsidRPr="00C404BB">
        <w:rPr>
          <w:rFonts w:ascii="Times New Roman" w:eastAsia="Times New Roman" w:hAnsi="Times New Roman" w:cs="Times New Roman"/>
          <w:kern w:val="0"/>
          <w:sz w:val="20"/>
          <w:szCs w:val="20"/>
          <w:lang w:eastAsia="en-IN"/>
          <w14:ligatures w14:val="none"/>
        </w:rPr>
        <w:t>several</w:t>
      </w:r>
      <w:r w:rsidRPr="00C404BB">
        <w:rPr>
          <w:rFonts w:ascii="Times New Roman" w:eastAsia="Times New Roman" w:hAnsi="Times New Roman" w:cs="Times New Roman"/>
          <w:kern w:val="0"/>
          <w:sz w:val="20"/>
          <w:szCs w:val="20"/>
          <w:lang w:eastAsia="en-IN"/>
          <w14:ligatures w14:val="none"/>
        </w:rPr>
        <w:t xml:space="preserve"> limitations, just as other diagnostics. Certain chemicals found in biological samples </w:t>
      </w:r>
      <w:r w:rsidR="00646947" w:rsidRPr="00C404BB">
        <w:rPr>
          <w:rFonts w:ascii="Times New Roman" w:eastAsia="Times New Roman" w:hAnsi="Times New Roman" w:cs="Times New Roman"/>
          <w:kern w:val="0"/>
          <w:sz w:val="20"/>
          <w:szCs w:val="20"/>
          <w:lang w:eastAsia="en-IN"/>
          <w14:ligatures w14:val="none"/>
        </w:rPr>
        <w:t>can</w:t>
      </w:r>
      <w:r w:rsidRPr="00C404BB">
        <w:rPr>
          <w:rFonts w:ascii="Times New Roman" w:eastAsia="Times New Roman" w:hAnsi="Times New Roman" w:cs="Times New Roman"/>
          <w:kern w:val="0"/>
          <w:sz w:val="20"/>
          <w:szCs w:val="20"/>
          <w:lang w:eastAsia="en-IN"/>
          <w14:ligatures w14:val="none"/>
        </w:rPr>
        <w:t xml:space="preserve"> block RT-PCR. RNA must be used in an additional enzymatic step, which can lead to mistakes. Given that RNA is far more labile than DNA, isolation must be done carefully to guarantee the integrity of the RNA as well as the elimination of genomic DNA, contaminating nucleases, and reverse transcriptase or PCR inhibitors. Although this can occur with any sample source, clinical samples are particularly problematic since </w:t>
      </w:r>
      <w:r w:rsidRPr="00C404BB">
        <w:rPr>
          <w:rFonts w:ascii="Times New Roman" w:eastAsia="Times New Roman" w:hAnsi="Times New Roman" w:cs="Times New Roman"/>
          <w:kern w:val="0"/>
          <w:sz w:val="20"/>
          <w:szCs w:val="20"/>
          <w:lang w:eastAsia="en-IN"/>
          <w14:ligatures w14:val="none"/>
        </w:rPr>
        <w:lastRenderedPageBreak/>
        <w:t xml:space="preserve">irregularities in sample size, collection, storage, and transportation can result in RNA templates of varying quality. Because there are various reverse transcriptase enzymes with distinct properties and different classes of oligonucleotides can be used to prime RT, the conversion of RNA to cDNA during the RT reaction is also susceptible to variability. However, the biggest current drawback of RT-PCR is most likely human error rather than a flaw in the technology itself: poor assay design, inaccurate data analysis, or erroneous conclusions. RT-PCR primer sets must be designed and validated by stringent criteria to ensure the specificity and accuracy of the results. When designing an assay to detect pathogens in microbiology, it is important to take into account the possibility of false positives or negatives, visually inspect amplification and melting curves, and double-check the accuracy of independent calculations based on these curves. Naturally, conclusions based on data derived from RT-PCR are best </w:t>
      </w:r>
      <w:r w:rsidR="00646947" w:rsidRPr="00C404BB">
        <w:rPr>
          <w:rFonts w:ascii="Times New Roman" w:eastAsia="Times New Roman" w:hAnsi="Times New Roman" w:cs="Times New Roman"/>
          <w:kern w:val="0"/>
          <w:sz w:val="20"/>
          <w:szCs w:val="20"/>
          <w:lang w:eastAsia="en-IN"/>
          <w14:ligatures w14:val="none"/>
        </w:rPr>
        <w:t>utilized</w:t>
      </w:r>
      <w:r w:rsidRPr="00C404BB">
        <w:rPr>
          <w:rFonts w:ascii="Times New Roman" w:eastAsia="Times New Roman" w:hAnsi="Times New Roman" w:cs="Times New Roman"/>
          <w:kern w:val="0"/>
          <w:sz w:val="20"/>
          <w:szCs w:val="20"/>
          <w:lang w:eastAsia="en-IN"/>
          <w14:ligatures w14:val="none"/>
        </w:rPr>
        <w:t xml:space="preserve"> when the biological context is well understood.</w:t>
      </w:r>
    </w:p>
    <w:p w14:paraId="3E7BA06A" w14:textId="45FF2C4E" w:rsidR="00357CE6" w:rsidRPr="00C404BB" w:rsidRDefault="00357CE6" w:rsidP="00644CC5">
      <w:pPr>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 xml:space="preserve"> </w:t>
      </w:r>
    </w:p>
    <w:p w14:paraId="4FDB2F61" w14:textId="27C5C69F" w:rsidR="00357CE6" w:rsidRPr="00C404BB" w:rsidRDefault="00357CE6" w:rsidP="00644CC5">
      <w:pPr>
        <w:spacing w:after="0" w:line="276" w:lineRule="auto"/>
        <w:jc w:val="both"/>
        <w:rPr>
          <w:rFonts w:ascii="Times New Roman" w:eastAsia="Times New Roman" w:hAnsi="Times New Roman" w:cs="Times New Roman"/>
          <w:kern w:val="0"/>
          <w:sz w:val="20"/>
          <w:szCs w:val="20"/>
          <w:lang w:eastAsia="en-IN"/>
          <w14:ligatures w14:val="none"/>
        </w:rPr>
      </w:pPr>
    </w:p>
    <w:p w14:paraId="5831FC93" w14:textId="77777777" w:rsidR="002D24E9" w:rsidRPr="00C404BB" w:rsidRDefault="002D24E9" w:rsidP="00644CC5">
      <w:pPr>
        <w:pStyle w:val="ListParagraph"/>
        <w:spacing w:after="0" w:line="276" w:lineRule="auto"/>
        <w:rPr>
          <w:rFonts w:ascii="Times New Roman" w:eastAsia="Times New Roman" w:hAnsi="Times New Roman" w:cs="Times New Roman"/>
          <w:kern w:val="0"/>
          <w:sz w:val="20"/>
          <w:szCs w:val="20"/>
          <w:lang w:eastAsia="en-IN"/>
          <w14:ligatures w14:val="none"/>
        </w:rPr>
      </w:pPr>
    </w:p>
    <w:p w14:paraId="120161E9" w14:textId="77777777" w:rsidR="008C0610" w:rsidRDefault="00B63EBD" w:rsidP="00644CC5">
      <w:pPr>
        <w:pStyle w:val="ListParagraph"/>
        <w:numPr>
          <w:ilvl w:val="0"/>
          <w:numId w:val="31"/>
        </w:numPr>
        <w:autoSpaceDE w:val="0"/>
        <w:autoSpaceDN w:val="0"/>
        <w:adjustRightInd w:val="0"/>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b/>
          <w:bCs/>
          <w:kern w:val="0"/>
          <w:sz w:val="20"/>
          <w:szCs w:val="20"/>
          <w:u w:val="single"/>
          <w:lang w:eastAsia="en-IN"/>
          <w14:ligatures w14:val="none"/>
        </w:rPr>
        <w:t>Next-Generation</w:t>
      </w:r>
      <w:r w:rsidR="00582A71" w:rsidRPr="00C404BB">
        <w:rPr>
          <w:rFonts w:ascii="Times New Roman" w:eastAsia="Times New Roman" w:hAnsi="Times New Roman" w:cs="Times New Roman"/>
          <w:b/>
          <w:bCs/>
          <w:kern w:val="0"/>
          <w:sz w:val="20"/>
          <w:szCs w:val="20"/>
          <w:u w:val="single"/>
          <w:lang w:eastAsia="en-IN"/>
          <w14:ligatures w14:val="none"/>
        </w:rPr>
        <w:t xml:space="preserve"> Sequencing:</w:t>
      </w:r>
      <w:r w:rsidR="00C53DF6" w:rsidRPr="00C404BB">
        <w:rPr>
          <w:rFonts w:ascii="Times New Roman" w:eastAsia="Times New Roman" w:hAnsi="Times New Roman" w:cs="Times New Roman"/>
          <w:kern w:val="0"/>
          <w:sz w:val="20"/>
          <w:szCs w:val="20"/>
          <w:lang w:eastAsia="en-IN"/>
          <w14:ligatures w14:val="none"/>
        </w:rPr>
        <w:t xml:space="preserve"> </w:t>
      </w:r>
      <w:r w:rsidR="0064333C" w:rsidRPr="00C404BB">
        <w:rPr>
          <w:rFonts w:ascii="Times New Roman" w:eastAsia="Times New Roman" w:hAnsi="Times New Roman" w:cs="Times New Roman"/>
          <w:kern w:val="0"/>
          <w:sz w:val="20"/>
          <w:szCs w:val="20"/>
          <w:lang w:eastAsia="en-IN"/>
          <w14:ligatures w14:val="none"/>
        </w:rPr>
        <w:t xml:space="preserve">The next-generation sequencing, or NGS, is a novel technology used to find mutations and variations in DNA and RNA. NGS allows for the rapid sequencing of complete genomes or hundreds of thousands of chromosomes This method combines the benefits of different sequencing matrices, unique sequencing chemicals, and bioinformatics technology. This combination allows for the relatively quick sequencing of the complete genome or of various DNA or RNA sequence lengths with significant pairs </w:t>
      </w:r>
      <w:r w:rsidR="002D24E9" w:rsidRPr="00C404BB">
        <w:rPr>
          <w:rFonts w:ascii="Times New Roman" w:eastAsia="Times New Roman" w:hAnsi="Times New Roman" w:cs="Times New Roman"/>
          <w:kern w:val="0"/>
          <w:sz w:val="20"/>
          <w:szCs w:val="20"/>
          <w:lang w:eastAsia="en-IN"/>
          <w14:ligatures w14:val="none"/>
        </w:rPr>
        <w:t>(</w:t>
      </w:r>
      <w:r w:rsidR="00B62EF9" w:rsidRPr="00C404BB">
        <w:rPr>
          <w:rFonts w:ascii="Times New Roman" w:eastAsia="Times New Roman" w:hAnsi="Times New Roman" w:cs="Times New Roman"/>
          <w:kern w:val="0"/>
          <w:sz w:val="20"/>
          <w:szCs w:val="20"/>
          <w:lang w:eastAsia="en-IN"/>
          <w14:ligatures w14:val="none"/>
        </w:rPr>
        <w:t>25</w:t>
      </w:r>
      <w:r w:rsidR="002D24E9" w:rsidRPr="00C404BB">
        <w:rPr>
          <w:rFonts w:ascii="Times New Roman" w:eastAsia="Times New Roman" w:hAnsi="Times New Roman" w:cs="Times New Roman"/>
          <w:kern w:val="0"/>
          <w:sz w:val="20"/>
          <w:szCs w:val="20"/>
          <w:lang w:eastAsia="en-IN"/>
          <w14:ligatures w14:val="none"/>
        </w:rPr>
        <w:t xml:space="preserve">). </w:t>
      </w:r>
      <w:r w:rsidR="0064333C" w:rsidRPr="00C404BB">
        <w:rPr>
          <w:rFonts w:ascii="Times New Roman" w:eastAsia="Times New Roman" w:hAnsi="Times New Roman" w:cs="Times New Roman"/>
          <w:kern w:val="0"/>
          <w:sz w:val="20"/>
          <w:szCs w:val="20"/>
          <w:lang w:eastAsia="en-IN"/>
          <w14:ligatures w14:val="none"/>
        </w:rPr>
        <w:t>It is a novel sequencing method that comes after Sanger sequencing has been developed</w:t>
      </w:r>
      <w:r w:rsidR="002D24E9" w:rsidRPr="00C404BB">
        <w:rPr>
          <w:rFonts w:ascii="Times New Roman" w:eastAsia="Times New Roman" w:hAnsi="Times New Roman" w:cs="Times New Roman"/>
          <w:kern w:val="0"/>
          <w:sz w:val="20"/>
          <w:szCs w:val="20"/>
          <w:lang w:eastAsia="en-IN"/>
          <w14:ligatures w14:val="none"/>
        </w:rPr>
        <w:t xml:space="preserve">. Numerous significant sequencing steps are involved in NGS. </w:t>
      </w:r>
      <w:r w:rsidR="00821F54" w:rsidRPr="00C404BB">
        <w:rPr>
          <w:rFonts w:ascii="Times New Roman" w:eastAsia="Times New Roman" w:hAnsi="Times New Roman" w:cs="Times New Roman"/>
          <w:kern w:val="0"/>
          <w:sz w:val="20"/>
          <w:szCs w:val="20"/>
          <w:lang w:eastAsia="en-IN"/>
          <w14:ligatures w14:val="none"/>
        </w:rPr>
        <w:t xml:space="preserve">There has been a significant growth in </w:t>
      </w:r>
      <w:r w:rsidR="000108BE" w:rsidRPr="00C404BB">
        <w:rPr>
          <w:rFonts w:ascii="Times New Roman" w:eastAsia="Times New Roman" w:hAnsi="Times New Roman" w:cs="Times New Roman"/>
          <w:kern w:val="0"/>
          <w:sz w:val="20"/>
          <w:szCs w:val="20"/>
          <w:lang w:eastAsia="en-IN"/>
          <w14:ligatures w14:val="none"/>
        </w:rPr>
        <w:t xml:space="preserve">the </w:t>
      </w:r>
      <w:r w:rsidR="00CD116A" w:rsidRPr="00C404BB">
        <w:rPr>
          <w:rFonts w:ascii="Times New Roman" w:eastAsia="Times New Roman" w:hAnsi="Times New Roman" w:cs="Times New Roman"/>
          <w:kern w:val="0"/>
          <w:sz w:val="20"/>
          <w:szCs w:val="20"/>
          <w:lang w:eastAsia="en-IN"/>
          <w14:ligatures w14:val="none"/>
        </w:rPr>
        <w:t xml:space="preserve">desire for sequencing methods that are more affordable and faster </w:t>
      </w:r>
      <w:r w:rsidR="00821F54" w:rsidRPr="00C404BB">
        <w:rPr>
          <w:rFonts w:ascii="Times New Roman" w:eastAsia="Times New Roman" w:hAnsi="Times New Roman" w:cs="Times New Roman"/>
          <w:kern w:val="0"/>
          <w:sz w:val="20"/>
          <w:szCs w:val="20"/>
          <w:lang w:eastAsia="en-IN"/>
          <w14:ligatures w14:val="none"/>
        </w:rPr>
        <w:t xml:space="preserve">since the first </w:t>
      </w:r>
      <w:r w:rsidR="00CD116A" w:rsidRPr="00C404BB">
        <w:rPr>
          <w:rFonts w:ascii="Times New Roman" w:eastAsia="Times New Roman" w:hAnsi="Times New Roman" w:cs="Times New Roman"/>
          <w:kern w:val="0"/>
          <w:sz w:val="20"/>
          <w:szCs w:val="20"/>
          <w:lang w:eastAsia="en-IN"/>
          <w14:ligatures w14:val="none"/>
        </w:rPr>
        <w:t xml:space="preserve">human genetic material </w:t>
      </w:r>
      <w:r w:rsidR="00821F54" w:rsidRPr="00C404BB">
        <w:rPr>
          <w:rFonts w:ascii="Times New Roman" w:eastAsia="Times New Roman" w:hAnsi="Times New Roman" w:cs="Times New Roman"/>
          <w:kern w:val="0"/>
          <w:sz w:val="20"/>
          <w:szCs w:val="20"/>
          <w:lang w:eastAsia="en-IN"/>
          <w14:ligatures w14:val="none"/>
        </w:rPr>
        <w:t xml:space="preserve">was sequenced. </w:t>
      </w:r>
    </w:p>
    <w:p w14:paraId="75C9EC1D" w14:textId="54606B4E" w:rsidR="007F03A9" w:rsidRPr="00C404BB" w:rsidRDefault="009653E7" w:rsidP="008C0610">
      <w:pPr>
        <w:pStyle w:val="ListParagraph"/>
        <w:autoSpaceDE w:val="0"/>
        <w:autoSpaceDN w:val="0"/>
        <w:adjustRightInd w:val="0"/>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 xml:space="preserve">The development of next-generation sequencing technology </w:t>
      </w:r>
      <w:r w:rsidR="00821F54" w:rsidRPr="00C404BB">
        <w:rPr>
          <w:rFonts w:ascii="Times New Roman" w:eastAsia="Times New Roman" w:hAnsi="Times New Roman" w:cs="Times New Roman"/>
          <w:kern w:val="0"/>
          <w:sz w:val="20"/>
          <w:szCs w:val="20"/>
          <w:lang w:eastAsia="en-IN"/>
          <w14:ligatures w14:val="none"/>
        </w:rPr>
        <w:t xml:space="preserve">(NGS), or second-generation sequencing techniques, has been fuelled by this need. </w:t>
      </w:r>
      <w:r w:rsidR="001218DB" w:rsidRPr="00C404BB">
        <w:rPr>
          <w:rFonts w:ascii="Times New Roman" w:eastAsia="Times New Roman" w:hAnsi="Times New Roman" w:cs="Times New Roman"/>
          <w:kern w:val="0"/>
          <w:sz w:val="20"/>
          <w:szCs w:val="20"/>
          <w:lang w:eastAsia="en-IN"/>
          <w14:ligatures w14:val="none"/>
        </w:rPr>
        <w:t>Significantly simultaneous sequencing, made possible by NGS technology, allows thousands of genetic material segments from just one specimen to be sequenced simultaneously.</w:t>
      </w:r>
      <w:r w:rsidR="00821F54" w:rsidRPr="00C404BB">
        <w:rPr>
          <w:rFonts w:ascii="Times New Roman" w:eastAsia="Times New Roman" w:hAnsi="Times New Roman" w:cs="Times New Roman"/>
          <w:kern w:val="0"/>
          <w:sz w:val="20"/>
          <w:szCs w:val="20"/>
          <w:lang w:eastAsia="en-IN"/>
          <w14:ligatures w14:val="none"/>
        </w:rPr>
        <w:t xml:space="preserve"> Thanks to high-throughput sequencing made possible by </w:t>
      </w:r>
      <w:r w:rsidR="000108BE" w:rsidRPr="00C404BB">
        <w:rPr>
          <w:rFonts w:ascii="Times New Roman" w:eastAsia="Times New Roman" w:hAnsi="Times New Roman" w:cs="Times New Roman"/>
          <w:kern w:val="0"/>
          <w:sz w:val="20"/>
          <w:szCs w:val="20"/>
          <w:lang w:eastAsia="en-IN"/>
          <w14:ligatures w14:val="none"/>
        </w:rPr>
        <w:t>methodology for enormously parallel sequencing</w:t>
      </w:r>
      <w:r w:rsidR="00821F54" w:rsidRPr="00C404BB">
        <w:rPr>
          <w:rFonts w:ascii="Times New Roman" w:eastAsia="Times New Roman" w:hAnsi="Times New Roman" w:cs="Times New Roman"/>
          <w:kern w:val="0"/>
          <w:sz w:val="20"/>
          <w:szCs w:val="20"/>
          <w:lang w:eastAsia="en-IN"/>
          <w14:ligatures w14:val="none"/>
        </w:rPr>
        <w:t xml:space="preserve">, </w:t>
      </w:r>
      <w:r w:rsidR="00026679" w:rsidRPr="00C404BB">
        <w:rPr>
          <w:rFonts w:ascii="Times New Roman" w:eastAsia="Times New Roman" w:hAnsi="Times New Roman" w:cs="Times New Roman"/>
          <w:kern w:val="0"/>
          <w:sz w:val="20"/>
          <w:szCs w:val="20"/>
          <w:lang w:eastAsia="en-IN"/>
          <w14:ligatures w14:val="none"/>
        </w:rPr>
        <w:t>it</w:t>
      </w:r>
      <w:r w:rsidR="00A51463" w:rsidRPr="00C404BB">
        <w:rPr>
          <w:rFonts w:ascii="Times New Roman" w:eastAsia="Times New Roman" w:hAnsi="Times New Roman" w:cs="Times New Roman"/>
          <w:kern w:val="0"/>
          <w:sz w:val="20"/>
          <w:szCs w:val="20"/>
          <w:lang w:eastAsia="en-IN"/>
          <w14:ligatures w14:val="none"/>
        </w:rPr>
        <w:t xml:space="preserve"> takes approximately a day to </w:t>
      </w:r>
      <w:proofErr w:type="spellStart"/>
      <w:r w:rsidR="00026679" w:rsidRPr="00C404BB">
        <w:rPr>
          <w:rFonts w:ascii="Times New Roman" w:eastAsia="Times New Roman" w:hAnsi="Times New Roman" w:cs="Times New Roman"/>
          <w:kern w:val="0"/>
          <w:sz w:val="20"/>
          <w:szCs w:val="20"/>
          <w:lang w:eastAsia="en-IN"/>
          <w14:ligatures w14:val="none"/>
        </w:rPr>
        <w:t>analyze</w:t>
      </w:r>
      <w:proofErr w:type="spellEnd"/>
      <w:r w:rsidR="00A51463" w:rsidRPr="00C404BB">
        <w:rPr>
          <w:rFonts w:ascii="Times New Roman" w:eastAsia="Times New Roman" w:hAnsi="Times New Roman" w:cs="Times New Roman"/>
          <w:kern w:val="0"/>
          <w:sz w:val="20"/>
          <w:szCs w:val="20"/>
          <w:lang w:eastAsia="en-IN"/>
          <w14:ligatures w14:val="none"/>
        </w:rPr>
        <w:t xml:space="preserve"> an entire genome</w:t>
      </w:r>
      <w:r w:rsidR="00821F54" w:rsidRPr="00C404BB">
        <w:rPr>
          <w:rFonts w:ascii="Times New Roman" w:eastAsia="Times New Roman" w:hAnsi="Times New Roman" w:cs="Times New Roman"/>
          <w:kern w:val="0"/>
          <w:sz w:val="20"/>
          <w:szCs w:val="20"/>
          <w:lang w:eastAsia="en-IN"/>
          <w14:ligatures w14:val="none"/>
        </w:rPr>
        <w:t xml:space="preserve">. </w:t>
      </w:r>
      <w:r w:rsidR="00026679" w:rsidRPr="00C404BB">
        <w:rPr>
          <w:rFonts w:ascii="Times New Roman" w:eastAsia="Times New Roman" w:hAnsi="Times New Roman" w:cs="Times New Roman"/>
          <w:kern w:val="0"/>
          <w:sz w:val="20"/>
          <w:szCs w:val="20"/>
          <w:lang w:eastAsia="en-IN"/>
          <w14:ligatures w14:val="none"/>
        </w:rPr>
        <w:t xml:space="preserve">In the past decade, several NGS platforms have been created for high-throughput, cost-effective sequencing. These days, two of the most popular platforms in research and diagnostic laboratories are the Life Technologies Ion Torrent Personal Genome Machine (PGM) and the Illumina </w:t>
      </w:r>
      <w:proofErr w:type="spellStart"/>
      <w:r w:rsidR="00026679" w:rsidRPr="00C404BB">
        <w:rPr>
          <w:rFonts w:ascii="Times New Roman" w:eastAsia="Times New Roman" w:hAnsi="Times New Roman" w:cs="Times New Roman"/>
          <w:kern w:val="0"/>
          <w:sz w:val="20"/>
          <w:szCs w:val="20"/>
          <w:lang w:eastAsia="en-IN"/>
          <w14:ligatures w14:val="none"/>
        </w:rPr>
        <w:t>MiSeq</w:t>
      </w:r>
      <w:proofErr w:type="spellEnd"/>
      <w:r w:rsidR="00026679" w:rsidRPr="00C404BB">
        <w:rPr>
          <w:rFonts w:ascii="Times New Roman" w:eastAsia="Times New Roman" w:hAnsi="Times New Roman" w:cs="Times New Roman"/>
          <w:kern w:val="0"/>
          <w:sz w:val="20"/>
          <w:szCs w:val="20"/>
          <w:lang w:eastAsia="en-IN"/>
          <w14:ligatures w14:val="none"/>
        </w:rPr>
        <w:t>.</w:t>
      </w:r>
      <w:r w:rsidR="00821F54" w:rsidRPr="00C404BB">
        <w:rPr>
          <w:rFonts w:ascii="Times New Roman" w:eastAsia="Times New Roman" w:hAnsi="Times New Roman" w:cs="Times New Roman"/>
          <w:kern w:val="0"/>
          <w:sz w:val="20"/>
          <w:szCs w:val="20"/>
          <w:lang w:eastAsia="en-IN"/>
          <w14:ligatures w14:val="none"/>
        </w:rPr>
        <w:t xml:space="preserve"> </w:t>
      </w:r>
      <w:r w:rsidR="00026679" w:rsidRPr="00C404BB">
        <w:rPr>
          <w:rFonts w:ascii="Times New Roman" w:eastAsia="Times New Roman" w:hAnsi="Times New Roman" w:cs="Times New Roman"/>
          <w:kern w:val="0"/>
          <w:sz w:val="20"/>
          <w:szCs w:val="20"/>
          <w:lang w:eastAsia="en-IN"/>
          <w14:ligatures w14:val="none"/>
        </w:rPr>
        <w:t xml:space="preserve">The introduction of this and other NGS systems has made sequencing more accessible to more labs, resulting in a significant increase in clinical evaluation and nucleic acid sequencing research. Genetic material Next-generation sequencing (includes, for example, library preparation, bioinformatics analysis, variant/mutation annotation and interpretation, DNA fragmentation, and significantly simultaneous sequencing. </w:t>
      </w:r>
      <w:r w:rsidR="00026679" w:rsidRPr="00C404BB">
        <w:rPr>
          <w:rFonts w:ascii="Times New Roman" w:eastAsia="Times New Roman" w:hAnsi="Times New Roman" w:cs="Times New Roman"/>
          <w:kern w:val="0"/>
          <w:sz w:val="20"/>
          <w:szCs w:val="20"/>
          <w:lang w:eastAsia="en-IN"/>
          <w14:ligatures w14:val="none"/>
        </w:rPr>
        <w:br/>
      </w:r>
    </w:p>
    <w:p w14:paraId="45331850" w14:textId="3ECD569F" w:rsidR="006B60A4" w:rsidRPr="00C404BB" w:rsidRDefault="006B60A4" w:rsidP="00644CC5">
      <w:pPr>
        <w:pStyle w:val="ListParagraph"/>
        <w:numPr>
          <w:ilvl w:val="0"/>
          <w:numId w:val="1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DNA fragmentation:</w:t>
      </w:r>
      <w:r w:rsidR="00821F54" w:rsidRPr="00C404BB">
        <w:rPr>
          <w:rFonts w:ascii="Times New Roman" w:hAnsi="Times New Roman" w:cs="Times New Roman"/>
          <w:b/>
          <w:bCs/>
          <w:kern w:val="0"/>
          <w:sz w:val="20"/>
          <w:szCs w:val="20"/>
        </w:rPr>
        <w:t xml:space="preserve"> </w:t>
      </w:r>
      <w:r w:rsidRPr="00C404BB">
        <w:rPr>
          <w:rFonts w:ascii="Times New Roman" w:hAnsi="Times New Roman" w:cs="Times New Roman"/>
          <w:kern w:val="0"/>
          <w:sz w:val="20"/>
          <w:szCs w:val="20"/>
        </w:rPr>
        <w:t xml:space="preserve"> </w:t>
      </w:r>
      <w:r w:rsidR="009E2714" w:rsidRPr="00C404BB">
        <w:rPr>
          <w:rFonts w:ascii="Times New Roman" w:hAnsi="Times New Roman" w:cs="Times New Roman"/>
          <w:kern w:val="0"/>
          <w:sz w:val="20"/>
          <w:szCs w:val="20"/>
        </w:rPr>
        <w:t>The targeted genetic material is split up into multiple short segments, usually between 100 and 300 bp, during the chromatin segmentation procedures.</w:t>
      </w:r>
      <w:r w:rsidR="002B17C2" w:rsidRPr="00C404BB">
        <w:rPr>
          <w:rFonts w:ascii="Times New Roman" w:hAnsi="Times New Roman" w:cs="Times New Roman"/>
          <w:kern w:val="0"/>
          <w:sz w:val="20"/>
          <w:szCs w:val="20"/>
        </w:rPr>
        <w:t xml:space="preserve"> </w:t>
      </w:r>
      <w:r w:rsidR="006F2693" w:rsidRPr="00C404BB">
        <w:rPr>
          <w:rFonts w:ascii="Times New Roman" w:hAnsi="Times New Roman" w:cs="Times New Roman"/>
          <w:kern w:val="0"/>
          <w:sz w:val="20"/>
          <w:szCs w:val="20"/>
        </w:rPr>
        <w:t xml:space="preserve">There are numerous ways to accomplish this. DNA can be broken down by mechanical methods, enzyme digestion, and other methods (26). </w:t>
      </w:r>
      <w:r w:rsidR="002B17C2" w:rsidRPr="00C404BB">
        <w:rPr>
          <w:rFonts w:ascii="Times New Roman" w:hAnsi="Times New Roman" w:cs="Times New Roman"/>
          <w:kern w:val="0"/>
          <w:sz w:val="20"/>
          <w:szCs w:val="20"/>
        </w:rPr>
        <w:t xml:space="preserve">For instance, DNA can be broken up into short fragments by sonication. </w:t>
      </w:r>
      <w:r w:rsidR="007B77C6" w:rsidRPr="00C404BB">
        <w:rPr>
          <w:rFonts w:ascii="Times New Roman" w:hAnsi="Times New Roman" w:cs="Times New Roman"/>
          <w:kern w:val="0"/>
          <w:sz w:val="20"/>
          <w:szCs w:val="20"/>
        </w:rPr>
        <w:t xml:space="preserve">Specific supplementary probes of different designs are used to retrieve the brief portions relevant to the specified genetic material </w:t>
      </w:r>
      <w:r w:rsidR="002B17C2" w:rsidRPr="00C404BB">
        <w:rPr>
          <w:rFonts w:ascii="Times New Roman" w:hAnsi="Times New Roman" w:cs="Times New Roman"/>
          <w:kern w:val="0"/>
          <w:sz w:val="20"/>
          <w:szCs w:val="20"/>
        </w:rPr>
        <w:t>(</w:t>
      </w:r>
      <w:r w:rsidR="0083111E" w:rsidRPr="00C404BB">
        <w:rPr>
          <w:rFonts w:ascii="Times New Roman" w:hAnsi="Times New Roman" w:cs="Times New Roman"/>
          <w:kern w:val="0"/>
          <w:sz w:val="20"/>
          <w:szCs w:val="20"/>
        </w:rPr>
        <w:t>27</w:t>
      </w:r>
      <w:r w:rsidR="002B17C2" w:rsidRPr="00C404BB">
        <w:rPr>
          <w:rFonts w:ascii="Times New Roman" w:hAnsi="Times New Roman" w:cs="Times New Roman"/>
          <w:kern w:val="0"/>
          <w:sz w:val="20"/>
          <w:szCs w:val="20"/>
        </w:rPr>
        <w:t>,</w:t>
      </w:r>
      <w:r w:rsidR="0083111E" w:rsidRPr="00C404BB">
        <w:rPr>
          <w:rFonts w:ascii="Times New Roman" w:hAnsi="Times New Roman" w:cs="Times New Roman"/>
          <w:kern w:val="0"/>
          <w:sz w:val="20"/>
          <w:szCs w:val="20"/>
        </w:rPr>
        <w:t>28</w:t>
      </w:r>
      <w:r w:rsidR="002B17C2" w:rsidRPr="00C404BB">
        <w:rPr>
          <w:rFonts w:ascii="Times New Roman" w:hAnsi="Times New Roman" w:cs="Times New Roman"/>
          <w:kern w:val="0"/>
          <w:sz w:val="20"/>
          <w:szCs w:val="20"/>
        </w:rPr>
        <w:t xml:space="preserve">). </w:t>
      </w:r>
      <w:r w:rsidR="007B77C6" w:rsidRPr="00C404BB">
        <w:rPr>
          <w:rFonts w:ascii="Times New Roman" w:hAnsi="Times New Roman" w:cs="Times New Roman"/>
          <w:kern w:val="0"/>
          <w:sz w:val="20"/>
          <w:szCs w:val="20"/>
        </w:rPr>
        <w:t>This method is commonly referred to as a transformation capture assay. An additional method is polymerase chain reaction (PCR) amplification. This method amplifies the specially selected genetic segments by PCR using a significant amount of template pairs</w:t>
      </w:r>
      <w:r w:rsidR="002B17C2" w:rsidRPr="00C404BB">
        <w:rPr>
          <w:rFonts w:ascii="Times New Roman" w:hAnsi="Times New Roman" w:cs="Times New Roman"/>
          <w:kern w:val="0"/>
          <w:sz w:val="20"/>
          <w:szCs w:val="20"/>
        </w:rPr>
        <w:t xml:space="preserve">. Short portions </w:t>
      </w:r>
      <w:r w:rsidR="008A7554" w:rsidRPr="00C404BB">
        <w:rPr>
          <w:rFonts w:ascii="Times New Roman" w:hAnsi="Times New Roman" w:cs="Times New Roman"/>
          <w:kern w:val="0"/>
          <w:sz w:val="20"/>
          <w:szCs w:val="20"/>
        </w:rPr>
        <w:t xml:space="preserve">of the specific genetic material </w:t>
      </w:r>
      <w:r w:rsidR="002B17C2" w:rsidRPr="00C404BB">
        <w:rPr>
          <w:rFonts w:ascii="Times New Roman" w:hAnsi="Times New Roman" w:cs="Times New Roman"/>
          <w:kern w:val="0"/>
          <w:sz w:val="20"/>
          <w:szCs w:val="20"/>
        </w:rPr>
        <w:t>are used in the PCR products. This technique is commonly referred to as amplicon assay (</w:t>
      </w:r>
      <w:r w:rsidR="0083111E" w:rsidRPr="00C404BB">
        <w:rPr>
          <w:rFonts w:ascii="Times New Roman" w:hAnsi="Times New Roman" w:cs="Times New Roman"/>
          <w:kern w:val="0"/>
          <w:sz w:val="20"/>
          <w:szCs w:val="20"/>
        </w:rPr>
        <w:t>29</w:t>
      </w:r>
      <w:r w:rsidR="002B17C2" w:rsidRPr="00C404BB">
        <w:rPr>
          <w:rFonts w:ascii="Times New Roman" w:hAnsi="Times New Roman" w:cs="Times New Roman"/>
          <w:kern w:val="0"/>
          <w:sz w:val="20"/>
          <w:szCs w:val="20"/>
        </w:rPr>
        <w:t>,</w:t>
      </w:r>
      <w:r w:rsidR="0083111E" w:rsidRPr="00C404BB">
        <w:rPr>
          <w:rFonts w:ascii="Times New Roman" w:hAnsi="Times New Roman" w:cs="Times New Roman"/>
          <w:kern w:val="0"/>
          <w:sz w:val="20"/>
          <w:szCs w:val="20"/>
        </w:rPr>
        <w:t>30</w:t>
      </w:r>
      <w:r w:rsidR="002B17C2" w:rsidRPr="00C404BB">
        <w:rPr>
          <w:rFonts w:ascii="Times New Roman" w:hAnsi="Times New Roman" w:cs="Times New Roman"/>
          <w:kern w:val="0"/>
          <w:sz w:val="20"/>
          <w:szCs w:val="20"/>
        </w:rPr>
        <w:t xml:space="preserve">). </w:t>
      </w:r>
      <w:r w:rsidR="008A7554" w:rsidRPr="00C404BB">
        <w:rPr>
          <w:rFonts w:ascii="Times New Roman" w:hAnsi="Times New Roman" w:cs="Times New Roman"/>
          <w:kern w:val="0"/>
          <w:sz w:val="20"/>
          <w:szCs w:val="20"/>
        </w:rPr>
        <w:t xml:space="preserve">Obtaining the library ready is the next stage </w:t>
      </w:r>
      <w:r w:rsidR="002B17C2" w:rsidRPr="00C404BB">
        <w:rPr>
          <w:rFonts w:ascii="Times New Roman" w:hAnsi="Times New Roman" w:cs="Times New Roman"/>
          <w:kern w:val="0"/>
          <w:sz w:val="20"/>
          <w:szCs w:val="20"/>
        </w:rPr>
        <w:t xml:space="preserve">using the DNA segments. </w:t>
      </w:r>
    </w:p>
    <w:p w14:paraId="190DB7E7" w14:textId="77777777" w:rsidR="004918B3" w:rsidRPr="00C404BB" w:rsidRDefault="004918B3" w:rsidP="00644CC5">
      <w:pPr>
        <w:autoSpaceDE w:val="0"/>
        <w:autoSpaceDN w:val="0"/>
        <w:adjustRightInd w:val="0"/>
        <w:spacing w:after="0" w:line="276" w:lineRule="auto"/>
        <w:jc w:val="both"/>
        <w:rPr>
          <w:rFonts w:ascii="Times New Roman" w:hAnsi="Times New Roman" w:cs="Times New Roman"/>
          <w:kern w:val="0"/>
          <w:sz w:val="20"/>
          <w:szCs w:val="20"/>
        </w:rPr>
      </w:pPr>
    </w:p>
    <w:p w14:paraId="25E3489F" w14:textId="3CEB961A" w:rsidR="002B17C2" w:rsidRPr="00C404BB" w:rsidRDefault="007E7BD1" w:rsidP="00644CC5">
      <w:pPr>
        <w:pStyle w:val="ListParagraph"/>
        <w:numPr>
          <w:ilvl w:val="0"/>
          <w:numId w:val="1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Library</w:t>
      </w:r>
      <w:r w:rsidR="004918B3" w:rsidRPr="00C404BB">
        <w:rPr>
          <w:rFonts w:ascii="Times New Roman" w:hAnsi="Times New Roman" w:cs="Times New Roman"/>
          <w:b/>
          <w:bCs/>
          <w:kern w:val="0"/>
          <w:sz w:val="20"/>
          <w:szCs w:val="20"/>
          <w:u w:val="single"/>
        </w:rPr>
        <w:t xml:space="preserve"> Preparation:</w:t>
      </w:r>
      <w:r w:rsidR="002E286D" w:rsidRPr="00C404BB">
        <w:rPr>
          <w:rFonts w:ascii="Times New Roman" w:hAnsi="Times New Roman" w:cs="Times New Roman"/>
          <w:b/>
          <w:bCs/>
          <w:kern w:val="0"/>
          <w:sz w:val="20"/>
          <w:szCs w:val="20"/>
        </w:rPr>
        <w:t xml:space="preserve"> </w:t>
      </w:r>
      <w:r w:rsidR="00EF0A98" w:rsidRPr="00C404BB">
        <w:rPr>
          <w:rFonts w:ascii="Times New Roman" w:hAnsi="Times New Roman" w:cs="Times New Roman"/>
          <w:kern w:val="0"/>
          <w:sz w:val="20"/>
          <w:szCs w:val="20"/>
        </w:rPr>
        <w:t>DNA segments are changed throughout the library preparation process to provide each DNA sample with a sample-specific index, such as sample identification, that helps identify the patient from whom the genome sequencing was performed. Furthermore, this process can introduce the sequencing adaptors to the segments of the genome.</w:t>
      </w:r>
      <w:r w:rsidR="00EF0A98" w:rsidRPr="00C404BB">
        <w:rPr>
          <w:rFonts w:ascii="Times New Roman" w:hAnsi="Times New Roman" w:cs="Times New Roman"/>
          <w:b/>
          <w:bCs/>
          <w:kern w:val="0"/>
          <w:sz w:val="20"/>
          <w:szCs w:val="20"/>
        </w:rPr>
        <w:t xml:space="preserve"> </w:t>
      </w:r>
      <w:r w:rsidR="00EF0A98" w:rsidRPr="00C404BB">
        <w:rPr>
          <w:rFonts w:ascii="Times New Roman" w:hAnsi="Times New Roman" w:cs="Times New Roman"/>
          <w:kern w:val="0"/>
          <w:sz w:val="20"/>
          <w:szCs w:val="20"/>
        </w:rPr>
        <w:t>This change makes it possible for the organizing primers to bind any DNA segments, enabling subsequent enormously simultaneous processing.</w:t>
      </w:r>
    </w:p>
    <w:p w14:paraId="196E67F2" w14:textId="77777777" w:rsidR="00EF0A98" w:rsidRPr="00C404BB" w:rsidRDefault="00EF0A98" w:rsidP="00644CC5">
      <w:pPr>
        <w:autoSpaceDE w:val="0"/>
        <w:autoSpaceDN w:val="0"/>
        <w:adjustRightInd w:val="0"/>
        <w:spacing w:after="0" w:line="276" w:lineRule="auto"/>
        <w:jc w:val="both"/>
        <w:rPr>
          <w:rFonts w:ascii="Times New Roman" w:hAnsi="Times New Roman" w:cs="Times New Roman"/>
          <w:kern w:val="0"/>
          <w:sz w:val="20"/>
          <w:szCs w:val="20"/>
        </w:rPr>
      </w:pPr>
    </w:p>
    <w:p w14:paraId="79885FB5" w14:textId="3DA2B6A0" w:rsidR="004A21AC" w:rsidRPr="00C404BB" w:rsidRDefault="002E286D" w:rsidP="00644CC5">
      <w:pPr>
        <w:pStyle w:val="ListParagraph"/>
        <w:numPr>
          <w:ilvl w:val="0"/>
          <w:numId w:val="1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lastRenderedPageBreak/>
        <w:t xml:space="preserve">Sequencing and </w:t>
      </w:r>
      <w:r w:rsidR="00197C9F" w:rsidRPr="00C404BB">
        <w:rPr>
          <w:rFonts w:ascii="Times New Roman" w:hAnsi="Times New Roman" w:cs="Times New Roman"/>
          <w:b/>
          <w:bCs/>
          <w:kern w:val="0"/>
          <w:sz w:val="20"/>
          <w:szCs w:val="20"/>
          <w:u w:val="single"/>
        </w:rPr>
        <w:t>I</w:t>
      </w:r>
      <w:r w:rsidRPr="00C404BB">
        <w:rPr>
          <w:rFonts w:ascii="Times New Roman" w:hAnsi="Times New Roman" w:cs="Times New Roman"/>
          <w:b/>
          <w:bCs/>
          <w:kern w:val="0"/>
          <w:sz w:val="20"/>
          <w:szCs w:val="20"/>
          <w:u w:val="single"/>
        </w:rPr>
        <w:t>maging:</w:t>
      </w:r>
      <w:r w:rsidR="00197C9F" w:rsidRPr="00C404BB">
        <w:rPr>
          <w:rFonts w:ascii="Times New Roman" w:hAnsi="Times New Roman" w:cs="Times New Roman"/>
          <w:b/>
          <w:bCs/>
          <w:kern w:val="0"/>
          <w:sz w:val="20"/>
          <w:szCs w:val="20"/>
        </w:rPr>
        <w:t xml:space="preserve"> </w:t>
      </w:r>
      <w:r w:rsidR="004A21AC" w:rsidRPr="00C404BB">
        <w:rPr>
          <w:rFonts w:ascii="Times New Roman" w:hAnsi="Times New Roman" w:cs="Times New Roman"/>
          <w:kern w:val="0"/>
          <w:sz w:val="20"/>
          <w:szCs w:val="20"/>
        </w:rPr>
        <w:t xml:space="preserve">Nucleotides are added gradually to the developing DNA strand, which is </w:t>
      </w:r>
      <w:r w:rsidR="005B7E65" w:rsidRPr="00C404BB">
        <w:rPr>
          <w:rFonts w:ascii="Times New Roman" w:hAnsi="Times New Roman" w:cs="Times New Roman"/>
          <w:kern w:val="0"/>
          <w:sz w:val="20"/>
          <w:szCs w:val="20"/>
        </w:rPr>
        <w:t>in addition to the suggested segment</w:t>
      </w:r>
      <w:r w:rsidR="004A21AC" w:rsidRPr="00C404BB">
        <w:rPr>
          <w:rFonts w:ascii="Times New Roman" w:hAnsi="Times New Roman" w:cs="Times New Roman"/>
          <w:kern w:val="0"/>
          <w:sz w:val="20"/>
          <w:szCs w:val="20"/>
        </w:rPr>
        <w:t xml:space="preserve">, in a process known as </w:t>
      </w:r>
      <w:r w:rsidR="003C3F90" w:rsidRPr="00C404BB">
        <w:rPr>
          <w:rFonts w:ascii="Times New Roman" w:hAnsi="Times New Roman" w:cs="Times New Roman"/>
          <w:kern w:val="0"/>
          <w:sz w:val="20"/>
          <w:szCs w:val="20"/>
        </w:rPr>
        <w:t>synthesis-based sequencing.</w:t>
      </w:r>
      <w:r w:rsidR="004A21AC" w:rsidRPr="00C404BB">
        <w:rPr>
          <w:rFonts w:ascii="Times New Roman" w:hAnsi="Times New Roman" w:cs="Times New Roman"/>
          <w:kern w:val="0"/>
          <w:sz w:val="20"/>
          <w:szCs w:val="20"/>
        </w:rPr>
        <w:t xml:space="preserve"> </w:t>
      </w:r>
      <w:r w:rsidR="003C3F90" w:rsidRPr="00C404BB">
        <w:rPr>
          <w:rFonts w:ascii="Times New Roman" w:hAnsi="Times New Roman" w:cs="Times New Roman"/>
          <w:kern w:val="0"/>
          <w:sz w:val="20"/>
          <w:szCs w:val="20"/>
        </w:rPr>
        <w:t>A single nucleotide simultaneously</w:t>
      </w:r>
      <w:r w:rsidR="004A21AC" w:rsidRPr="00C404BB">
        <w:rPr>
          <w:rFonts w:ascii="Times New Roman" w:hAnsi="Times New Roman" w:cs="Times New Roman"/>
          <w:kern w:val="0"/>
          <w:sz w:val="20"/>
          <w:szCs w:val="20"/>
        </w:rPr>
        <w:t xml:space="preserve"> can be incorporated more easily thanks to the sequencing platform. Each of these has a distinct fluorescent or luminous tag attached to it. A camera or sensor picks up the signal that a nucleotide emits during incorporation. </w:t>
      </w:r>
      <w:r w:rsidR="000A7C8C" w:rsidRPr="00C404BB">
        <w:rPr>
          <w:rFonts w:ascii="Times New Roman" w:hAnsi="Times New Roman" w:cs="Times New Roman"/>
          <w:kern w:val="0"/>
          <w:sz w:val="20"/>
          <w:szCs w:val="20"/>
        </w:rPr>
        <w:t>The signal that is emitted depends on the kind of nucleotide (adenine [A], thymine [T], cytosine [C], or guanine [G])</w:t>
      </w:r>
      <w:r w:rsidR="004A21AC" w:rsidRPr="00C404BB">
        <w:rPr>
          <w:rFonts w:ascii="Times New Roman" w:hAnsi="Times New Roman" w:cs="Times New Roman"/>
          <w:kern w:val="0"/>
          <w:sz w:val="20"/>
          <w:szCs w:val="20"/>
        </w:rPr>
        <w:t>. It enables real-time sequence determination by the sequencing program. This high-throughput method makes it possible to quickly sequence vast amounts of DNA.</w:t>
      </w:r>
    </w:p>
    <w:p w14:paraId="3A8120C4" w14:textId="7FCC9FBB" w:rsidR="00197C9F" w:rsidRPr="00C404BB" w:rsidRDefault="00197C9F" w:rsidP="00644CC5">
      <w:pPr>
        <w:pStyle w:val="ListParagraph"/>
        <w:autoSpaceDE w:val="0"/>
        <w:autoSpaceDN w:val="0"/>
        <w:adjustRightInd w:val="0"/>
        <w:spacing w:after="0" w:line="276" w:lineRule="auto"/>
        <w:jc w:val="both"/>
        <w:rPr>
          <w:rFonts w:ascii="Times New Roman" w:hAnsi="Times New Roman" w:cs="Times New Roman"/>
          <w:kern w:val="0"/>
          <w:sz w:val="20"/>
          <w:szCs w:val="20"/>
        </w:rPr>
      </w:pPr>
    </w:p>
    <w:p w14:paraId="15C82AFF" w14:textId="64D7CFB4" w:rsidR="004A21AC" w:rsidRPr="00C404BB" w:rsidRDefault="00197C9F" w:rsidP="00644CC5">
      <w:pPr>
        <w:pStyle w:val="ListParagraph"/>
        <w:numPr>
          <w:ilvl w:val="0"/>
          <w:numId w:val="1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Data Analysis:</w:t>
      </w:r>
      <w:r w:rsidRPr="00C404BB">
        <w:rPr>
          <w:rFonts w:ascii="Times New Roman" w:hAnsi="Times New Roman" w:cs="Times New Roman"/>
          <w:b/>
          <w:bCs/>
          <w:kern w:val="0"/>
          <w:sz w:val="20"/>
          <w:szCs w:val="20"/>
        </w:rPr>
        <w:t xml:space="preserve"> </w:t>
      </w:r>
      <w:r w:rsidR="004A21AC" w:rsidRPr="00C404BB">
        <w:rPr>
          <w:rFonts w:ascii="Times New Roman" w:hAnsi="Times New Roman" w:cs="Times New Roman"/>
          <w:kern w:val="0"/>
          <w:sz w:val="20"/>
          <w:szCs w:val="20"/>
        </w:rPr>
        <w:t xml:space="preserve">The last step in the next-generation sequencing process is data analysis. </w:t>
      </w:r>
      <w:r w:rsidR="000A7C8C" w:rsidRPr="00C404BB">
        <w:rPr>
          <w:rFonts w:ascii="Times New Roman" w:hAnsi="Times New Roman" w:cs="Times New Roman"/>
          <w:kern w:val="0"/>
          <w:sz w:val="20"/>
          <w:szCs w:val="20"/>
        </w:rPr>
        <w:t>The initial stage involves converting the raw signal data acquired during sequencing into nucleotide sequences using a computer</w:t>
      </w:r>
      <w:r w:rsidR="004A21AC" w:rsidRPr="00C404BB">
        <w:rPr>
          <w:rFonts w:ascii="Times New Roman" w:hAnsi="Times New Roman" w:cs="Times New Roman"/>
          <w:kern w:val="0"/>
          <w:sz w:val="20"/>
          <w:szCs w:val="20"/>
        </w:rPr>
        <w:t xml:space="preserve">. </w:t>
      </w:r>
      <w:r w:rsidR="000A7C8C" w:rsidRPr="00C404BB">
        <w:rPr>
          <w:rFonts w:ascii="Times New Roman" w:hAnsi="Times New Roman" w:cs="Times New Roman"/>
          <w:kern w:val="0"/>
          <w:sz w:val="20"/>
          <w:szCs w:val="20"/>
        </w:rPr>
        <w:t>This method of communication known as base calling</w:t>
      </w:r>
      <w:r w:rsidR="004A21AC" w:rsidRPr="00C404BB">
        <w:rPr>
          <w:rFonts w:ascii="Times New Roman" w:hAnsi="Times New Roman" w:cs="Times New Roman"/>
          <w:kern w:val="0"/>
          <w:sz w:val="20"/>
          <w:szCs w:val="20"/>
        </w:rPr>
        <w:t xml:space="preserve">, entails figuring out the matching nucleotides by </w:t>
      </w:r>
      <w:proofErr w:type="spellStart"/>
      <w:r w:rsidR="009D71A5" w:rsidRPr="00C404BB">
        <w:rPr>
          <w:rFonts w:ascii="Times New Roman" w:hAnsi="Times New Roman" w:cs="Times New Roman"/>
          <w:kern w:val="0"/>
          <w:sz w:val="20"/>
          <w:szCs w:val="20"/>
        </w:rPr>
        <w:t>analyzing</w:t>
      </w:r>
      <w:proofErr w:type="spellEnd"/>
      <w:r w:rsidR="004A21AC" w:rsidRPr="00C404BB">
        <w:rPr>
          <w:rFonts w:ascii="Times New Roman" w:hAnsi="Times New Roman" w:cs="Times New Roman"/>
          <w:kern w:val="0"/>
          <w:sz w:val="20"/>
          <w:szCs w:val="20"/>
        </w:rPr>
        <w:t xml:space="preserve"> the fluorescent or luminescent signals. After being created during the sequencing process, the short sequences, or reads, are either assembled de novo if no reference genome is available or matched to one. When the last stage involves identifying variations between the sequenced DNA and </w:t>
      </w:r>
      <w:r w:rsidR="00A74215" w:rsidRPr="00C404BB">
        <w:rPr>
          <w:rFonts w:ascii="Times New Roman" w:hAnsi="Times New Roman" w:cs="Times New Roman"/>
          <w:kern w:val="0"/>
          <w:sz w:val="20"/>
          <w:szCs w:val="20"/>
        </w:rPr>
        <w:t>variations in the corresponding genetic material, a procedure called variant calling</w:t>
      </w:r>
      <w:r w:rsidR="004A21AC" w:rsidRPr="00C404BB">
        <w:rPr>
          <w:rFonts w:ascii="Times New Roman" w:hAnsi="Times New Roman" w:cs="Times New Roman"/>
          <w:kern w:val="0"/>
          <w:sz w:val="20"/>
          <w:szCs w:val="20"/>
        </w:rPr>
        <w:t xml:space="preserve">, de novo assembly is employed, whereas alignment to a reference genome enables the precise reconstruction of the original DNA sequence. </w:t>
      </w:r>
      <w:r w:rsidR="009A3D01" w:rsidRPr="00C404BB">
        <w:rPr>
          <w:rFonts w:ascii="Times New Roman" w:hAnsi="Times New Roman" w:cs="Times New Roman"/>
          <w:kern w:val="0"/>
          <w:sz w:val="20"/>
          <w:szCs w:val="20"/>
        </w:rPr>
        <w:t>This method includes identifying insertions, deletions, singular nucleotide polymorphisms (SNPs), and other structural alterations.</w:t>
      </w:r>
      <w:r w:rsidR="004A21AC" w:rsidRPr="00C404BB">
        <w:rPr>
          <w:rFonts w:ascii="Times New Roman" w:hAnsi="Times New Roman" w:cs="Times New Roman"/>
          <w:kern w:val="0"/>
          <w:sz w:val="20"/>
          <w:szCs w:val="20"/>
        </w:rPr>
        <w:t xml:space="preserve"> After that, annotation gives these variations a biological meaning, which helps us comprehend how they affect gene function and are linked to illnesses.</w:t>
      </w:r>
    </w:p>
    <w:p w14:paraId="4C95EB96" w14:textId="77777777" w:rsidR="00197C9F" w:rsidRPr="00C404BB" w:rsidRDefault="00197C9F" w:rsidP="00644CC5">
      <w:pPr>
        <w:pStyle w:val="ListParagraph"/>
        <w:spacing w:line="276" w:lineRule="auto"/>
        <w:rPr>
          <w:rFonts w:ascii="Times New Roman" w:hAnsi="Times New Roman" w:cs="Times New Roman"/>
          <w:kern w:val="0"/>
          <w:sz w:val="20"/>
          <w:szCs w:val="20"/>
        </w:rPr>
      </w:pPr>
    </w:p>
    <w:p w14:paraId="425EDECB" w14:textId="0807F1E0" w:rsidR="00197C9F" w:rsidRPr="00C404BB" w:rsidRDefault="00197C9F" w:rsidP="00644CC5">
      <w:pPr>
        <w:pStyle w:val="ListParagraph"/>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kern w:val="0"/>
          <w:sz w:val="20"/>
          <w:szCs w:val="20"/>
        </w:rPr>
        <w:t xml:space="preserve">                 </w:t>
      </w:r>
      <w:r w:rsidR="008147C4" w:rsidRPr="00C404BB">
        <w:rPr>
          <w:rFonts w:ascii="Times New Roman" w:hAnsi="Times New Roman" w:cs="Times New Roman"/>
          <w:noProof/>
          <w:sz w:val="20"/>
          <w:szCs w:val="20"/>
        </w:rPr>
        <w:drawing>
          <wp:inline distT="0" distB="0" distL="0" distR="0" wp14:anchorId="76E6BF27" wp14:editId="4F8214F7">
            <wp:extent cx="4767431" cy="1887793"/>
            <wp:effectExtent l="0" t="0" r="0" b="0"/>
            <wp:docPr id="1011256696" name="Picture 3" descr="Next Generation Sequencing (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Generation Sequencing (N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5818" cy="1899033"/>
                    </a:xfrm>
                    <a:prstGeom prst="rect">
                      <a:avLst/>
                    </a:prstGeom>
                    <a:noFill/>
                    <a:ln>
                      <a:noFill/>
                    </a:ln>
                  </pic:spPr>
                </pic:pic>
              </a:graphicData>
            </a:graphic>
          </wp:inline>
        </w:drawing>
      </w:r>
    </w:p>
    <w:p w14:paraId="64BDF6FB" w14:textId="77777777" w:rsidR="00197C9F" w:rsidRPr="00C404BB" w:rsidRDefault="00197C9F" w:rsidP="00644CC5">
      <w:pPr>
        <w:pStyle w:val="ListParagraph"/>
        <w:autoSpaceDE w:val="0"/>
        <w:autoSpaceDN w:val="0"/>
        <w:adjustRightInd w:val="0"/>
        <w:spacing w:after="0" w:line="276" w:lineRule="auto"/>
        <w:jc w:val="both"/>
        <w:rPr>
          <w:rFonts w:ascii="Times New Roman" w:hAnsi="Times New Roman" w:cs="Times New Roman"/>
          <w:b/>
          <w:bCs/>
          <w:kern w:val="0"/>
          <w:sz w:val="20"/>
          <w:szCs w:val="20"/>
        </w:rPr>
      </w:pPr>
      <w:r w:rsidRPr="00C404BB">
        <w:rPr>
          <w:rFonts w:ascii="Times New Roman" w:hAnsi="Times New Roman" w:cs="Times New Roman"/>
          <w:b/>
          <w:bCs/>
          <w:kern w:val="0"/>
          <w:sz w:val="20"/>
          <w:szCs w:val="20"/>
        </w:rPr>
        <w:t xml:space="preserve">                 </w:t>
      </w:r>
    </w:p>
    <w:p w14:paraId="60C9285D" w14:textId="3F5E5E8E" w:rsidR="00197C9F" w:rsidRPr="00C404BB" w:rsidRDefault="00197C9F" w:rsidP="00644CC5">
      <w:pPr>
        <w:pStyle w:val="ListParagraph"/>
        <w:autoSpaceDE w:val="0"/>
        <w:autoSpaceDN w:val="0"/>
        <w:adjustRightInd w:val="0"/>
        <w:spacing w:after="0" w:line="276" w:lineRule="auto"/>
        <w:jc w:val="both"/>
        <w:rPr>
          <w:rFonts w:ascii="Times New Roman" w:hAnsi="Times New Roman" w:cs="Times New Roman"/>
          <w:b/>
          <w:bCs/>
          <w:kern w:val="0"/>
          <w:sz w:val="20"/>
          <w:szCs w:val="20"/>
        </w:rPr>
      </w:pPr>
      <w:r w:rsidRPr="00C404BB">
        <w:rPr>
          <w:rFonts w:ascii="Times New Roman" w:hAnsi="Times New Roman" w:cs="Times New Roman"/>
          <w:b/>
          <w:bCs/>
          <w:kern w:val="0"/>
          <w:sz w:val="20"/>
          <w:szCs w:val="20"/>
        </w:rPr>
        <w:t xml:space="preserve">                      Fig 3: Next-generation Sequencing Methodology</w:t>
      </w:r>
    </w:p>
    <w:p w14:paraId="0CD5EE18" w14:textId="77777777" w:rsidR="004A21AC" w:rsidRPr="00C404BB" w:rsidRDefault="004A21AC" w:rsidP="00644CC5">
      <w:pPr>
        <w:pStyle w:val="ListParagraph"/>
        <w:autoSpaceDE w:val="0"/>
        <w:autoSpaceDN w:val="0"/>
        <w:adjustRightInd w:val="0"/>
        <w:spacing w:after="0" w:line="276" w:lineRule="auto"/>
        <w:jc w:val="both"/>
        <w:rPr>
          <w:rFonts w:ascii="Times New Roman" w:hAnsi="Times New Roman" w:cs="Times New Roman"/>
          <w:b/>
          <w:bCs/>
          <w:kern w:val="0"/>
          <w:sz w:val="20"/>
          <w:szCs w:val="20"/>
        </w:rPr>
      </w:pPr>
    </w:p>
    <w:p w14:paraId="57ECDB7C" w14:textId="6F4D9260" w:rsidR="00F4609F" w:rsidRPr="00C404BB" w:rsidRDefault="00136DBB" w:rsidP="00644CC5">
      <w:pPr>
        <w:pStyle w:val="ListParagraph"/>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Applications:</w:t>
      </w:r>
      <w:r w:rsidR="004D6900" w:rsidRPr="00C404BB">
        <w:rPr>
          <w:rFonts w:ascii="Times New Roman" w:hAnsi="Times New Roman" w:cs="Times New Roman"/>
          <w:b/>
          <w:bCs/>
          <w:kern w:val="0"/>
          <w:sz w:val="20"/>
          <w:szCs w:val="20"/>
        </w:rPr>
        <w:t xml:space="preserve"> </w:t>
      </w:r>
      <w:r w:rsidR="004A21AC" w:rsidRPr="00C404BB">
        <w:rPr>
          <w:rFonts w:ascii="Times New Roman" w:hAnsi="Times New Roman" w:cs="Times New Roman"/>
          <w:kern w:val="0"/>
          <w:sz w:val="20"/>
          <w:szCs w:val="20"/>
        </w:rPr>
        <w:t>Rapid advancements in numerous biological science-related domains are made possible by the seemingly limitless uses of NGS. Worldwide, infectious diseases continue to be a major contributor to human morbidity and mortality. The therapeutic approach can be aided by the quick and accurate diagnosis of aetiologic microbes. When employing culture technology, the variety of detectable microorganisms is comparatively limited (</w:t>
      </w:r>
      <w:r w:rsidR="0083111E" w:rsidRPr="00C404BB">
        <w:rPr>
          <w:rFonts w:ascii="Times New Roman" w:hAnsi="Times New Roman" w:cs="Times New Roman"/>
          <w:kern w:val="0"/>
          <w:sz w:val="20"/>
          <w:szCs w:val="20"/>
        </w:rPr>
        <w:t>31</w:t>
      </w:r>
      <w:r w:rsidR="004A21AC" w:rsidRPr="00C404BB">
        <w:rPr>
          <w:rFonts w:ascii="Times New Roman" w:hAnsi="Times New Roman" w:cs="Times New Roman"/>
          <w:kern w:val="0"/>
          <w:sz w:val="20"/>
          <w:szCs w:val="20"/>
        </w:rPr>
        <w:t>,</w:t>
      </w:r>
      <w:r w:rsidR="0083111E" w:rsidRPr="00C404BB">
        <w:rPr>
          <w:rFonts w:ascii="Times New Roman" w:hAnsi="Times New Roman" w:cs="Times New Roman"/>
          <w:kern w:val="0"/>
          <w:sz w:val="20"/>
          <w:szCs w:val="20"/>
        </w:rPr>
        <w:t>32</w:t>
      </w:r>
      <w:r w:rsidR="004A21AC" w:rsidRPr="00C404BB">
        <w:rPr>
          <w:rFonts w:ascii="Times New Roman" w:hAnsi="Times New Roman" w:cs="Times New Roman"/>
          <w:kern w:val="0"/>
          <w:sz w:val="20"/>
          <w:szCs w:val="20"/>
        </w:rPr>
        <w:t>), including laborious and imprecise identification methods including pathogen isolation, selective culture, and pathological inspection. It can take days or weeks for clinical specimens to get definitive results when it comes to growing harmful bacteria (</w:t>
      </w:r>
      <w:r w:rsidR="00476659" w:rsidRPr="00C404BB">
        <w:rPr>
          <w:rFonts w:ascii="Times New Roman" w:hAnsi="Times New Roman" w:cs="Times New Roman"/>
          <w:kern w:val="0"/>
          <w:sz w:val="20"/>
          <w:szCs w:val="20"/>
        </w:rPr>
        <w:t>33</w:t>
      </w:r>
      <w:r w:rsidR="004A21AC" w:rsidRPr="00C404BB">
        <w:rPr>
          <w:rFonts w:ascii="Times New Roman" w:hAnsi="Times New Roman" w:cs="Times New Roman"/>
          <w:kern w:val="0"/>
          <w:sz w:val="20"/>
          <w:szCs w:val="20"/>
        </w:rPr>
        <w:t xml:space="preserve">). To further encourage the clinical use of NGS, we provide a detailed summary of its applications in the identification of viruses, fungi, and bacteria </w:t>
      </w:r>
      <w:r w:rsidR="009648E9" w:rsidRPr="00C404BB">
        <w:rPr>
          <w:rFonts w:ascii="Times New Roman" w:hAnsi="Times New Roman" w:cs="Times New Roman"/>
          <w:kern w:val="0"/>
          <w:sz w:val="20"/>
          <w:szCs w:val="20"/>
        </w:rPr>
        <w:t>(Tab.1)</w:t>
      </w:r>
      <w:r w:rsidR="004A21AC" w:rsidRPr="00C404BB">
        <w:rPr>
          <w:rFonts w:ascii="Times New Roman" w:hAnsi="Times New Roman" w:cs="Times New Roman"/>
          <w:kern w:val="0"/>
          <w:sz w:val="20"/>
          <w:szCs w:val="20"/>
        </w:rPr>
        <w:t>.</w:t>
      </w:r>
    </w:p>
    <w:p w14:paraId="127665AD" w14:textId="632748B4" w:rsidR="00265B6D" w:rsidRPr="00C404BB" w:rsidRDefault="00265B6D" w:rsidP="00644CC5">
      <w:pPr>
        <w:pStyle w:val="ListParagraph"/>
        <w:autoSpaceDE w:val="0"/>
        <w:autoSpaceDN w:val="0"/>
        <w:adjustRightInd w:val="0"/>
        <w:spacing w:after="0" w:line="276" w:lineRule="auto"/>
        <w:jc w:val="both"/>
        <w:rPr>
          <w:rFonts w:ascii="Times New Roman" w:hAnsi="Times New Roman" w:cs="Times New Roman"/>
          <w:b/>
          <w:bCs/>
          <w:kern w:val="0"/>
          <w:sz w:val="20"/>
          <w:szCs w:val="20"/>
          <w:u w:val="single"/>
        </w:rPr>
      </w:pPr>
      <w:r w:rsidRPr="00C404BB">
        <w:rPr>
          <w:rFonts w:ascii="Times New Roman" w:hAnsi="Times New Roman" w:cs="Times New Roman"/>
          <w:b/>
          <w:bCs/>
          <w:kern w:val="0"/>
          <w:sz w:val="20"/>
          <w:szCs w:val="20"/>
          <w:u w:val="single"/>
        </w:rPr>
        <w:t xml:space="preserve"> </w:t>
      </w:r>
    </w:p>
    <w:p w14:paraId="430CBCC9" w14:textId="327D0B03" w:rsidR="009A6222" w:rsidRPr="00C404BB" w:rsidRDefault="00265B6D" w:rsidP="00644CC5">
      <w:pPr>
        <w:pStyle w:val="ListParagraph"/>
        <w:numPr>
          <w:ilvl w:val="0"/>
          <w:numId w:val="2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Bacteria:</w:t>
      </w:r>
      <w:r w:rsidR="009A6222" w:rsidRPr="00C404BB">
        <w:rPr>
          <w:rFonts w:ascii="Times New Roman" w:hAnsi="Times New Roman" w:cs="Times New Roman"/>
          <w:b/>
          <w:bCs/>
          <w:kern w:val="0"/>
          <w:sz w:val="20"/>
          <w:szCs w:val="20"/>
          <w:u w:val="single"/>
        </w:rPr>
        <w:t xml:space="preserve"> </w:t>
      </w:r>
      <w:r w:rsidR="009A6222" w:rsidRPr="00C404BB">
        <w:rPr>
          <w:rFonts w:ascii="Times New Roman" w:hAnsi="Times New Roman" w:cs="Times New Roman"/>
          <w:kern w:val="0"/>
          <w:sz w:val="20"/>
          <w:szCs w:val="20"/>
        </w:rPr>
        <w:t xml:space="preserve">One important and effective technique in infectious disease epidemiology is NGS, which exhibits excellent resolution </w:t>
      </w:r>
      <w:r w:rsidR="009D71A5" w:rsidRPr="00C404BB">
        <w:rPr>
          <w:rFonts w:ascii="Times New Roman" w:hAnsi="Times New Roman" w:cs="Times New Roman"/>
          <w:kern w:val="0"/>
          <w:sz w:val="20"/>
          <w:szCs w:val="20"/>
        </w:rPr>
        <w:t>concerning</w:t>
      </w:r>
      <w:r w:rsidR="009A6222" w:rsidRPr="00C404BB">
        <w:rPr>
          <w:rFonts w:ascii="Times New Roman" w:hAnsi="Times New Roman" w:cs="Times New Roman"/>
          <w:kern w:val="0"/>
          <w:sz w:val="20"/>
          <w:szCs w:val="20"/>
        </w:rPr>
        <w:t xml:space="preserve"> bacterial genotypes (</w:t>
      </w:r>
      <w:r w:rsidR="0083111E" w:rsidRPr="00C404BB">
        <w:rPr>
          <w:rFonts w:ascii="Times New Roman" w:hAnsi="Times New Roman" w:cs="Times New Roman"/>
          <w:kern w:val="0"/>
          <w:sz w:val="20"/>
          <w:szCs w:val="20"/>
        </w:rPr>
        <w:t>3</w:t>
      </w:r>
      <w:r w:rsidR="00476659" w:rsidRPr="00C404BB">
        <w:rPr>
          <w:rFonts w:ascii="Times New Roman" w:hAnsi="Times New Roman" w:cs="Times New Roman"/>
          <w:kern w:val="0"/>
          <w:sz w:val="20"/>
          <w:szCs w:val="20"/>
        </w:rPr>
        <w:t>4</w:t>
      </w:r>
      <w:r w:rsidR="009A6222" w:rsidRPr="00C404BB">
        <w:rPr>
          <w:rFonts w:ascii="Times New Roman" w:hAnsi="Times New Roman" w:cs="Times New Roman"/>
          <w:kern w:val="0"/>
          <w:sz w:val="20"/>
          <w:szCs w:val="20"/>
        </w:rPr>
        <w:t xml:space="preserve">). Gram-negative and gram-positive bacteria, anaerobes, and fungi are among the pathogenic microorganisms that appear differently in septic patients under different clinical conditions. About 50% of sepsis patients have culture-negative sepsis, in which the causing organisms are still unknown. Numerous studies have shown that certain microbes are associated with portions of their </w:t>
      </w:r>
      <w:r w:rsidR="009A6222" w:rsidRPr="00C404BB">
        <w:rPr>
          <w:rFonts w:ascii="Times New Roman" w:hAnsi="Times New Roman" w:cs="Times New Roman"/>
          <w:kern w:val="0"/>
          <w:sz w:val="20"/>
          <w:szCs w:val="20"/>
        </w:rPr>
        <w:lastRenderedPageBreak/>
        <w:t xml:space="preserve">genomic RNA or DNA. </w:t>
      </w:r>
      <w:r w:rsidR="00B2170C" w:rsidRPr="00C404BB">
        <w:rPr>
          <w:rFonts w:ascii="Times New Roman" w:hAnsi="Times New Roman" w:cs="Times New Roman"/>
          <w:kern w:val="0"/>
          <w:sz w:val="20"/>
          <w:szCs w:val="20"/>
        </w:rPr>
        <w:t xml:space="preserve">Consequently, bacterial detection in sepsis specimens and genetic relatedness information can be obtained using NGS of </w:t>
      </w:r>
      <w:proofErr w:type="spellStart"/>
      <w:r w:rsidR="00B2170C" w:rsidRPr="00C404BB">
        <w:rPr>
          <w:rFonts w:ascii="Times New Roman" w:hAnsi="Times New Roman" w:cs="Times New Roman"/>
          <w:kern w:val="0"/>
          <w:sz w:val="20"/>
          <w:szCs w:val="20"/>
        </w:rPr>
        <w:t>cfRNA</w:t>
      </w:r>
      <w:proofErr w:type="spellEnd"/>
      <w:r w:rsidR="00B2170C" w:rsidRPr="00C404BB">
        <w:rPr>
          <w:rFonts w:ascii="Times New Roman" w:hAnsi="Times New Roman" w:cs="Times New Roman"/>
          <w:kern w:val="0"/>
          <w:sz w:val="20"/>
          <w:szCs w:val="20"/>
        </w:rPr>
        <w:t xml:space="preserve"> or cfDNA in pure plasma </w:t>
      </w:r>
      <w:r w:rsidR="009A6222" w:rsidRPr="00C404BB">
        <w:rPr>
          <w:rFonts w:ascii="Times New Roman" w:hAnsi="Times New Roman" w:cs="Times New Roman"/>
          <w:kern w:val="0"/>
          <w:sz w:val="20"/>
          <w:szCs w:val="20"/>
        </w:rPr>
        <w:t>(</w:t>
      </w:r>
      <w:r w:rsidR="0083111E" w:rsidRPr="00C404BB">
        <w:rPr>
          <w:rFonts w:ascii="Times New Roman" w:hAnsi="Times New Roman" w:cs="Times New Roman"/>
          <w:kern w:val="0"/>
          <w:sz w:val="20"/>
          <w:szCs w:val="20"/>
        </w:rPr>
        <w:t>3</w:t>
      </w:r>
      <w:r w:rsidR="00476659" w:rsidRPr="00C404BB">
        <w:rPr>
          <w:rFonts w:ascii="Times New Roman" w:hAnsi="Times New Roman" w:cs="Times New Roman"/>
          <w:kern w:val="0"/>
          <w:sz w:val="20"/>
          <w:szCs w:val="20"/>
        </w:rPr>
        <w:t>5</w:t>
      </w:r>
      <w:r w:rsidR="009A6222" w:rsidRPr="00C404BB">
        <w:rPr>
          <w:rFonts w:ascii="Times New Roman" w:hAnsi="Times New Roman" w:cs="Times New Roman"/>
          <w:kern w:val="0"/>
          <w:sz w:val="20"/>
          <w:szCs w:val="20"/>
        </w:rPr>
        <w:t>).</w:t>
      </w:r>
      <w:r w:rsidR="009A6222" w:rsidRPr="00C404BB">
        <w:rPr>
          <w:rFonts w:ascii="Times New Roman" w:hAnsi="Times New Roman" w:cs="Times New Roman"/>
          <w:b/>
          <w:bCs/>
          <w:kern w:val="0"/>
          <w:sz w:val="20"/>
          <w:szCs w:val="20"/>
          <w:u w:val="single"/>
        </w:rPr>
        <w:t xml:space="preserve"> </w:t>
      </w:r>
    </w:p>
    <w:p w14:paraId="5D01E632" w14:textId="77777777" w:rsidR="009A6222" w:rsidRPr="00C404BB" w:rsidRDefault="009A6222" w:rsidP="00644CC5">
      <w:pPr>
        <w:pStyle w:val="ListParagraph"/>
        <w:autoSpaceDE w:val="0"/>
        <w:autoSpaceDN w:val="0"/>
        <w:adjustRightInd w:val="0"/>
        <w:spacing w:after="0" w:line="276" w:lineRule="auto"/>
        <w:ind w:left="1440"/>
        <w:jc w:val="both"/>
        <w:rPr>
          <w:rFonts w:ascii="Times New Roman" w:hAnsi="Times New Roman" w:cs="Times New Roman"/>
          <w:b/>
          <w:bCs/>
          <w:kern w:val="0"/>
          <w:sz w:val="20"/>
          <w:szCs w:val="20"/>
          <w:u w:val="single"/>
        </w:rPr>
      </w:pPr>
    </w:p>
    <w:p w14:paraId="3DF75B0F" w14:textId="6833B0FD" w:rsidR="009A6222" w:rsidRPr="00C404BB" w:rsidRDefault="00265B6D" w:rsidP="00644CC5">
      <w:pPr>
        <w:pStyle w:val="ListParagraph"/>
        <w:numPr>
          <w:ilvl w:val="0"/>
          <w:numId w:val="2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Fungi:</w:t>
      </w:r>
      <w:r w:rsidR="009A6222" w:rsidRPr="00C404BB">
        <w:rPr>
          <w:rFonts w:ascii="Times New Roman" w:hAnsi="Times New Roman" w:cs="Times New Roman"/>
          <w:b/>
          <w:bCs/>
          <w:kern w:val="0"/>
          <w:sz w:val="20"/>
          <w:szCs w:val="20"/>
        </w:rPr>
        <w:t xml:space="preserve"> </w:t>
      </w:r>
      <w:r w:rsidR="009A6222" w:rsidRPr="00C404BB">
        <w:rPr>
          <w:rFonts w:ascii="Times New Roman" w:hAnsi="Times New Roman" w:cs="Times New Roman"/>
          <w:kern w:val="0"/>
          <w:sz w:val="20"/>
          <w:szCs w:val="20"/>
        </w:rPr>
        <w:t>The methods used to examine human fungal communities may have an impact on the analysis and outcomes of fungal detection (</w:t>
      </w:r>
      <w:r w:rsidR="0083111E" w:rsidRPr="00C404BB">
        <w:rPr>
          <w:rFonts w:ascii="Times New Roman" w:hAnsi="Times New Roman" w:cs="Times New Roman"/>
          <w:kern w:val="0"/>
          <w:sz w:val="20"/>
          <w:szCs w:val="20"/>
        </w:rPr>
        <w:t>3</w:t>
      </w:r>
      <w:r w:rsidR="00476659" w:rsidRPr="00C404BB">
        <w:rPr>
          <w:rFonts w:ascii="Times New Roman" w:hAnsi="Times New Roman" w:cs="Times New Roman"/>
          <w:kern w:val="0"/>
          <w:sz w:val="20"/>
          <w:szCs w:val="20"/>
        </w:rPr>
        <w:t>6</w:t>
      </w:r>
      <w:r w:rsidR="009A6222" w:rsidRPr="00C404BB">
        <w:rPr>
          <w:rFonts w:ascii="Times New Roman" w:hAnsi="Times New Roman" w:cs="Times New Roman"/>
          <w:kern w:val="0"/>
          <w:sz w:val="20"/>
          <w:szCs w:val="20"/>
        </w:rPr>
        <w:t xml:space="preserve">). Given the severity of the fungal disease and the dearth of reliable detection techniques for clinical fungal infections, </w:t>
      </w:r>
      <w:r w:rsidR="006324BE" w:rsidRPr="00C404BB">
        <w:rPr>
          <w:rFonts w:ascii="Times New Roman" w:hAnsi="Times New Roman" w:cs="Times New Roman"/>
          <w:kern w:val="0"/>
          <w:sz w:val="20"/>
          <w:szCs w:val="20"/>
        </w:rPr>
        <w:t>NGS's use in fungal research</w:t>
      </w:r>
      <w:r w:rsidR="009A6222" w:rsidRPr="00C404BB">
        <w:rPr>
          <w:rFonts w:ascii="Times New Roman" w:hAnsi="Times New Roman" w:cs="Times New Roman"/>
          <w:kern w:val="0"/>
          <w:sz w:val="20"/>
          <w:szCs w:val="20"/>
        </w:rPr>
        <w:t xml:space="preserve"> diagnostics </w:t>
      </w:r>
      <w:r w:rsidR="006B2FB7" w:rsidRPr="00C404BB">
        <w:rPr>
          <w:rFonts w:ascii="Times New Roman" w:hAnsi="Times New Roman" w:cs="Times New Roman"/>
          <w:kern w:val="0"/>
          <w:sz w:val="20"/>
          <w:szCs w:val="20"/>
        </w:rPr>
        <w:t>must</w:t>
      </w:r>
      <w:r w:rsidR="009A6222" w:rsidRPr="00C404BB">
        <w:rPr>
          <w:rFonts w:ascii="Times New Roman" w:hAnsi="Times New Roman" w:cs="Times New Roman"/>
          <w:kern w:val="0"/>
          <w:sz w:val="20"/>
          <w:szCs w:val="20"/>
        </w:rPr>
        <w:t xml:space="preserve"> be taken into consideration. When it comes to identifying fungal infections, NGS technology has </w:t>
      </w:r>
      <w:r w:rsidR="001E4FF5" w:rsidRPr="00C404BB">
        <w:rPr>
          <w:rFonts w:ascii="Times New Roman" w:hAnsi="Times New Roman" w:cs="Times New Roman"/>
          <w:kern w:val="0"/>
          <w:sz w:val="20"/>
          <w:szCs w:val="20"/>
        </w:rPr>
        <w:t>several</w:t>
      </w:r>
      <w:r w:rsidR="009A6222" w:rsidRPr="00C404BB">
        <w:rPr>
          <w:rFonts w:ascii="Times New Roman" w:hAnsi="Times New Roman" w:cs="Times New Roman"/>
          <w:kern w:val="0"/>
          <w:sz w:val="20"/>
          <w:szCs w:val="20"/>
        </w:rPr>
        <w:t xml:space="preserve"> benefits. First, microbial disorders brought on by hostile environments and slowly proliferating microorganisms, such as </w:t>
      </w:r>
      <w:r w:rsidR="001E4FF5" w:rsidRPr="00C404BB">
        <w:rPr>
          <w:rFonts w:ascii="Times New Roman" w:hAnsi="Times New Roman" w:cs="Times New Roman"/>
          <w:kern w:val="0"/>
          <w:sz w:val="20"/>
          <w:szCs w:val="20"/>
        </w:rPr>
        <w:t>fungi</w:t>
      </w:r>
      <w:r w:rsidR="009A6222" w:rsidRPr="00C404BB">
        <w:rPr>
          <w:rFonts w:ascii="Times New Roman" w:hAnsi="Times New Roman" w:cs="Times New Roman"/>
          <w:kern w:val="0"/>
          <w:sz w:val="20"/>
          <w:szCs w:val="20"/>
        </w:rPr>
        <w:t>, can be treated with NGS technology (</w:t>
      </w:r>
      <w:r w:rsidR="0083111E" w:rsidRPr="00C404BB">
        <w:rPr>
          <w:rFonts w:ascii="Times New Roman" w:hAnsi="Times New Roman" w:cs="Times New Roman"/>
          <w:kern w:val="0"/>
          <w:sz w:val="20"/>
          <w:szCs w:val="20"/>
        </w:rPr>
        <w:t>3</w:t>
      </w:r>
      <w:r w:rsidR="00476659" w:rsidRPr="00C404BB">
        <w:rPr>
          <w:rFonts w:ascii="Times New Roman" w:hAnsi="Times New Roman" w:cs="Times New Roman"/>
          <w:kern w:val="0"/>
          <w:sz w:val="20"/>
          <w:szCs w:val="20"/>
        </w:rPr>
        <w:t>7</w:t>
      </w:r>
      <w:r w:rsidR="009A6222" w:rsidRPr="00C404BB">
        <w:rPr>
          <w:rFonts w:ascii="Times New Roman" w:hAnsi="Times New Roman" w:cs="Times New Roman"/>
          <w:kern w:val="0"/>
          <w:sz w:val="20"/>
          <w:szCs w:val="20"/>
        </w:rPr>
        <w:t>). Furthermore, samples with low fungal burdens benefit from NGS (</w:t>
      </w:r>
      <w:r w:rsidR="0083111E" w:rsidRPr="00C404BB">
        <w:rPr>
          <w:rFonts w:ascii="Times New Roman" w:hAnsi="Times New Roman" w:cs="Times New Roman"/>
          <w:kern w:val="0"/>
          <w:sz w:val="20"/>
          <w:szCs w:val="20"/>
        </w:rPr>
        <w:t>3</w:t>
      </w:r>
      <w:r w:rsidR="00476659" w:rsidRPr="00C404BB">
        <w:rPr>
          <w:rFonts w:ascii="Times New Roman" w:hAnsi="Times New Roman" w:cs="Times New Roman"/>
          <w:kern w:val="0"/>
          <w:sz w:val="20"/>
          <w:szCs w:val="20"/>
        </w:rPr>
        <w:t>8</w:t>
      </w:r>
      <w:r w:rsidR="009A6222" w:rsidRPr="00C404BB">
        <w:rPr>
          <w:rFonts w:ascii="Times New Roman" w:hAnsi="Times New Roman" w:cs="Times New Roman"/>
          <w:kern w:val="0"/>
          <w:sz w:val="20"/>
          <w:szCs w:val="20"/>
        </w:rPr>
        <w:t xml:space="preserve">). Second, NGS provides more precise </w:t>
      </w:r>
      <w:r w:rsidR="006B2FB7" w:rsidRPr="00C404BB">
        <w:rPr>
          <w:rFonts w:ascii="Times New Roman" w:hAnsi="Times New Roman" w:cs="Times New Roman"/>
          <w:kern w:val="0"/>
          <w:sz w:val="20"/>
          <w:szCs w:val="20"/>
        </w:rPr>
        <w:t xml:space="preserve">fungi </w:t>
      </w:r>
      <w:r w:rsidR="009A6222" w:rsidRPr="00C404BB">
        <w:rPr>
          <w:rFonts w:ascii="Times New Roman" w:hAnsi="Times New Roman" w:cs="Times New Roman"/>
          <w:kern w:val="0"/>
          <w:sz w:val="20"/>
          <w:szCs w:val="20"/>
        </w:rPr>
        <w:t xml:space="preserve">identification </w:t>
      </w:r>
      <w:r w:rsidR="006B2FB7" w:rsidRPr="00C404BB">
        <w:rPr>
          <w:rFonts w:ascii="Times New Roman" w:hAnsi="Times New Roman" w:cs="Times New Roman"/>
          <w:kern w:val="0"/>
          <w:sz w:val="20"/>
          <w:szCs w:val="20"/>
        </w:rPr>
        <w:t xml:space="preserve">as well as </w:t>
      </w:r>
      <w:r w:rsidR="0071451A" w:rsidRPr="00C404BB">
        <w:rPr>
          <w:rFonts w:ascii="Times New Roman" w:hAnsi="Times New Roman" w:cs="Times New Roman"/>
          <w:kern w:val="0"/>
          <w:sz w:val="20"/>
          <w:szCs w:val="20"/>
        </w:rPr>
        <w:t>significance</w:t>
      </w:r>
      <w:r w:rsidR="009A6222" w:rsidRPr="00C404BB">
        <w:rPr>
          <w:rFonts w:ascii="Times New Roman" w:hAnsi="Times New Roman" w:cs="Times New Roman"/>
          <w:kern w:val="0"/>
          <w:sz w:val="20"/>
          <w:szCs w:val="20"/>
        </w:rPr>
        <w:t xml:space="preserve"> </w:t>
      </w:r>
      <w:r w:rsidR="00655F18" w:rsidRPr="00C404BB">
        <w:rPr>
          <w:rFonts w:ascii="Times New Roman" w:hAnsi="Times New Roman" w:cs="Times New Roman"/>
          <w:kern w:val="0"/>
          <w:sz w:val="20"/>
          <w:szCs w:val="20"/>
        </w:rPr>
        <w:t>and</w:t>
      </w:r>
      <w:r w:rsidR="0071451A" w:rsidRPr="00C404BB">
        <w:rPr>
          <w:rFonts w:ascii="Times New Roman" w:hAnsi="Times New Roman" w:cs="Times New Roman"/>
          <w:kern w:val="0"/>
          <w:sz w:val="20"/>
          <w:szCs w:val="20"/>
        </w:rPr>
        <w:t xml:space="preserve"> is more precise</w:t>
      </w:r>
      <w:r w:rsidR="00655F18" w:rsidRPr="00C404BB">
        <w:rPr>
          <w:rFonts w:ascii="Times New Roman" w:hAnsi="Times New Roman" w:cs="Times New Roman"/>
          <w:kern w:val="0"/>
          <w:sz w:val="20"/>
          <w:szCs w:val="20"/>
        </w:rPr>
        <w:t xml:space="preserve"> </w:t>
      </w:r>
      <w:r w:rsidR="009A6222" w:rsidRPr="00C404BB">
        <w:rPr>
          <w:rFonts w:ascii="Times New Roman" w:hAnsi="Times New Roman" w:cs="Times New Roman"/>
          <w:kern w:val="0"/>
          <w:sz w:val="20"/>
          <w:szCs w:val="20"/>
        </w:rPr>
        <w:t>than alternative methods (</w:t>
      </w:r>
      <w:r w:rsidR="00BE57E6" w:rsidRPr="00C404BB">
        <w:rPr>
          <w:rFonts w:ascii="Times New Roman" w:hAnsi="Times New Roman" w:cs="Times New Roman"/>
          <w:kern w:val="0"/>
          <w:sz w:val="20"/>
          <w:szCs w:val="20"/>
        </w:rPr>
        <w:t>3</w:t>
      </w:r>
      <w:r w:rsidR="00476659" w:rsidRPr="00C404BB">
        <w:rPr>
          <w:rFonts w:ascii="Times New Roman" w:hAnsi="Times New Roman" w:cs="Times New Roman"/>
          <w:kern w:val="0"/>
          <w:sz w:val="20"/>
          <w:szCs w:val="20"/>
        </w:rPr>
        <w:t>9</w:t>
      </w:r>
      <w:r w:rsidR="009A6222" w:rsidRPr="00C404BB">
        <w:rPr>
          <w:rFonts w:ascii="Times New Roman" w:hAnsi="Times New Roman" w:cs="Times New Roman"/>
          <w:kern w:val="0"/>
          <w:sz w:val="20"/>
          <w:szCs w:val="20"/>
        </w:rPr>
        <w:t>).</w:t>
      </w:r>
    </w:p>
    <w:p w14:paraId="23D6B51D" w14:textId="556D10D6" w:rsidR="00095A14" w:rsidRPr="00C404BB" w:rsidRDefault="00095A14" w:rsidP="00644CC5">
      <w:pPr>
        <w:autoSpaceDE w:val="0"/>
        <w:autoSpaceDN w:val="0"/>
        <w:adjustRightInd w:val="0"/>
        <w:spacing w:after="0" w:line="276" w:lineRule="auto"/>
        <w:ind w:left="1080"/>
        <w:jc w:val="both"/>
        <w:rPr>
          <w:rFonts w:ascii="Times New Roman" w:hAnsi="Times New Roman" w:cs="Times New Roman"/>
          <w:kern w:val="0"/>
          <w:sz w:val="20"/>
          <w:szCs w:val="20"/>
        </w:rPr>
      </w:pPr>
    </w:p>
    <w:p w14:paraId="0B504D01" w14:textId="7477A150" w:rsidR="0071451A" w:rsidRPr="00CC41C8" w:rsidRDefault="005203F2" w:rsidP="00644CC5">
      <w:pPr>
        <w:pStyle w:val="ListParagraph"/>
        <w:numPr>
          <w:ilvl w:val="0"/>
          <w:numId w:val="29"/>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Viruses:</w:t>
      </w:r>
      <w:r w:rsidRPr="00C404BB">
        <w:rPr>
          <w:rFonts w:ascii="Times New Roman" w:hAnsi="Times New Roman" w:cs="Times New Roman"/>
          <w:kern w:val="0"/>
          <w:sz w:val="20"/>
          <w:szCs w:val="20"/>
        </w:rPr>
        <w:t xml:space="preserve"> </w:t>
      </w:r>
      <w:r w:rsidR="00A94EF0" w:rsidRPr="00C404BB">
        <w:rPr>
          <w:rFonts w:ascii="Times New Roman" w:hAnsi="Times New Roman" w:cs="Times New Roman"/>
          <w:kern w:val="0"/>
          <w:sz w:val="20"/>
          <w:szCs w:val="20"/>
        </w:rPr>
        <w:t>The identification of viruses using next-generation sequencing (NGS) has become more and more common</w:t>
      </w:r>
      <w:r w:rsidR="009A6222" w:rsidRPr="00C404BB">
        <w:rPr>
          <w:rFonts w:ascii="Times New Roman" w:hAnsi="Times New Roman" w:cs="Times New Roman"/>
          <w:kern w:val="0"/>
          <w:sz w:val="20"/>
          <w:szCs w:val="20"/>
        </w:rPr>
        <w:t xml:space="preserve">. Furthermore, NGS provides a state-of-the-art instrument for extensive, large-scale genome sequencing of viruses, including coronavirus, hepatitis C virus, and </w:t>
      </w:r>
      <w:proofErr w:type="spellStart"/>
      <w:r w:rsidR="009A6222" w:rsidRPr="00C404BB">
        <w:rPr>
          <w:rFonts w:ascii="Times New Roman" w:hAnsi="Times New Roman" w:cs="Times New Roman"/>
          <w:kern w:val="0"/>
          <w:sz w:val="20"/>
          <w:szCs w:val="20"/>
        </w:rPr>
        <w:t>Hantaan</w:t>
      </w:r>
      <w:proofErr w:type="spellEnd"/>
      <w:r w:rsidR="009A6222" w:rsidRPr="00C404BB">
        <w:rPr>
          <w:rFonts w:ascii="Times New Roman" w:hAnsi="Times New Roman" w:cs="Times New Roman"/>
          <w:kern w:val="0"/>
          <w:sz w:val="20"/>
          <w:szCs w:val="20"/>
        </w:rPr>
        <w:t xml:space="preserve"> virus (HTNV). </w:t>
      </w:r>
      <w:r w:rsidR="00A94EF0" w:rsidRPr="00C404BB">
        <w:rPr>
          <w:rFonts w:ascii="Times New Roman" w:hAnsi="Times New Roman" w:cs="Times New Roman"/>
          <w:kern w:val="0"/>
          <w:sz w:val="20"/>
          <w:szCs w:val="20"/>
        </w:rPr>
        <w:t>For monitoring, tracking, and controlling the risk of viral diseases</w:t>
      </w:r>
      <w:r w:rsidR="009A6222" w:rsidRPr="00C404BB">
        <w:rPr>
          <w:rFonts w:ascii="Times New Roman" w:hAnsi="Times New Roman" w:cs="Times New Roman"/>
          <w:kern w:val="0"/>
          <w:sz w:val="20"/>
          <w:szCs w:val="20"/>
        </w:rPr>
        <w:t xml:space="preserve">, NGS has ushered in a new era of viral genomes. To identify and create preventive strategies for HTNV outbreaks, </w:t>
      </w:r>
      <w:r w:rsidR="00A94EF0" w:rsidRPr="00C404BB">
        <w:rPr>
          <w:rFonts w:ascii="Times New Roman" w:hAnsi="Times New Roman" w:cs="Times New Roman"/>
          <w:kern w:val="0"/>
          <w:sz w:val="20"/>
          <w:szCs w:val="20"/>
        </w:rPr>
        <w:t>it is essential to isolate transmissible particles and do the sequencing of the entire genome</w:t>
      </w:r>
      <w:r w:rsidR="009A6222" w:rsidRPr="00C404BB">
        <w:rPr>
          <w:rFonts w:ascii="Times New Roman" w:hAnsi="Times New Roman" w:cs="Times New Roman"/>
          <w:kern w:val="0"/>
          <w:sz w:val="20"/>
          <w:szCs w:val="20"/>
        </w:rPr>
        <w:t xml:space="preserve">. Twelve HTNVs were isolated from </w:t>
      </w:r>
      <w:r w:rsidR="00900F30" w:rsidRPr="00C404BB">
        <w:rPr>
          <w:rFonts w:ascii="Times New Roman" w:hAnsi="Times New Roman" w:cs="Times New Roman"/>
          <w:kern w:val="0"/>
          <w:sz w:val="20"/>
          <w:szCs w:val="20"/>
        </w:rPr>
        <w:t xml:space="preserve">the lung tissues of field mice with striped patterns </w:t>
      </w:r>
      <w:r w:rsidR="009A6222" w:rsidRPr="00C404BB">
        <w:rPr>
          <w:rFonts w:ascii="Times New Roman" w:hAnsi="Times New Roman" w:cs="Times New Roman"/>
          <w:kern w:val="0"/>
          <w:sz w:val="20"/>
          <w:szCs w:val="20"/>
        </w:rPr>
        <w:t xml:space="preserve">in areas where </w:t>
      </w:r>
      <w:proofErr w:type="spellStart"/>
      <w:r w:rsidR="009A6222" w:rsidRPr="00C404BB">
        <w:rPr>
          <w:rFonts w:ascii="Times New Roman" w:hAnsi="Times New Roman" w:cs="Times New Roman"/>
          <w:kern w:val="0"/>
          <w:sz w:val="20"/>
          <w:szCs w:val="20"/>
        </w:rPr>
        <w:t>hemorrhagic</w:t>
      </w:r>
      <w:proofErr w:type="spellEnd"/>
      <w:r w:rsidR="009A6222" w:rsidRPr="00C404BB">
        <w:rPr>
          <w:rFonts w:ascii="Times New Roman" w:hAnsi="Times New Roman" w:cs="Times New Roman"/>
          <w:kern w:val="0"/>
          <w:sz w:val="20"/>
          <w:szCs w:val="20"/>
        </w:rPr>
        <w:t xml:space="preserve"> fever with renal syndrome (HFRS) is extremely prevalent by Dong Hyun Song et al. HTNV </w:t>
      </w:r>
      <w:r w:rsidR="007F03A9" w:rsidRPr="00C404BB">
        <w:rPr>
          <w:rFonts w:ascii="Times New Roman" w:hAnsi="Times New Roman" w:cs="Times New Roman"/>
          <w:kern w:val="0"/>
          <w:sz w:val="20"/>
          <w:szCs w:val="20"/>
        </w:rPr>
        <w:t xml:space="preserve">isolates' genomic sequence was obtained using </w:t>
      </w:r>
      <w:r w:rsidR="00900F30" w:rsidRPr="00C404BB">
        <w:rPr>
          <w:rFonts w:ascii="Times New Roman" w:hAnsi="Times New Roman" w:cs="Times New Roman"/>
          <w:kern w:val="0"/>
          <w:sz w:val="20"/>
          <w:szCs w:val="20"/>
        </w:rPr>
        <w:t xml:space="preserve">single-primer, sequence-independent amplification (SISPA) NGS. </w:t>
      </w:r>
      <w:r w:rsidR="00B27F1B" w:rsidRPr="00C404BB">
        <w:rPr>
          <w:rFonts w:ascii="Times New Roman" w:hAnsi="Times New Roman" w:cs="Times New Roman"/>
          <w:kern w:val="0"/>
          <w:sz w:val="20"/>
          <w:szCs w:val="20"/>
        </w:rPr>
        <w:t xml:space="preserve">Based on the entire length of the prototype, the nucleotide sequences of the HTNV S, M, and L segments were covered to 99.4–100%, 97.5–100%, and 95.6–99.8%, respectively. HTNV 76–118. </w:t>
      </w:r>
      <w:r w:rsidR="007F03A9" w:rsidRPr="00C404BB">
        <w:rPr>
          <w:rFonts w:ascii="Times New Roman" w:hAnsi="Times New Roman" w:cs="Times New Roman"/>
          <w:kern w:val="0"/>
          <w:sz w:val="20"/>
          <w:szCs w:val="20"/>
        </w:rPr>
        <w:t>(</w:t>
      </w:r>
      <w:r w:rsidR="00BE57E6" w:rsidRPr="00C404BB">
        <w:rPr>
          <w:rFonts w:ascii="Times New Roman" w:hAnsi="Times New Roman" w:cs="Times New Roman"/>
          <w:kern w:val="0"/>
          <w:sz w:val="20"/>
          <w:szCs w:val="20"/>
        </w:rPr>
        <w:t>40</w:t>
      </w:r>
      <w:r w:rsidR="007F03A9" w:rsidRPr="00C404BB">
        <w:rPr>
          <w:rFonts w:ascii="Times New Roman" w:hAnsi="Times New Roman" w:cs="Times New Roman"/>
          <w:kern w:val="0"/>
          <w:sz w:val="20"/>
          <w:szCs w:val="20"/>
        </w:rPr>
        <w:t>).</w:t>
      </w:r>
    </w:p>
    <w:p w14:paraId="74F22F9D"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14727A26"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42E64045"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26CA3135"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4DD96E7D"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12A1EED"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D694420"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CF0B898"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4D905A3A"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413F3FB9"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E44BF73"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439A26CC"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2642A438"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325D8723"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D681DE8"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793245CB"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2C78E5A5"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0EA94BFC"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DD0BBED"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0778C057"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0AD24B9D"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0C3C3575"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0B05FE7B"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2AA8BE91"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6D5A5A2F"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21B49AEC"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517E958E" w14:textId="77777777" w:rsidR="00644CC5" w:rsidRDefault="00644CC5" w:rsidP="00644CC5">
      <w:pPr>
        <w:autoSpaceDE w:val="0"/>
        <w:autoSpaceDN w:val="0"/>
        <w:adjustRightInd w:val="0"/>
        <w:spacing w:after="0" w:line="276" w:lineRule="auto"/>
        <w:jc w:val="center"/>
        <w:rPr>
          <w:rFonts w:ascii="Times New Roman" w:hAnsi="Times New Roman" w:cs="Times New Roman"/>
          <w:b/>
          <w:bCs/>
          <w:kern w:val="0"/>
          <w:sz w:val="20"/>
          <w:szCs w:val="20"/>
        </w:rPr>
      </w:pPr>
    </w:p>
    <w:p w14:paraId="25BD3810" w14:textId="28A8096E" w:rsidR="003F2634" w:rsidRPr="00C404BB" w:rsidRDefault="00095A14" w:rsidP="00644CC5">
      <w:pPr>
        <w:autoSpaceDE w:val="0"/>
        <w:autoSpaceDN w:val="0"/>
        <w:adjustRightInd w:val="0"/>
        <w:spacing w:after="0" w:line="276" w:lineRule="auto"/>
        <w:jc w:val="center"/>
        <w:rPr>
          <w:rFonts w:ascii="Times New Roman" w:hAnsi="Times New Roman" w:cs="Times New Roman"/>
          <w:b/>
          <w:bCs/>
          <w:kern w:val="0"/>
          <w:sz w:val="20"/>
          <w:szCs w:val="20"/>
        </w:rPr>
      </w:pPr>
      <w:r w:rsidRPr="00C404BB">
        <w:rPr>
          <w:rFonts w:ascii="Times New Roman" w:hAnsi="Times New Roman" w:cs="Times New Roman"/>
          <w:b/>
          <w:bCs/>
          <w:kern w:val="0"/>
          <w:sz w:val="20"/>
          <w:szCs w:val="20"/>
        </w:rPr>
        <w:lastRenderedPageBreak/>
        <w:t xml:space="preserve">Tab 1: </w:t>
      </w:r>
      <w:r w:rsidR="003F2634" w:rsidRPr="00C404BB">
        <w:rPr>
          <w:rFonts w:ascii="Times New Roman" w:hAnsi="Times New Roman" w:cs="Times New Roman"/>
          <w:b/>
          <w:bCs/>
          <w:kern w:val="0"/>
          <w:sz w:val="20"/>
          <w:szCs w:val="20"/>
        </w:rPr>
        <w:t xml:space="preserve">The </w:t>
      </w:r>
      <w:r w:rsidR="00936B34" w:rsidRPr="00C404BB">
        <w:rPr>
          <w:rFonts w:ascii="Times New Roman" w:hAnsi="Times New Roman" w:cs="Times New Roman"/>
          <w:b/>
          <w:bCs/>
          <w:kern w:val="0"/>
          <w:sz w:val="20"/>
          <w:szCs w:val="20"/>
        </w:rPr>
        <w:t>merit</w:t>
      </w:r>
      <w:r w:rsidR="003F2634" w:rsidRPr="00C404BB">
        <w:rPr>
          <w:rFonts w:ascii="Times New Roman" w:hAnsi="Times New Roman" w:cs="Times New Roman"/>
          <w:b/>
          <w:bCs/>
          <w:kern w:val="0"/>
          <w:sz w:val="20"/>
          <w:szCs w:val="20"/>
        </w:rPr>
        <w:t xml:space="preserve"> and d</w:t>
      </w:r>
      <w:r w:rsidR="00936B34" w:rsidRPr="00C404BB">
        <w:rPr>
          <w:rFonts w:ascii="Times New Roman" w:hAnsi="Times New Roman" w:cs="Times New Roman"/>
          <w:b/>
          <w:bCs/>
          <w:kern w:val="0"/>
          <w:sz w:val="20"/>
          <w:szCs w:val="20"/>
        </w:rPr>
        <w:t>emerit</w:t>
      </w:r>
      <w:r w:rsidR="003F2634" w:rsidRPr="00C404BB">
        <w:rPr>
          <w:rFonts w:ascii="Times New Roman" w:hAnsi="Times New Roman" w:cs="Times New Roman"/>
          <w:b/>
          <w:bCs/>
          <w:kern w:val="0"/>
          <w:sz w:val="20"/>
          <w:szCs w:val="20"/>
        </w:rPr>
        <w:t xml:space="preserve"> of DNA sequences for identifying various infections</w:t>
      </w:r>
    </w:p>
    <w:p w14:paraId="48458B76" w14:textId="4989CE9E" w:rsidR="00E06393" w:rsidRPr="00C404BB" w:rsidRDefault="00E06393" w:rsidP="00644CC5">
      <w:pPr>
        <w:autoSpaceDE w:val="0"/>
        <w:autoSpaceDN w:val="0"/>
        <w:adjustRightInd w:val="0"/>
        <w:spacing w:after="0" w:line="276" w:lineRule="auto"/>
        <w:jc w:val="both"/>
        <w:rPr>
          <w:rFonts w:ascii="Times New Roman" w:hAnsi="Times New Roman" w:cs="Times New Roman"/>
          <w:kern w:val="0"/>
          <w:sz w:val="20"/>
          <w:szCs w:val="20"/>
        </w:rPr>
      </w:pPr>
    </w:p>
    <w:tbl>
      <w:tblPr>
        <w:tblStyle w:val="TableGrid"/>
        <w:tblpPr w:leftFromText="180" w:rightFromText="180" w:vertAnchor="page" w:horzAnchor="margin" w:tblpY="1891"/>
        <w:tblW w:w="9434" w:type="dxa"/>
        <w:tblLook w:val="04A0" w:firstRow="1" w:lastRow="0" w:firstColumn="1" w:lastColumn="0" w:noHBand="0" w:noVBand="1"/>
      </w:tblPr>
      <w:tblGrid>
        <w:gridCol w:w="1082"/>
        <w:gridCol w:w="2734"/>
        <w:gridCol w:w="2641"/>
        <w:gridCol w:w="1756"/>
        <w:gridCol w:w="1221"/>
      </w:tblGrid>
      <w:tr w:rsidR="00095A14" w:rsidRPr="00C404BB" w14:paraId="5182D9FB" w14:textId="77777777" w:rsidTr="007F03A9">
        <w:trPr>
          <w:trHeight w:val="411"/>
        </w:trPr>
        <w:tc>
          <w:tcPr>
            <w:tcW w:w="1082" w:type="dxa"/>
          </w:tcPr>
          <w:p w14:paraId="560FD457" w14:textId="77777777" w:rsidR="00936B34" w:rsidRPr="00C404BB" w:rsidRDefault="00936B34" w:rsidP="00644CC5">
            <w:pPr>
              <w:spacing w:line="276" w:lineRule="auto"/>
              <w:jc w:val="both"/>
              <w:rPr>
                <w:rFonts w:ascii="Times New Roman" w:hAnsi="Times New Roman" w:cs="Times New Roman"/>
                <w:b/>
                <w:bCs/>
                <w:sz w:val="20"/>
                <w:szCs w:val="20"/>
              </w:rPr>
            </w:pPr>
            <w:r w:rsidRPr="00C404BB">
              <w:rPr>
                <w:rFonts w:ascii="Times New Roman" w:hAnsi="Times New Roman" w:cs="Times New Roman"/>
                <w:b/>
                <w:bCs/>
                <w:sz w:val="20"/>
                <w:szCs w:val="20"/>
              </w:rPr>
              <w:t>The infectious agent</w:t>
            </w:r>
          </w:p>
          <w:p w14:paraId="28D8D798" w14:textId="2EDD616B" w:rsidR="00095A14" w:rsidRPr="00C404BB" w:rsidRDefault="00095A14" w:rsidP="00644CC5">
            <w:pPr>
              <w:spacing w:line="276" w:lineRule="auto"/>
              <w:jc w:val="both"/>
              <w:rPr>
                <w:rFonts w:ascii="Times New Roman" w:hAnsi="Times New Roman" w:cs="Times New Roman"/>
                <w:b/>
                <w:bCs/>
                <w:sz w:val="20"/>
                <w:szCs w:val="20"/>
              </w:rPr>
            </w:pPr>
          </w:p>
        </w:tc>
        <w:tc>
          <w:tcPr>
            <w:tcW w:w="2734" w:type="dxa"/>
          </w:tcPr>
          <w:p w14:paraId="21D397B8" w14:textId="23B96362" w:rsidR="00095A14" w:rsidRPr="00C404BB" w:rsidRDefault="00095A14" w:rsidP="00644CC5">
            <w:pPr>
              <w:spacing w:line="276" w:lineRule="auto"/>
              <w:jc w:val="both"/>
              <w:rPr>
                <w:rFonts w:ascii="Times New Roman" w:hAnsi="Times New Roman" w:cs="Times New Roman"/>
                <w:b/>
                <w:bCs/>
                <w:sz w:val="20"/>
                <w:szCs w:val="20"/>
              </w:rPr>
            </w:pPr>
            <w:r w:rsidRPr="00C404BB">
              <w:rPr>
                <w:rFonts w:ascii="Times New Roman" w:hAnsi="Times New Roman" w:cs="Times New Roman"/>
                <w:b/>
                <w:bCs/>
                <w:sz w:val="20"/>
                <w:szCs w:val="20"/>
              </w:rPr>
              <w:t xml:space="preserve">               </w:t>
            </w:r>
            <w:r w:rsidR="00936B34" w:rsidRPr="00C404BB">
              <w:rPr>
                <w:rFonts w:ascii="Times New Roman" w:hAnsi="Times New Roman" w:cs="Times New Roman"/>
                <w:b/>
                <w:bCs/>
                <w:sz w:val="20"/>
                <w:szCs w:val="20"/>
              </w:rPr>
              <w:t>Merit</w:t>
            </w:r>
          </w:p>
        </w:tc>
        <w:tc>
          <w:tcPr>
            <w:tcW w:w="2641" w:type="dxa"/>
          </w:tcPr>
          <w:p w14:paraId="4D703BD8" w14:textId="67DA1423" w:rsidR="00095A14" w:rsidRPr="00C404BB" w:rsidRDefault="00936B34" w:rsidP="00644CC5">
            <w:pPr>
              <w:spacing w:line="276" w:lineRule="auto"/>
              <w:jc w:val="both"/>
              <w:rPr>
                <w:rFonts w:ascii="Times New Roman" w:hAnsi="Times New Roman" w:cs="Times New Roman"/>
                <w:b/>
                <w:bCs/>
                <w:sz w:val="20"/>
                <w:szCs w:val="20"/>
              </w:rPr>
            </w:pPr>
            <w:r w:rsidRPr="00C404BB">
              <w:rPr>
                <w:rFonts w:ascii="Times New Roman" w:hAnsi="Times New Roman" w:cs="Times New Roman"/>
                <w:b/>
                <w:bCs/>
                <w:sz w:val="20"/>
                <w:szCs w:val="20"/>
              </w:rPr>
              <w:t xml:space="preserve">     Demerit</w:t>
            </w:r>
          </w:p>
        </w:tc>
        <w:tc>
          <w:tcPr>
            <w:tcW w:w="1756" w:type="dxa"/>
          </w:tcPr>
          <w:p w14:paraId="0F04D35F" w14:textId="77777777" w:rsidR="00622656" w:rsidRPr="00C404BB" w:rsidRDefault="00622656" w:rsidP="00644CC5">
            <w:pPr>
              <w:spacing w:line="276" w:lineRule="auto"/>
              <w:jc w:val="both"/>
              <w:rPr>
                <w:rFonts w:ascii="Times New Roman" w:hAnsi="Times New Roman" w:cs="Times New Roman"/>
                <w:b/>
                <w:bCs/>
                <w:sz w:val="20"/>
                <w:szCs w:val="20"/>
              </w:rPr>
            </w:pPr>
            <w:r w:rsidRPr="00C404BB">
              <w:rPr>
                <w:rFonts w:ascii="Times New Roman" w:hAnsi="Times New Roman" w:cs="Times New Roman"/>
                <w:b/>
                <w:bCs/>
                <w:sz w:val="20"/>
                <w:szCs w:val="20"/>
              </w:rPr>
              <w:t>Sequencing methodology</w:t>
            </w:r>
          </w:p>
          <w:p w14:paraId="65B4AAAD" w14:textId="37332613" w:rsidR="00095A14" w:rsidRPr="00C404BB" w:rsidRDefault="00095A14" w:rsidP="00644CC5">
            <w:pPr>
              <w:spacing w:line="276" w:lineRule="auto"/>
              <w:jc w:val="both"/>
              <w:rPr>
                <w:rFonts w:ascii="Times New Roman" w:hAnsi="Times New Roman" w:cs="Times New Roman"/>
                <w:b/>
                <w:bCs/>
                <w:sz w:val="20"/>
                <w:szCs w:val="20"/>
              </w:rPr>
            </w:pPr>
          </w:p>
        </w:tc>
        <w:tc>
          <w:tcPr>
            <w:tcW w:w="1221" w:type="dxa"/>
          </w:tcPr>
          <w:p w14:paraId="5F04AD8D" w14:textId="77777777" w:rsidR="00095A14" w:rsidRPr="00C404BB" w:rsidRDefault="00095A14" w:rsidP="00644CC5">
            <w:pPr>
              <w:spacing w:line="276" w:lineRule="auto"/>
              <w:jc w:val="both"/>
              <w:rPr>
                <w:rFonts w:ascii="Times New Roman" w:hAnsi="Times New Roman" w:cs="Times New Roman"/>
                <w:b/>
                <w:bCs/>
                <w:sz w:val="20"/>
                <w:szCs w:val="20"/>
              </w:rPr>
            </w:pPr>
            <w:r w:rsidRPr="00C404BB">
              <w:rPr>
                <w:rFonts w:ascii="Times New Roman" w:hAnsi="Times New Roman" w:cs="Times New Roman"/>
                <w:b/>
                <w:bCs/>
                <w:sz w:val="20"/>
                <w:szCs w:val="20"/>
              </w:rPr>
              <w:t>References</w:t>
            </w:r>
          </w:p>
        </w:tc>
      </w:tr>
      <w:tr w:rsidR="00095A14" w:rsidRPr="00C404BB" w14:paraId="4C2A1104" w14:textId="77777777" w:rsidTr="007F03A9">
        <w:trPr>
          <w:trHeight w:val="2244"/>
        </w:trPr>
        <w:tc>
          <w:tcPr>
            <w:tcW w:w="1082" w:type="dxa"/>
          </w:tcPr>
          <w:p w14:paraId="23F15145" w14:textId="77777777" w:rsidR="00095A14" w:rsidRPr="00C404BB" w:rsidRDefault="00095A14" w:rsidP="00644CC5">
            <w:pPr>
              <w:spacing w:line="276" w:lineRule="auto"/>
              <w:jc w:val="both"/>
              <w:rPr>
                <w:rFonts w:ascii="Times New Roman" w:hAnsi="Times New Roman" w:cs="Times New Roman"/>
                <w:sz w:val="20"/>
                <w:szCs w:val="20"/>
              </w:rPr>
            </w:pPr>
          </w:p>
          <w:p w14:paraId="7BC78ACC" w14:textId="77777777" w:rsidR="00095A14" w:rsidRPr="00C404BB" w:rsidRDefault="00095A14" w:rsidP="00644CC5">
            <w:pPr>
              <w:spacing w:line="276" w:lineRule="auto"/>
              <w:jc w:val="both"/>
              <w:rPr>
                <w:rFonts w:ascii="Times New Roman" w:hAnsi="Times New Roman" w:cs="Times New Roman"/>
                <w:sz w:val="20"/>
                <w:szCs w:val="20"/>
              </w:rPr>
            </w:pPr>
          </w:p>
          <w:p w14:paraId="31249FEF" w14:textId="77777777" w:rsidR="00095A14" w:rsidRPr="00C404BB" w:rsidRDefault="00095A14" w:rsidP="00644CC5">
            <w:pPr>
              <w:spacing w:line="276" w:lineRule="auto"/>
              <w:jc w:val="both"/>
              <w:rPr>
                <w:rFonts w:ascii="Times New Roman" w:hAnsi="Times New Roman" w:cs="Times New Roman"/>
                <w:sz w:val="20"/>
                <w:szCs w:val="20"/>
              </w:rPr>
            </w:pPr>
          </w:p>
          <w:p w14:paraId="4960EB93" w14:textId="1B2737AF" w:rsidR="00622656" w:rsidRPr="00C404BB" w:rsidRDefault="00622656"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Bacterium</w:t>
            </w:r>
          </w:p>
          <w:p w14:paraId="651855FC" w14:textId="6A73982B" w:rsidR="00095A14" w:rsidRPr="00C404BB" w:rsidRDefault="00095A14" w:rsidP="00644CC5">
            <w:pPr>
              <w:spacing w:line="276" w:lineRule="auto"/>
              <w:jc w:val="both"/>
              <w:rPr>
                <w:rFonts w:ascii="Times New Roman" w:hAnsi="Times New Roman" w:cs="Times New Roman"/>
                <w:sz w:val="20"/>
                <w:szCs w:val="20"/>
              </w:rPr>
            </w:pPr>
          </w:p>
        </w:tc>
        <w:tc>
          <w:tcPr>
            <w:tcW w:w="2734" w:type="dxa"/>
          </w:tcPr>
          <w:p w14:paraId="71A78D4B" w14:textId="75FE78CF" w:rsidR="00095A14" w:rsidRPr="00C404BB" w:rsidRDefault="00AC4E06" w:rsidP="00644CC5">
            <w:pPr>
              <w:pStyle w:val="ListParagraph"/>
              <w:numPr>
                <w:ilvl w:val="0"/>
                <w:numId w:val="27"/>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Deconstructed biological informatics</w:t>
            </w:r>
            <w:r w:rsidR="00095A14" w:rsidRPr="00C404BB">
              <w:rPr>
                <w:rFonts w:ascii="Times New Roman" w:hAnsi="Times New Roman" w:cs="Times New Roman"/>
                <w:sz w:val="20"/>
                <w:szCs w:val="20"/>
              </w:rPr>
              <w:t>.</w:t>
            </w:r>
          </w:p>
          <w:p w14:paraId="43E473E7" w14:textId="559CB499" w:rsidR="00095A14" w:rsidRPr="00C404BB" w:rsidRDefault="00AC4E06" w:rsidP="00644CC5">
            <w:pPr>
              <w:pStyle w:val="ListParagraph"/>
              <w:numPr>
                <w:ilvl w:val="0"/>
                <w:numId w:val="27"/>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The quantity of bacteria present and their target.</w:t>
            </w:r>
          </w:p>
          <w:p w14:paraId="2E3F2FEC" w14:textId="47EA2F6B" w:rsidR="00095A14" w:rsidRPr="00C404BB" w:rsidRDefault="00AC4E06" w:rsidP="00644CC5">
            <w:pPr>
              <w:pStyle w:val="ListParagraph"/>
              <w:numPr>
                <w:ilvl w:val="0"/>
                <w:numId w:val="27"/>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Lower cost</w:t>
            </w:r>
          </w:p>
        </w:tc>
        <w:tc>
          <w:tcPr>
            <w:tcW w:w="2641" w:type="dxa"/>
          </w:tcPr>
          <w:p w14:paraId="4D8F64E3" w14:textId="78309EDB" w:rsidR="00AC4E06" w:rsidRPr="00C404BB" w:rsidRDefault="00AC4E06" w:rsidP="00644CC5">
            <w:pPr>
              <w:pStyle w:val="ListParagraph"/>
              <w:numPr>
                <w:ilvl w:val="0"/>
                <w:numId w:val="28"/>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Only the recognition of bacterial species</w:t>
            </w:r>
          </w:p>
          <w:p w14:paraId="291A26D8" w14:textId="1B429FC4" w:rsidR="00095A14" w:rsidRPr="00C404BB" w:rsidRDefault="00AC4E06" w:rsidP="00644CC5">
            <w:pPr>
              <w:pStyle w:val="ListParagraph"/>
              <w:numPr>
                <w:ilvl w:val="0"/>
                <w:numId w:val="28"/>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Specific microorganisms</w:t>
            </w:r>
            <w:r w:rsidR="00095A14" w:rsidRPr="00C404BB">
              <w:rPr>
                <w:rFonts w:ascii="Times New Roman" w:hAnsi="Times New Roman" w:cs="Times New Roman"/>
                <w:sz w:val="20"/>
                <w:szCs w:val="20"/>
              </w:rPr>
              <w:t>.</w:t>
            </w:r>
          </w:p>
          <w:p w14:paraId="6B50FD3D" w14:textId="47D09CB4" w:rsidR="00095A14" w:rsidRPr="00C404BB" w:rsidRDefault="004A7F65" w:rsidP="00644CC5">
            <w:pPr>
              <w:pStyle w:val="ListParagraph"/>
              <w:numPr>
                <w:ilvl w:val="0"/>
                <w:numId w:val="28"/>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Particular species may still be missed because of primer incompatibility</w:t>
            </w:r>
            <w:r w:rsidR="00095A14" w:rsidRPr="00C404BB">
              <w:rPr>
                <w:rFonts w:ascii="Times New Roman" w:hAnsi="Times New Roman" w:cs="Times New Roman"/>
                <w:sz w:val="20"/>
                <w:szCs w:val="20"/>
              </w:rPr>
              <w:t>.</w:t>
            </w:r>
          </w:p>
          <w:p w14:paraId="1D100606" w14:textId="779D8AE9" w:rsidR="00095A14" w:rsidRPr="00C404BB" w:rsidRDefault="004A7F65" w:rsidP="00644CC5">
            <w:pPr>
              <w:pStyle w:val="ListParagraph"/>
              <w:numPr>
                <w:ilvl w:val="0"/>
                <w:numId w:val="26"/>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It might be more difficult to find rare variants of infectious genomes.</w:t>
            </w:r>
          </w:p>
        </w:tc>
        <w:tc>
          <w:tcPr>
            <w:tcW w:w="1756" w:type="dxa"/>
          </w:tcPr>
          <w:p w14:paraId="0AC3C736" w14:textId="77777777" w:rsidR="00095A14" w:rsidRPr="00C404BB" w:rsidRDefault="00095A14" w:rsidP="00644CC5">
            <w:pPr>
              <w:spacing w:line="276" w:lineRule="auto"/>
              <w:jc w:val="both"/>
              <w:rPr>
                <w:rFonts w:ascii="Times New Roman" w:hAnsi="Times New Roman" w:cs="Times New Roman"/>
                <w:sz w:val="20"/>
                <w:szCs w:val="20"/>
              </w:rPr>
            </w:pPr>
          </w:p>
          <w:p w14:paraId="13BE0A7B" w14:textId="77777777" w:rsidR="00095A14" w:rsidRPr="00C404BB" w:rsidRDefault="00095A14" w:rsidP="00644CC5">
            <w:pPr>
              <w:spacing w:line="276" w:lineRule="auto"/>
              <w:jc w:val="both"/>
              <w:rPr>
                <w:rFonts w:ascii="Times New Roman" w:hAnsi="Times New Roman" w:cs="Times New Roman"/>
                <w:sz w:val="20"/>
                <w:szCs w:val="20"/>
              </w:rPr>
            </w:pPr>
          </w:p>
          <w:p w14:paraId="7CA4DC6F" w14:textId="77777777" w:rsidR="00095A14" w:rsidRPr="00C404BB" w:rsidRDefault="00095A14" w:rsidP="00644CC5">
            <w:pPr>
              <w:spacing w:line="276" w:lineRule="auto"/>
              <w:jc w:val="both"/>
              <w:rPr>
                <w:rFonts w:ascii="Times New Roman" w:hAnsi="Times New Roman" w:cs="Times New Roman"/>
                <w:sz w:val="20"/>
                <w:szCs w:val="20"/>
              </w:rPr>
            </w:pPr>
          </w:p>
          <w:p w14:paraId="5BA980AA" w14:textId="77777777" w:rsidR="00095A14" w:rsidRPr="00C404BB" w:rsidRDefault="00095A14" w:rsidP="00644CC5">
            <w:pPr>
              <w:spacing w:line="276" w:lineRule="auto"/>
              <w:jc w:val="both"/>
              <w:rPr>
                <w:rFonts w:ascii="Times New Roman" w:hAnsi="Times New Roman" w:cs="Times New Roman"/>
                <w:sz w:val="20"/>
                <w:szCs w:val="20"/>
              </w:rPr>
            </w:pPr>
          </w:p>
          <w:p w14:paraId="10B9DACB" w14:textId="77777777" w:rsidR="00095A14" w:rsidRPr="00C404BB" w:rsidRDefault="00095A14"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t-NGS (16S rRNA)</w:t>
            </w:r>
          </w:p>
        </w:tc>
        <w:tc>
          <w:tcPr>
            <w:tcW w:w="1221" w:type="dxa"/>
          </w:tcPr>
          <w:p w14:paraId="450B59D7" w14:textId="77777777" w:rsidR="00095A14" w:rsidRPr="00C404BB" w:rsidRDefault="00095A14" w:rsidP="00644CC5">
            <w:pPr>
              <w:spacing w:line="276" w:lineRule="auto"/>
              <w:jc w:val="both"/>
              <w:rPr>
                <w:rFonts w:ascii="Times New Roman" w:hAnsi="Times New Roman" w:cs="Times New Roman"/>
                <w:sz w:val="20"/>
                <w:szCs w:val="20"/>
              </w:rPr>
            </w:pPr>
          </w:p>
          <w:p w14:paraId="5F825A81" w14:textId="77777777" w:rsidR="00095A14" w:rsidRPr="00C404BB" w:rsidRDefault="00095A14" w:rsidP="00644CC5">
            <w:pPr>
              <w:spacing w:line="276" w:lineRule="auto"/>
              <w:jc w:val="both"/>
              <w:rPr>
                <w:rFonts w:ascii="Times New Roman" w:hAnsi="Times New Roman" w:cs="Times New Roman"/>
                <w:sz w:val="20"/>
                <w:szCs w:val="20"/>
              </w:rPr>
            </w:pPr>
          </w:p>
          <w:p w14:paraId="26D6F90E" w14:textId="77777777" w:rsidR="00095A14" w:rsidRPr="00C404BB" w:rsidRDefault="00095A14" w:rsidP="00644CC5">
            <w:pPr>
              <w:spacing w:line="276" w:lineRule="auto"/>
              <w:jc w:val="both"/>
              <w:rPr>
                <w:rFonts w:ascii="Times New Roman" w:hAnsi="Times New Roman" w:cs="Times New Roman"/>
                <w:sz w:val="20"/>
                <w:szCs w:val="20"/>
              </w:rPr>
            </w:pPr>
          </w:p>
          <w:p w14:paraId="201D6109" w14:textId="77777777" w:rsidR="00095A14" w:rsidRPr="00C404BB" w:rsidRDefault="00095A14" w:rsidP="00644CC5">
            <w:pPr>
              <w:spacing w:line="276" w:lineRule="auto"/>
              <w:jc w:val="both"/>
              <w:rPr>
                <w:rFonts w:ascii="Times New Roman" w:hAnsi="Times New Roman" w:cs="Times New Roman"/>
                <w:sz w:val="20"/>
                <w:szCs w:val="20"/>
              </w:rPr>
            </w:pPr>
          </w:p>
          <w:p w14:paraId="22204CAB" w14:textId="79308E7C" w:rsidR="00095A14" w:rsidRPr="00C404BB" w:rsidRDefault="00476659"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41</w:t>
            </w:r>
          </w:p>
        </w:tc>
      </w:tr>
      <w:tr w:rsidR="00095A14" w:rsidRPr="00C404BB" w14:paraId="7F81D406" w14:textId="77777777" w:rsidTr="007F03A9">
        <w:trPr>
          <w:trHeight w:val="1996"/>
        </w:trPr>
        <w:tc>
          <w:tcPr>
            <w:tcW w:w="1082" w:type="dxa"/>
          </w:tcPr>
          <w:p w14:paraId="04DB9894" w14:textId="77777777" w:rsidR="00095A14" w:rsidRPr="00C404BB" w:rsidRDefault="00095A14" w:rsidP="00644CC5">
            <w:pPr>
              <w:spacing w:line="276" w:lineRule="auto"/>
              <w:jc w:val="both"/>
              <w:rPr>
                <w:rFonts w:ascii="Times New Roman" w:hAnsi="Times New Roman" w:cs="Times New Roman"/>
                <w:sz w:val="20"/>
                <w:szCs w:val="20"/>
              </w:rPr>
            </w:pPr>
          </w:p>
          <w:p w14:paraId="77791C3C" w14:textId="77777777" w:rsidR="00095A14" w:rsidRPr="00C404BB" w:rsidRDefault="00095A14" w:rsidP="00644CC5">
            <w:pPr>
              <w:spacing w:line="276" w:lineRule="auto"/>
              <w:jc w:val="both"/>
              <w:rPr>
                <w:rFonts w:ascii="Times New Roman" w:hAnsi="Times New Roman" w:cs="Times New Roman"/>
                <w:sz w:val="20"/>
                <w:szCs w:val="20"/>
              </w:rPr>
            </w:pPr>
          </w:p>
          <w:p w14:paraId="7C3D2C05" w14:textId="77777777" w:rsidR="00095A14" w:rsidRPr="00C404BB" w:rsidRDefault="00095A14" w:rsidP="00644CC5">
            <w:pPr>
              <w:spacing w:line="276" w:lineRule="auto"/>
              <w:jc w:val="both"/>
              <w:rPr>
                <w:rFonts w:ascii="Times New Roman" w:hAnsi="Times New Roman" w:cs="Times New Roman"/>
                <w:sz w:val="20"/>
                <w:szCs w:val="20"/>
              </w:rPr>
            </w:pPr>
          </w:p>
          <w:p w14:paraId="51CEB054" w14:textId="77777777" w:rsidR="00095A14" w:rsidRPr="00C404BB" w:rsidRDefault="00095A14" w:rsidP="00644CC5">
            <w:pPr>
              <w:spacing w:line="276" w:lineRule="auto"/>
              <w:jc w:val="both"/>
              <w:rPr>
                <w:rFonts w:ascii="Times New Roman" w:hAnsi="Times New Roman" w:cs="Times New Roman"/>
                <w:sz w:val="20"/>
                <w:szCs w:val="20"/>
              </w:rPr>
            </w:pPr>
          </w:p>
          <w:p w14:paraId="7C7A44C7" w14:textId="77777777" w:rsidR="00271861" w:rsidRPr="00C404BB" w:rsidRDefault="00271861"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The fungus</w:t>
            </w:r>
          </w:p>
          <w:p w14:paraId="014F71BE" w14:textId="142E757F" w:rsidR="00095A14" w:rsidRPr="00C404BB" w:rsidRDefault="00095A14" w:rsidP="00644CC5">
            <w:pPr>
              <w:spacing w:line="276" w:lineRule="auto"/>
              <w:jc w:val="both"/>
              <w:rPr>
                <w:rFonts w:ascii="Times New Roman" w:hAnsi="Times New Roman" w:cs="Times New Roman"/>
                <w:sz w:val="20"/>
                <w:szCs w:val="20"/>
              </w:rPr>
            </w:pPr>
          </w:p>
        </w:tc>
        <w:tc>
          <w:tcPr>
            <w:tcW w:w="2734" w:type="dxa"/>
          </w:tcPr>
          <w:p w14:paraId="796A414F" w14:textId="55DE1879" w:rsidR="00271861" w:rsidRPr="00C404BB" w:rsidRDefault="00271861" w:rsidP="00644CC5">
            <w:pPr>
              <w:pStyle w:val="ListParagraph"/>
              <w:numPr>
                <w:ilvl w:val="0"/>
                <w:numId w:val="25"/>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Lower cost</w:t>
            </w:r>
          </w:p>
          <w:p w14:paraId="11FF59F6" w14:textId="755135BF" w:rsidR="00095A14" w:rsidRPr="00C404BB" w:rsidRDefault="00271861" w:rsidP="00644CC5">
            <w:pPr>
              <w:pStyle w:val="ListParagraph"/>
              <w:numPr>
                <w:ilvl w:val="0"/>
                <w:numId w:val="25"/>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Increased sensitivity and vast amounts of knowledge</w:t>
            </w:r>
            <w:r w:rsidR="00095A14" w:rsidRPr="00C404BB">
              <w:rPr>
                <w:rFonts w:ascii="Times New Roman" w:hAnsi="Times New Roman" w:cs="Times New Roman"/>
                <w:sz w:val="20"/>
                <w:szCs w:val="20"/>
              </w:rPr>
              <w:t>.</w:t>
            </w:r>
          </w:p>
          <w:p w14:paraId="0C2AEFE3" w14:textId="2C5B8F0B" w:rsidR="00095A14" w:rsidRPr="00C404BB" w:rsidRDefault="00271861" w:rsidP="00644CC5">
            <w:pPr>
              <w:pStyle w:val="ListParagraph"/>
              <w:numPr>
                <w:ilvl w:val="0"/>
                <w:numId w:val="25"/>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Increased velocity</w:t>
            </w:r>
            <w:r w:rsidR="00095A14" w:rsidRPr="00C404BB">
              <w:rPr>
                <w:rFonts w:ascii="Times New Roman" w:hAnsi="Times New Roman" w:cs="Times New Roman"/>
                <w:sz w:val="20"/>
                <w:szCs w:val="20"/>
              </w:rPr>
              <w:t>.</w:t>
            </w:r>
          </w:p>
          <w:p w14:paraId="66418FCF" w14:textId="6EB4F86C" w:rsidR="00095A14" w:rsidRPr="00C404BB" w:rsidRDefault="00271861" w:rsidP="00644CC5">
            <w:pPr>
              <w:pStyle w:val="ListParagraph"/>
              <w:numPr>
                <w:ilvl w:val="0"/>
                <w:numId w:val="25"/>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Deconstructed biological informatics</w:t>
            </w:r>
            <w:r w:rsidR="00095A14" w:rsidRPr="00C404BB">
              <w:rPr>
                <w:rFonts w:ascii="Times New Roman" w:hAnsi="Times New Roman" w:cs="Times New Roman"/>
                <w:sz w:val="20"/>
                <w:szCs w:val="20"/>
              </w:rPr>
              <w:t>.</w:t>
            </w:r>
          </w:p>
          <w:p w14:paraId="618E73FD" w14:textId="608580DB" w:rsidR="00095A14" w:rsidRPr="00C404BB" w:rsidRDefault="003927EB" w:rsidP="00644CC5">
            <w:pPr>
              <w:pStyle w:val="ListParagraph"/>
              <w:numPr>
                <w:ilvl w:val="0"/>
                <w:numId w:val="25"/>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The majority of accessible fungi can be amplified.</w:t>
            </w:r>
          </w:p>
        </w:tc>
        <w:tc>
          <w:tcPr>
            <w:tcW w:w="2641" w:type="dxa"/>
          </w:tcPr>
          <w:p w14:paraId="7A42FCAC" w14:textId="0C2F8219" w:rsidR="003927EB" w:rsidRPr="00C404BB" w:rsidRDefault="003927EB" w:rsidP="00644CC5">
            <w:pPr>
              <w:pStyle w:val="ListParagraph"/>
              <w:numPr>
                <w:ilvl w:val="0"/>
                <w:numId w:val="26"/>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Certain organisms are still missed because of primer incompatibilities.</w:t>
            </w:r>
          </w:p>
          <w:p w14:paraId="1C36CD05" w14:textId="462853E0" w:rsidR="006815AE" w:rsidRPr="00C404BB" w:rsidRDefault="006815AE" w:rsidP="00644CC5">
            <w:pPr>
              <w:pStyle w:val="ListParagraph"/>
              <w:numPr>
                <w:ilvl w:val="0"/>
                <w:numId w:val="26"/>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Particularly, certain fungal and parasitic groupings.</w:t>
            </w:r>
          </w:p>
          <w:p w14:paraId="096462D2" w14:textId="759C3E21" w:rsidR="00095A14" w:rsidRPr="00C404BB" w:rsidRDefault="006815AE" w:rsidP="00644CC5">
            <w:pPr>
              <w:pStyle w:val="ListParagraph"/>
              <w:numPr>
                <w:ilvl w:val="0"/>
                <w:numId w:val="26"/>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It might be more difficult to find rare copies of pathogen sequences.</w:t>
            </w:r>
          </w:p>
        </w:tc>
        <w:tc>
          <w:tcPr>
            <w:tcW w:w="1756" w:type="dxa"/>
          </w:tcPr>
          <w:p w14:paraId="6B2FD439" w14:textId="77777777" w:rsidR="00095A14" w:rsidRPr="00C404BB" w:rsidRDefault="00095A14" w:rsidP="00644CC5">
            <w:pPr>
              <w:spacing w:line="276" w:lineRule="auto"/>
              <w:jc w:val="both"/>
              <w:rPr>
                <w:rFonts w:ascii="Times New Roman" w:hAnsi="Times New Roman" w:cs="Times New Roman"/>
                <w:sz w:val="20"/>
                <w:szCs w:val="20"/>
              </w:rPr>
            </w:pPr>
          </w:p>
          <w:p w14:paraId="24ED88EB" w14:textId="77777777" w:rsidR="00095A14" w:rsidRPr="00C404BB" w:rsidRDefault="00095A14" w:rsidP="00644CC5">
            <w:pPr>
              <w:spacing w:line="276" w:lineRule="auto"/>
              <w:jc w:val="both"/>
              <w:rPr>
                <w:rFonts w:ascii="Times New Roman" w:hAnsi="Times New Roman" w:cs="Times New Roman"/>
                <w:sz w:val="20"/>
                <w:szCs w:val="20"/>
              </w:rPr>
            </w:pPr>
          </w:p>
          <w:p w14:paraId="47AA5CBD" w14:textId="77777777" w:rsidR="00095A14" w:rsidRPr="00C404BB" w:rsidRDefault="00095A14"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t-NGS (18S rRNA gene/ITS gene sequence).</w:t>
            </w:r>
          </w:p>
          <w:p w14:paraId="6DB48F6E" w14:textId="77777777" w:rsidR="00095A14" w:rsidRPr="00C404BB" w:rsidRDefault="00095A14" w:rsidP="00644CC5">
            <w:pPr>
              <w:spacing w:line="276" w:lineRule="auto"/>
              <w:jc w:val="both"/>
              <w:rPr>
                <w:rFonts w:ascii="Times New Roman" w:hAnsi="Times New Roman" w:cs="Times New Roman"/>
                <w:sz w:val="20"/>
                <w:szCs w:val="20"/>
              </w:rPr>
            </w:pPr>
          </w:p>
        </w:tc>
        <w:tc>
          <w:tcPr>
            <w:tcW w:w="1221" w:type="dxa"/>
          </w:tcPr>
          <w:p w14:paraId="42EF67D2" w14:textId="77777777" w:rsidR="00095A14" w:rsidRPr="00C404BB" w:rsidRDefault="00095A14" w:rsidP="00644CC5">
            <w:pPr>
              <w:spacing w:line="276" w:lineRule="auto"/>
              <w:jc w:val="both"/>
              <w:rPr>
                <w:rFonts w:ascii="Times New Roman" w:hAnsi="Times New Roman" w:cs="Times New Roman"/>
                <w:sz w:val="20"/>
                <w:szCs w:val="20"/>
              </w:rPr>
            </w:pPr>
          </w:p>
          <w:p w14:paraId="756EBCAD" w14:textId="77777777" w:rsidR="00095A14" w:rsidRPr="00C404BB" w:rsidRDefault="00095A14" w:rsidP="00644CC5">
            <w:pPr>
              <w:spacing w:line="276" w:lineRule="auto"/>
              <w:jc w:val="both"/>
              <w:rPr>
                <w:rFonts w:ascii="Times New Roman" w:hAnsi="Times New Roman" w:cs="Times New Roman"/>
                <w:sz w:val="20"/>
                <w:szCs w:val="20"/>
              </w:rPr>
            </w:pPr>
          </w:p>
          <w:p w14:paraId="34492D70" w14:textId="77777777" w:rsidR="00095A14" w:rsidRPr="00C404BB" w:rsidRDefault="00095A14" w:rsidP="00644CC5">
            <w:pPr>
              <w:spacing w:line="276" w:lineRule="auto"/>
              <w:jc w:val="both"/>
              <w:rPr>
                <w:rFonts w:ascii="Times New Roman" w:hAnsi="Times New Roman" w:cs="Times New Roman"/>
                <w:sz w:val="20"/>
                <w:szCs w:val="20"/>
              </w:rPr>
            </w:pPr>
          </w:p>
          <w:p w14:paraId="7660ED70" w14:textId="45720728" w:rsidR="00095A14" w:rsidRPr="00C404BB" w:rsidRDefault="00476659"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42</w:t>
            </w:r>
          </w:p>
        </w:tc>
      </w:tr>
      <w:tr w:rsidR="00095A14" w:rsidRPr="00C404BB" w14:paraId="6454B2CF" w14:textId="77777777" w:rsidTr="007F03A9">
        <w:trPr>
          <w:trHeight w:val="1408"/>
        </w:trPr>
        <w:tc>
          <w:tcPr>
            <w:tcW w:w="1082" w:type="dxa"/>
          </w:tcPr>
          <w:p w14:paraId="32AFF194" w14:textId="77777777" w:rsidR="00095A14" w:rsidRPr="00C404BB" w:rsidRDefault="00095A14" w:rsidP="00644CC5">
            <w:pPr>
              <w:spacing w:line="276" w:lineRule="auto"/>
              <w:jc w:val="both"/>
              <w:rPr>
                <w:rFonts w:ascii="Times New Roman" w:hAnsi="Times New Roman" w:cs="Times New Roman"/>
                <w:sz w:val="20"/>
                <w:szCs w:val="20"/>
              </w:rPr>
            </w:pPr>
          </w:p>
          <w:p w14:paraId="22D376EF" w14:textId="77777777" w:rsidR="00095A14" w:rsidRPr="00C404BB" w:rsidRDefault="00095A14" w:rsidP="00644CC5">
            <w:pPr>
              <w:spacing w:line="276" w:lineRule="auto"/>
              <w:jc w:val="both"/>
              <w:rPr>
                <w:rFonts w:ascii="Times New Roman" w:hAnsi="Times New Roman" w:cs="Times New Roman"/>
                <w:sz w:val="20"/>
                <w:szCs w:val="20"/>
              </w:rPr>
            </w:pPr>
          </w:p>
          <w:p w14:paraId="25868332" w14:textId="77777777" w:rsidR="00095A14" w:rsidRPr="00C404BB" w:rsidRDefault="00095A14" w:rsidP="00644CC5">
            <w:pPr>
              <w:spacing w:line="276" w:lineRule="auto"/>
              <w:jc w:val="both"/>
              <w:rPr>
                <w:rFonts w:ascii="Times New Roman" w:hAnsi="Times New Roman" w:cs="Times New Roman"/>
                <w:sz w:val="20"/>
                <w:szCs w:val="20"/>
              </w:rPr>
            </w:pPr>
          </w:p>
          <w:p w14:paraId="3463DCDF" w14:textId="77777777" w:rsidR="00095A14" w:rsidRPr="00C404BB" w:rsidRDefault="00095A14" w:rsidP="00644CC5">
            <w:pPr>
              <w:spacing w:line="276" w:lineRule="auto"/>
              <w:jc w:val="both"/>
              <w:rPr>
                <w:rFonts w:ascii="Times New Roman" w:hAnsi="Times New Roman" w:cs="Times New Roman"/>
                <w:sz w:val="20"/>
                <w:szCs w:val="20"/>
              </w:rPr>
            </w:pPr>
          </w:p>
          <w:p w14:paraId="761D2A54" w14:textId="77777777" w:rsidR="00095A14" w:rsidRPr="00C404BB" w:rsidRDefault="00095A14" w:rsidP="00644CC5">
            <w:pPr>
              <w:spacing w:line="276" w:lineRule="auto"/>
              <w:jc w:val="both"/>
              <w:rPr>
                <w:rFonts w:ascii="Times New Roman" w:hAnsi="Times New Roman" w:cs="Times New Roman"/>
                <w:sz w:val="20"/>
                <w:szCs w:val="20"/>
              </w:rPr>
            </w:pPr>
          </w:p>
          <w:p w14:paraId="57EDD81E" w14:textId="77777777" w:rsidR="00095A14" w:rsidRPr="00C404BB" w:rsidRDefault="00095A14"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Viruses</w:t>
            </w:r>
          </w:p>
        </w:tc>
        <w:tc>
          <w:tcPr>
            <w:tcW w:w="2734" w:type="dxa"/>
          </w:tcPr>
          <w:p w14:paraId="5A88DDA0" w14:textId="4D9EC08C" w:rsidR="00095A14" w:rsidRPr="00C404BB" w:rsidRDefault="00390839" w:rsidP="00644CC5">
            <w:pPr>
              <w:pStyle w:val="ListParagraph"/>
              <w:numPr>
                <w:ilvl w:val="0"/>
                <w:numId w:val="23"/>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Increased data volume and sensitivity enable </w:t>
            </w:r>
            <w:r w:rsidRPr="00C404BB">
              <w:rPr>
                <w:rFonts w:ascii="Times New Roman" w:hAnsi="Times New Roman" w:cs="Times New Roman"/>
                <w:i/>
                <w:iCs/>
                <w:sz w:val="20"/>
                <w:szCs w:val="20"/>
              </w:rPr>
              <w:t>de novo</w:t>
            </w:r>
            <w:r w:rsidRPr="00C404BB">
              <w:rPr>
                <w:rFonts w:ascii="Times New Roman" w:hAnsi="Times New Roman" w:cs="Times New Roman"/>
                <w:sz w:val="20"/>
                <w:szCs w:val="20"/>
              </w:rPr>
              <w:t xml:space="preserve"> assembly and even read-level detection</w:t>
            </w:r>
            <w:r w:rsidR="00095A14" w:rsidRPr="00C404BB">
              <w:rPr>
                <w:rFonts w:ascii="Times New Roman" w:hAnsi="Times New Roman" w:cs="Times New Roman"/>
                <w:sz w:val="20"/>
                <w:szCs w:val="20"/>
              </w:rPr>
              <w:t>.</w:t>
            </w:r>
          </w:p>
          <w:p w14:paraId="4FAB1E16" w14:textId="1814B2D5" w:rsidR="00095A14" w:rsidRPr="00C404BB" w:rsidRDefault="00390839" w:rsidP="00644CC5">
            <w:pPr>
              <w:pStyle w:val="ListParagraph"/>
              <w:numPr>
                <w:ilvl w:val="0"/>
                <w:numId w:val="23"/>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The ability to identify the entire range of viruses, including unexpected and undiscovered ones</w:t>
            </w:r>
            <w:r w:rsidR="00095A14" w:rsidRPr="00C404BB">
              <w:rPr>
                <w:rFonts w:ascii="Times New Roman" w:hAnsi="Times New Roman" w:cs="Times New Roman"/>
                <w:sz w:val="20"/>
                <w:szCs w:val="20"/>
              </w:rPr>
              <w:t>.</w:t>
            </w:r>
          </w:p>
          <w:p w14:paraId="7523EFC8" w14:textId="538A3B21" w:rsidR="00390839" w:rsidRPr="00C404BB" w:rsidRDefault="00390839" w:rsidP="00644CC5">
            <w:pPr>
              <w:pStyle w:val="ListParagraph"/>
              <w:numPr>
                <w:ilvl w:val="0"/>
                <w:numId w:val="23"/>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Enabling the comprehensive detection of small variations, which is a definite benefit over direct (Sanger) sequencing</w:t>
            </w:r>
          </w:p>
          <w:p w14:paraId="4829DAFB" w14:textId="5A7E1A64" w:rsidR="00D410BD" w:rsidRPr="00C404BB" w:rsidRDefault="00D410BD" w:rsidP="00644CC5">
            <w:pPr>
              <w:pStyle w:val="ListParagraph"/>
              <w:numPr>
                <w:ilvl w:val="0"/>
                <w:numId w:val="23"/>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Pathogen detection without the need for amplification or references.</w:t>
            </w:r>
          </w:p>
          <w:p w14:paraId="1CF9DA2B" w14:textId="7957360B" w:rsidR="00095A14" w:rsidRPr="00C404BB" w:rsidRDefault="00095A14" w:rsidP="00644CC5">
            <w:pPr>
              <w:spacing w:line="276" w:lineRule="auto"/>
              <w:ind w:left="360"/>
              <w:jc w:val="both"/>
              <w:rPr>
                <w:rFonts w:ascii="Times New Roman" w:hAnsi="Times New Roman" w:cs="Times New Roman"/>
                <w:sz w:val="20"/>
                <w:szCs w:val="20"/>
              </w:rPr>
            </w:pPr>
          </w:p>
        </w:tc>
        <w:tc>
          <w:tcPr>
            <w:tcW w:w="2641" w:type="dxa"/>
          </w:tcPr>
          <w:p w14:paraId="1B623385" w14:textId="1F7D7804" w:rsidR="00390839" w:rsidRPr="00C404BB" w:rsidRDefault="00390839" w:rsidP="00644CC5">
            <w:pPr>
              <w:pStyle w:val="ListParagraph"/>
              <w:numPr>
                <w:ilvl w:val="0"/>
                <w:numId w:val="24"/>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Compilation and description of intricate and highly repetitive genomic areas</w:t>
            </w:r>
          </w:p>
          <w:p w14:paraId="297AF3E3" w14:textId="15BCB54C" w:rsidR="00095A14" w:rsidRPr="00C404BB" w:rsidRDefault="00390839" w:rsidP="00644CC5">
            <w:pPr>
              <w:pStyle w:val="ListParagraph"/>
              <w:numPr>
                <w:ilvl w:val="0"/>
                <w:numId w:val="24"/>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Rebuilding the whole "genuine" viral haplotype</w:t>
            </w:r>
            <w:r w:rsidR="00095A14" w:rsidRPr="00C404BB">
              <w:rPr>
                <w:rFonts w:ascii="Times New Roman" w:hAnsi="Times New Roman" w:cs="Times New Roman"/>
                <w:sz w:val="20"/>
                <w:szCs w:val="20"/>
              </w:rPr>
              <w:t>.</w:t>
            </w:r>
          </w:p>
          <w:p w14:paraId="6CEB1544" w14:textId="77777777" w:rsidR="00095A14" w:rsidRPr="00C404BB" w:rsidRDefault="00095A14" w:rsidP="00644CC5">
            <w:pPr>
              <w:spacing w:line="276" w:lineRule="auto"/>
              <w:jc w:val="both"/>
              <w:rPr>
                <w:rFonts w:ascii="Times New Roman" w:hAnsi="Times New Roman" w:cs="Times New Roman"/>
                <w:sz w:val="20"/>
                <w:szCs w:val="20"/>
              </w:rPr>
            </w:pPr>
          </w:p>
        </w:tc>
        <w:tc>
          <w:tcPr>
            <w:tcW w:w="1756" w:type="dxa"/>
          </w:tcPr>
          <w:p w14:paraId="119BCEB0" w14:textId="77777777" w:rsidR="00095A14" w:rsidRPr="00C404BB" w:rsidRDefault="00095A14" w:rsidP="00644CC5">
            <w:pPr>
              <w:spacing w:line="276" w:lineRule="auto"/>
              <w:jc w:val="both"/>
              <w:rPr>
                <w:rFonts w:ascii="Times New Roman" w:hAnsi="Times New Roman" w:cs="Times New Roman"/>
                <w:sz w:val="20"/>
                <w:szCs w:val="20"/>
              </w:rPr>
            </w:pPr>
          </w:p>
          <w:p w14:paraId="2154E884" w14:textId="77777777" w:rsidR="00095A14" w:rsidRPr="00C404BB" w:rsidRDefault="00095A14" w:rsidP="00644CC5">
            <w:pPr>
              <w:spacing w:line="276" w:lineRule="auto"/>
              <w:jc w:val="both"/>
              <w:rPr>
                <w:rFonts w:ascii="Times New Roman" w:hAnsi="Times New Roman" w:cs="Times New Roman"/>
                <w:sz w:val="20"/>
                <w:szCs w:val="20"/>
              </w:rPr>
            </w:pPr>
          </w:p>
          <w:p w14:paraId="5168DABB" w14:textId="77777777" w:rsidR="00095A14" w:rsidRPr="00C404BB" w:rsidRDefault="00095A14" w:rsidP="00644CC5">
            <w:pPr>
              <w:spacing w:line="276" w:lineRule="auto"/>
              <w:jc w:val="both"/>
              <w:rPr>
                <w:rFonts w:ascii="Times New Roman" w:hAnsi="Times New Roman" w:cs="Times New Roman"/>
                <w:sz w:val="20"/>
                <w:szCs w:val="20"/>
              </w:rPr>
            </w:pPr>
          </w:p>
          <w:p w14:paraId="3E9C1C6A" w14:textId="77777777" w:rsidR="00095A14" w:rsidRPr="00C404BB" w:rsidRDefault="00095A14"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WGS; </w:t>
            </w:r>
            <w:proofErr w:type="spellStart"/>
            <w:r w:rsidRPr="00C404BB">
              <w:rPr>
                <w:rFonts w:ascii="Times New Roman" w:hAnsi="Times New Roman" w:cs="Times New Roman"/>
                <w:sz w:val="20"/>
                <w:szCs w:val="20"/>
              </w:rPr>
              <w:t>mNGS</w:t>
            </w:r>
            <w:proofErr w:type="spellEnd"/>
          </w:p>
        </w:tc>
        <w:tc>
          <w:tcPr>
            <w:tcW w:w="1221" w:type="dxa"/>
          </w:tcPr>
          <w:p w14:paraId="05FAD83E" w14:textId="77777777" w:rsidR="00095A14" w:rsidRPr="00C404BB" w:rsidRDefault="00095A14" w:rsidP="00644CC5">
            <w:pPr>
              <w:spacing w:line="276" w:lineRule="auto"/>
              <w:jc w:val="both"/>
              <w:rPr>
                <w:rFonts w:ascii="Times New Roman" w:hAnsi="Times New Roman" w:cs="Times New Roman"/>
                <w:sz w:val="20"/>
                <w:szCs w:val="20"/>
              </w:rPr>
            </w:pPr>
          </w:p>
          <w:p w14:paraId="03466BD0" w14:textId="77777777" w:rsidR="00095A14" w:rsidRPr="00C404BB" w:rsidRDefault="00095A14" w:rsidP="00644CC5">
            <w:pPr>
              <w:spacing w:line="276" w:lineRule="auto"/>
              <w:jc w:val="both"/>
              <w:rPr>
                <w:rFonts w:ascii="Times New Roman" w:hAnsi="Times New Roman" w:cs="Times New Roman"/>
                <w:sz w:val="20"/>
                <w:szCs w:val="20"/>
              </w:rPr>
            </w:pPr>
          </w:p>
          <w:p w14:paraId="3FA2C143" w14:textId="77777777" w:rsidR="00095A14" w:rsidRPr="00C404BB" w:rsidRDefault="00095A14" w:rsidP="00644CC5">
            <w:pPr>
              <w:spacing w:line="276" w:lineRule="auto"/>
              <w:jc w:val="both"/>
              <w:rPr>
                <w:rFonts w:ascii="Times New Roman" w:hAnsi="Times New Roman" w:cs="Times New Roman"/>
                <w:sz w:val="20"/>
                <w:szCs w:val="20"/>
              </w:rPr>
            </w:pPr>
          </w:p>
          <w:p w14:paraId="61DCF1BF" w14:textId="77777777" w:rsidR="00095A14" w:rsidRPr="00C404BB" w:rsidRDefault="00095A14" w:rsidP="00644CC5">
            <w:pPr>
              <w:spacing w:line="276" w:lineRule="auto"/>
              <w:jc w:val="both"/>
              <w:rPr>
                <w:rFonts w:ascii="Times New Roman" w:hAnsi="Times New Roman" w:cs="Times New Roman"/>
                <w:sz w:val="20"/>
                <w:szCs w:val="20"/>
              </w:rPr>
            </w:pPr>
          </w:p>
          <w:p w14:paraId="74330506" w14:textId="5A92A881" w:rsidR="00095A14" w:rsidRPr="00C404BB" w:rsidRDefault="00BE57E6" w:rsidP="00644CC5">
            <w:p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43,44,45</w:t>
            </w:r>
          </w:p>
        </w:tc>
      </w:tr>
    </w:tbl>
    <w:p w14:paraId="64F8CC4A" w14:textId="77777777" w:rsidR="00E06393" w:rsidRPr="00C404BB" w:rsidRDefault="00E06393" w:rsidP="00644CC5">
      <w:pPr>
        <w:autoSpaceDE w:val="0"/>
        <w:autoSpaceDN w:val="0"/>
        <w:adjustRightInd w:val="0"/>
        <w:spacing w:after="0" w:line="276" w:lineRule="auto"/>
        <w:jc w:val="both"/>
        <w:rPr>
          <w:rFonts w:ascii="Times New Roman" w:hAnsi="Times New Roman" w:cs="Times New Roman"/>
          <w:kern w:val="0"/>
          <w:sz w:val="20"/>
          <w:szCs w:val="20"/>
        </w:rPr>
      </w:pPr>
    </w:p>
    <w:p w14:paraId="147B3AD1" w14:textId="77777777" w:rsidR="008C0610" w:rsidRDefault="004C198A" w:rsidP="00644CC5">
      <w:pPr>
        <w:pStyle w:val="ListParagraph"/>
        <w:numPr>
          <w:ilvl w:val="0"/>
          <w:numId w:val="31"/>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lastRenderedPageBreak/>
        <w:t>Advantages of Molecular Techniques:</w:t>
      </w:r>
      <w:r w:rsidRPr="00C404BB">
        <w:rPr>
          <w:rFonts w:ascii="Times New Roman" w:hAnsi="Times New Roman" w:cs="Times New Roman"/>
          <w:b/>
          <w:bCs/>
          <w:kern w:val="0"/>
          <w:sz w:val="20"/>
          <w:szCs w:val="20"/>
        </w:rPr>
        <w:t xml:space="preserve"> </w:t>
      </w:r>
      <w:r w:rsidR="009A6222" w:rsidRPr="00C404BB">
        <w:rPr>
          <w:rFonts w:ascii="Times New Roman" w:hAnsi="Times New Roman" w:cs="Times New Roman"/>
          <w:kern w:val="0"/>
          <w:sz w:val="20"/>
          <w:szCs w:val="20"/>
        </w:rPr>
        <w:t xml:space="preserve">Molecular approaches </w:t>
      </w:r>
      <w:r w:rsidR="00651620" w:rsidRPr="00C404BB">
        <w:rPr>
          <w:rFonts w:ascii="Times New Roman" w:hAnsi="Times New Roman" w:cs="Times New Roman"/>
          <w:kern w:val="0"/>
          <w:sz w:val="20"/>
          <w:szCs w:val="20"/>
        </w:rPr>
        <w:t>could be</w:t>
      </w:r>
      <w:r w:rsidR="009A6222" w:rsidRPr="00C404BB">
        <w:rPr>
          <w:rFonts w:ascii="Times New Roman" w:hAnsi="Times New Roman" w:cs="Times New Roman"/>
          <w:kern w:val="0"/>
          <w:sz w:val="20"/>
          <w:szCs w:val="20"/>
        </w:rPr>
        <w:t xml:space="preserve"> used in </w:t>
      </w:r>
      <w:r w:rsidR="001E4FF5" w:rsidRPr="00C404BB">
        <w:rPr>
          <w:rFonts w:ascii="Times New Roman" w:hAnsi="Times New Roman" w:cs="Times New Roman"/>
          <w:kern w:val="0"/>
          <w:sz w:val="20"/>
          <w:szCs w:val="20"/>
        </w:rPr>
        <w:t>several</w:t>
      </w:r>
      <w:r w:rsidR="009A6222" w:rsidRPr="00C404BB">
        <w:rPr>
          <w:rFonts w:ascii="Times New Roman" w:hAnsi="Times New Roman" w:cs="Times New Roman"/>
          <w:kern w:val="0"/>
          <w:sz w:val="20"/>
          <w:szCs w:val="20"/>
        </w:rPr>
        <w:t xml:space="preserve"> </w:t>
      </w:r>
      <w:r w:rsidR="00F4372F" w:rsidRPr="00C404BB">
        <w:rPr>
          <w:rFonts w:ascii="Times New Roman" w:hAnsi="Times New Roman" w:cs="Times New Roman"/>
          <w:kern w:val="0"/>
          <w:sz w:val="20"/>
          <w:szCs w:val="20"/>
        </w:rPr>
        <w:t>domains</w:t>
      </w:r>
      <w:r w:rsidR="009A6222" w:rsidRPr="00C404BB">
        <w:rPr>
          <w:rFonts w:ascii="Times New Roman" w:hAnsi="Times New Roman" w:cs="Times New Roman"/>
          <w:kern w:val="0"/>
          <w:sz w:val="20"/>
          <w:szCs w:val="20"/>
        </w:rPr>
        <w:t xml:space="preserve">, </w:t>
      </w:r>
      <w:r w:rsidR="00651620" w:rsidRPr="00C404BB">
        <w:rPr>
          <w:rFonts w:ascii="Times New Roman" w:hAnsi="Times New Roman" w:cs="Times New Roman"/>
          <w:kern w:val="0"/>
          <w:sz w:val="20"/>
          <w:szCs w:val="20"/>
        </w:rPr>
        <w:t xml:space="preserve">such as </w:t>
      </w:r>
      <w:r w:rsidR="009A6222" w:rsidRPr="00C404BB">
        <w:rPr>
          <w:rFonts w:ascii="Times New Roman" w:hAnsi="Times New Roman" w:cs="Times New Roman"/>
          <w:kern w:val="0"/>
          <w:sz w:val="20"/>
          <w:szCs w:val="20"/>
        </w:rPr>
        <w:t xml:space="preserve">biotechnology, plant genetic improvement, </w:t>
      </w:r>
      <w:r w:rsidR="00F4372F" w:rsidRPr="00C404BB">
        <w:rPr>
          <w:rFonts w:ascii="Times New Roman" w:hAnsi="Times New Roman" w:cs="Times New Roman"/>
          <w:kern w:val="0"/>
          <w:sz w:val="20"/>
          <w:szCs w:val="20"/>
        </w:rPr>
        <w:t xml:space="preserve">and </w:t>
      </w:r>
      <w:r w:rsidR="009A6222" w:rsidRPr="00C404BB">
        <w:rPr>
          <w:rFonts w:ascii="Times New Roman" w:hAnsi="Times New Roman" w:cs="Times New Roman"/>
          <w:kern w:val="0"/>
          <w:sz w:val="20"/>
          <w:szCs w:val="20"/>
        </w:rPr>
        <w:t>the food industry, which uses microbes to safely create food (</w:t>
      </w:r>
      <w:r w:rsidR="00476659" w:rsidRPr="00C404BB">
        <w:rPr>
          <w:rFonts w:ascii="Times New Roman" w:hAnsi="Times New Roman" w:cs="Times New Roman"/>
          <w:kern w:val="0"/>
          <w:sz w:val="20"/>
          <w:szCs w:val="20"/>
        </w:rPr>
        <w:t>4</w:t>
      </w:r>
      <w:r w:rsidR="00BE57E6" w:rsidRPr="00C404BB">
        <w:rPr>
          <w:rFonts w:ascii="Times New Roman" w:hAnsi="Times New Roman" w:cs="Times New Roman"/>
          <w:kern w:val="0"/>
          <w:sz w:val="20"/>
          <w:szCs w:val="20"/>
        </w:rPr>
        <w:t>6</w:t>
      </w:r>
      <w:r w:rsidR="009A6222" w:rsidRPr="00C404BB">
        <w:rPr>
          <w:rFonts w:ascii="Times New Roman" w:hAnsi="Times New Roman" w:cs="Times New Roman"/>
          <w:kern w:val="0"/>
          <w:sz w:val="20"/>
          <w:szCs w:val="20"/>
        </w:rPr>
        <w:t xml:space="preserve">, </w:t>
      </w:r>
      <w:r w:rsidR="00476659" w:rsidRPr="00C404BB">
        <w:rPr>
          <w:rFonts w:ascii="Times New Roman" w:hAnsi="Times New Roman" w:cs="Times New Roman"/>
          <w:kern w:val="0"/>
          <w:sz w:val="20"/>
          <w:szCs w:val="20"/>
        </w:rPr>
        <w:t>4</w:t>
      </w:r>
      <w:r w:rsidR="00BE57E6" w:rsidRPr="00C404BB">
        <w:rPr>
          <w:rFonts w:ascii="Times New Roman" w:hAnsi="Times New Roman" w:cs="Times New Roman"/>
          <w:kern w:val="0"/>
          <w:sz w:val="20"/>
          <w:szCs w:val="20"/>
        </w:rPr>
        <w:t>7</w:t>
      </w:r>
      <w:r w:rsidR="009A6222" w:rsidRPr="00C404BB">
        <w:rPr>
          <w:rFonts w:ascii="Times New Roman" w:hAnsi="Times New Roman" w:cs="Times New Roman"/>
          <w:kern w:val="0"/>
          <w:sz w:val="20"/>
          <w:szCs w:val="20"/>
        </w:rPr>
        <w:t xml:space="preserve">). In addition to being extremely valuable for investigating fundamental scientific issues, </w:t>
      </w:r>
      <w:r w:rsidR="00F4372F" w:rsidRPr="00C404BB">
        <w:rPr>
          <w:rFonts w:ascii="Times New Roman" w:hAnsi="Times New Roman" w:cs="Times New Roman"/>
          <w:kern w:val="0"/>
          <w:sz w:val="20"/>
          <w:szCs w:val="20"/>
        </w:rPr>
        <w:t xml:space="preserve">cellular </w:t>
      </w:r>
      <w:r w:rsidR="009A6222" w:rsidRPr="00C404BB">
        <w:rPr>
          <w:rFonts w:ascii="Times New Roman" w:hAnsi="Times New Roman" w:cs="Times New Roman"/>
          <w:kern w:val="0"/>
          <w:sz w:val="20"/>
          <w:szCs w:val="20"/>
        </w:rPr>
        <w:t xml:space="preserve">biology techniques </w:t>
      </w:r>
      <w:r w:rsidR="00F4372F" w:rsidRPr="00C404BB">
        <w:rPr>
          <w:rFonts w:ascii="Times New Roman" w:hAnsi="Times New Roman" w:cs="Times New Roman"/>
          <w:kern w:val="0"/>
          <w:sz w:val="20"/>
          <w:szCs w:val="20"/>
        </w:rPr>
        <w:t>might</w:t>
      </w:r>
      <w:r w:rsidR="009A6222" w:rsidRPr="00C404BB">
        <w:rPr>
          <w:rFonts w:ascii="Times New Roman" w:hAnsi="Times New Roman" w:cs="Times New Roman"/>
          <w:kern w:val="0"/>
          <w:sz w:val="20"/>
          <w:szCs w:val="20"/>
        </w:rPr>
        <w:t xml:space="preserve"> be used </w:t>
      </w:r>
      <w:r w:rsidR="001E4FF5" w:rsidRPr="00C404BB">
        <w:rPr>
          <w:rFonts w:ascii="Times New Roman" w:hAnsi="Times New Roman" w:cs="Times New Roman"/>
          <w:kern w:val="0"/>
          <w:sz w:val="20"/>
          <w:szCs w:val="20"/>
        </w:rPr>
        <w:t>for</w:t>
      </w:r>
      <w:r w:rsidR="009A6222" w:rsidRPr="00C404BB">
        <w:rPr>
          <w:rFonts w:ascii="Times New Roman" w:hAnsi="Times New Roman" w:cs="Times New Roman"/>
          <w:kern w:val="0"/>
          <w:sz w:val="20"/>
          <w:szCs w:val="20"/>
        </w:rPr>
        <w:t xml:space="preserve"> a </w:t>
      </w:r>
      <w:r w:rsidR="00F4372F" w:rsidRPr="00C404BB">
        <w:rPr>
          <w:rFonts w:ascii="Times New Roman" w:hAnsi="Times New Roman" w:cs="Times New Roman"/>
          <w:kern w:val="0"/>
          <w:sz w:val="20"/>
          <w:szCs w:val="20"/>
        </w:rPr>
        <w:t>variety of problems that</w:t>
      </w:r>
      <w:r w:rsidR="009A6222" w:rsidRPr="00C404BB">
        <w:rPr>
          <w:rFonts w:ascii="Times New Roman" w:hAnsi="Times New Roman" w:cs="Times New Roman"/>
          <w:kern w:val="0"/>
          <w:sz w:val="20"/>
          <w:szCs w:val="20"/>
        </w:rPr>
        <w:t xml:space="preserve"> impact the human condition </w:t>
      </w:r>
      <w:r w:rsidR="00F4372F" w:rsidRPr="00C404BB">
        <w:rPr>
          <w:rFonts w:ascii="Times New Roman" w:hAnsi="Times New Roman" w:cs="Times New Roman"/>
          <w:kern w:val="0"/>
          <w:sz w:val="20"/>
          <w:szCs w:val="20"/>
        </w:rPr>
        <w:t>overall</w:t>
      </w:r>
      <w:r w:rsidR="009A6222" w:rsidRPr="00C404BB">
        <w:rPr>
          <w:rFonts w:ascii="Times New Roman" w:hAnsi="Times New Roman" w:cs="Times New Roman"/>
          <w:kern w:val="0"/>
          <w:sz w:val="20"/>
          <w:szCs w:val="20"/>
        </w:rPr>
        <w:t xml:space="preserve">. Applying molecular biology techniques regularly addresses applications </w:t>
      </w:r>
      <w:r w:rsidR="00F93EFC" w:rsidRPr="00C404BB">
        <w:rPr>
          <w:rFonts w:ascii="Times New Roman" w:hAnsi="Times New Roman" w:cs="Times New Roman"/>
          <w:kern w:val="0"/>
          <w:sz w:val="20"/>
          <w:szCs w:val="20"/>
        </w:rPr>
        <w:t>such as the development of new protein-containing substances, the avoidance and management of illnesses</w:t>
      </w:r>
      <w:r w:rsidR="00F93EFC" w:rsidRPr="00C404BB">
        <w:rPr>
          <w:rFonts w:ascii="Times New Roman" w:hAnsi="Times New Roman" w:cs="Times New Roman"/>
          <w:kern w:val="0"/>
          <w:sz w:val="20"/>
          <w:szCs w:val="20"/>
        </w:rPr>
        <w:t>,</w:t>
      </w:r>
      <w:r w:rsidR="00F93EFC" w:rsidRPr="00C404BB">
        <w:rPr>
          <w:rFonts w:ascii="Times New Roman" w:hAnsi="Times New Roman" w:cs="Times New Roman"/>
          <w:kern w:val="0"/>
          <w:sz w:val="20"/>
          <w:szCs w:val="20"/>
        </w:rPr>
        <w:t xml:space="preserve"> and the alteration of ecosystems and creatures to produce specific genetic characteristics. </w:t>
      </w:r>
    </w:p>
    <w:p w14:paraId="1A36C3DA" w14:textId="5A15E190" w:rsidR="00003BF6" w:rsidRPr="00C404BB" w:rsidRDefault="00F93EFC" w:rsidP="008C0610">
      <w:pPr>
        <w:pStyle w:val="ListParagraph"/>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kern w:val="0"/>
          <w:sz w:val="20"/>
          <w:szCs w:val="20"/>
        </w:rPr>
        <w:t xml:space="preserve">These methods are </w:t>
      </w:r>
      <w:r w:rsidRPr="00C404BB">
        <w:rPr>
          <w:rFonts w:ascii="Times New Roman" w:hAnsi="Times New Roman" w:cs="Times New Roman"/>
          <w:kern w:val="0"/>
          <w:sz w:val="20"/>
          <w:szCs w:val="20"/>
        </w:rPr>
        <w:t>developing</w:t>
      </w:r>
      <w:r w:rsidRPr="00C404BB">
        <w:rPr>
          <w:rFonts w:ascii="Times New Roman" w:hAnsi="Times New Roman" w:cs="Times New Roman"/>
          <w:kern w:val="0"/>
          <w:sz w:val="20"/>
          <w:szCs w:val="20"/>
        </w:rPr>
        <w:t xml:space="preserve"> </w:t>
      </w:r>
      <w:r w:rsidR="009A6222" w:rsidRPr="00C404BB">
        <w:rPr>
          <w:rFonts w:ascii="Times New Roman" w:hAnsi="Times New Roman" w:cs="Times New Roman"/>
          <w:kern w:val="0"/>
          <w:sz w:val="20"/>
          <w:szCs w:val="20"/>
        </w:rPr>
        <w:t xml:space="preserve">increasingly prevalent </w:t>
      </w:r>
      <w:r w:rsidRPr="00C404BB">
        <w:rPr>
          <w:rFonts w:ascii="Times New Roman" w:hAnsi="Times New Roman" w:cs="Times New Roman"/>
          <w:kern w:val="0"/>
          <w:sz w:val="20"/>
          <w:szCs w:val="20"/>
        </w:rPr>
        <w:t>a few</w:t>
      </w:r>
      <w:r w:rsidR="009A6222" w:rsidRPr="00C404BB">
        <w:rPr>
          <w:rFonts w:ascii="Times New Roman" w:hAnsi="Times New Roman" w:cs="Times New Roman"/>
          <w:kern w:val="0"/>
          <w:sz w:val="20"/>
          <w:szCs w:val="20"/>
        </w:rPr>
        <w:t xml:space="preserve"> would </w:t>
      </w:r>
      <w:r w:rsidRPr="00C404BB">
        <w:rPr>
          <w:rFonts w:ascii="Times New Roman" w:hAnsi="Times New Roman" w:cs="Times New Roman"/>
          <w:kern w:val="0"/>
          <w:sz w:val="20"/>
          <w:szCs w:val="20"/>
        </w:rPr>
        <w:t xml:space="preserve">even </w:t>
      </w:r>
      <w:r w:rsidRPr="00C404BB">
        <w:rPr>
          <w:rFonts w:ascii="Times New Roman" w:hAnsi="Times New Roman" w:cs="Times New Roman"/>
          <w:kern w:val="0"/>
          <w:sz w:val="20"/>
          <w:szCs w:val="20"/>
        </w:rPr>
        <w:t xml:space="preserve">introduce them </w:t>
      </w:r>
      <w:r w:rsidR="00003BF6" w:rsidRPr="00C404BB">
        <w:rPr>
          <w:rFonts w:ascii="Times New Roman" w:hAnsi="Times New Roman" w:cs="Times New Roman"/>
          <w:kern w:val="0"/>
          <w:sz w:val="20"/>
          <w:szCs w:val="20"/>
        </w:rPr>
        <w:t xml:space="preserve">because of their wide range </w:t>
      </w:r>
      <w:r w:rsidR="00003BF6" w:rsidRPr="00C404BB">
        <w:rPr>
          <w:rFonts w:ascii="Times New Roman" w:hAnsi="Times New Roman" w:cs="Times New Roman"/>
          <w:kern w:val="0"/>
          <w:sz w:val="20"/>
          <w:szCs w:val="20"/>
        </w:rPr>
        <w:t xml:space="preserve">of </w:t>
      </w:r>
      <w:r w:rsidR="00003BF6" w:rsidRPr="00C404BB">
        <w:rPr>
          <w:rFonts w:ascii="Times New Roman" w:hAnsi="Times New Roman" w:cs="Times New Roman"/>
          <w:kern w:val="0"/>
          <w:sz w:val="20"/>
          <w:szCs w:val="20"/>
        </w:rPr>
        <w:t>possibilities in the nowadays technologically focused world</w:t>
      </w:r>
      <w:r w:rsidR="00003BF6" w:rsidRPr="00C404BB">
        <w:rPr>
          <w:rFonts w:ascii="Times New Roman" w:hAnsi="Times New Roman" w:cs="Times New Roman"/>
          <w:kern w:val="0"/>
          <w:sz w:val="20"/>
          <w:szCs w:val="20"/>
        </w:rPr>
        <w:t>.</w:t>
      </w:r>
      <w:r w:rsidR="009A6222" w:rsidRPr="00C404BB">
        <w:rPr>
          <w:rFonts w:ascii="Times New Roman" w:hAnsi="Times New Roman" w:cs="Times New Roman"/>
          <w:kern w:val="0"/>
          <w:sz w:val="20"/>
          <w:szCs w:val="20"/>
        </w:rPr>
        <w:t xml:space="preserve"> </w:t>
      </w:r>
      <w:r w:rsidR="004B0F0D" w:rsidRPr="00C404BB">
        <w:rPr>
          <w:rFonts w:ascii="Times New Roman" w:hAnsi="Times New Roman" w:cs="Times New Roman"/>
          <w:kern w:val="0"/>
          <w:sz w:val="20"/>
          <w:szCs w:val="20"/>
        </w:rPr>
        <w:t xml:space="preserve">As these methods have advanced, it is now feasible to identify illnesses and genetic mistakes more rapidly and efficiently for upcoming therapies. Furthermore, these molecular methods are also widely used in scientific research and are effective in identifying, genotyping, and </w:t>
      </w:r>
      <w:proofErr w:type="spellStart"/>
      <w:r w:rsidR="001E4FF5" w:rsidRPr="00C404BB">
        <w:rPr>
          <w:rFonts w:ascii="Times New Roman" w:hAnsi="Times New Roman" w:cs="Times New Roman"/>
          <w:kern w:val="0"/>
          <w:sz w:val="20"/>
          <w:szCs w:val="20"/>
        </w:rPr>
        <w:t>cataloging</w:t>
      </w:r>
      <w:proofErr w:type="spellEnd"/>
      <w:r w:rsidR="004B0F0D" w:rsidRPr="00C404BB">
        <w:rPr>
          <w:rFonts w:ascii="Times New Roman" w:hAnsi="Times New Roman" w:cs="Times New Roman"/>
          <w:kern w:val="0"/>
          <w:sz w:val="20"/>
          <w:szCs w:val="20"/>
        </w:rPr>
        <w:t xml:space="preserve"> medically significant bacteria and viruses with low genetic material and high specificity (</w:t>
      </w:r>
      <w:r w:rsidR="00476659" w:rsidRPr="00C404BB">
        <w:rPr>
          <w:rFonts w:ascii="Times New Roman" w:hAnsi="Times New Roman" w:cs="Times New Roman"/>
          <w:kern w:val="0"/>
          <w:sz w:val="20"/>
          <w:szCs w:val="20"/>
        </w:rPr>
        <w:t>4</w:t>
      </w:r>
      <w:r w:rsidR="00BE57E6" w:rsidRPr="00C404BB">
        <w:rPr>
          <w:rFonts w:ascii="Times New Roman" w:hAnsi="Times New Roman" w:cs="Times New Roman"/>
          <w:kern w:val="0"/>
          <w:sz w:val="20"/>
          <w:szCs w:val="20"/>
        </w:rPr>
        <w:t>8</w:t>
      </w:r>
      <w:r w:rsidR="004B0F0D" w:rsidRPr="00C404BB">
        <w:rPr>
          <w:rFonts w:ascii="Times New Roman" w:hAnsi="Times New Roman" w:cs="Times New Roman"/>
          <w:kern w:val="0"/>
          <w:sz w:val="20"/>
          <w:szCs w:val="20"/>
        </w:rPr>
        <w:t xml:space="preserve">). </w:t>
      </w:r>
    </w:p>
    <w:p w14:paraId="7BE2C4D1" w14:textId="537EF65A" w:rsidR="00003BF6" w:rsidRPr="00C404BB" w:rsidRDefault="00003BF6" w:rsidP="00644CC5">
      <w:pPr>
        <w:pStyle w:val="ListParagraph"/>
        <w:autoSpaceDE w:val="0"/>
        <w:autoSpaceDN w:val="0"/>
        <w:adjustRightInd w:val="0"/>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 xml:space="preserve">By allowing the examination of the changes in gene expression that take place as an organism matures, the application of these tools to the study of developmental biology has tremendously helped the cell theory, which maintains that all organisms are composed of countless distinct cells. The ability to separate, modify, and reinsert certain genes has provided strong evidence in </w:t>
      </w:r>
      <w:proofErr w:type="spellStart"/>
      <w:r w:rsidRPr="00C404BB">
        <w:rPr>
          <w:rFonts w:ascii="Times New Roman" w:eastAsia="Times New Roman" w:hAnsi="Times New Roman" w:cs="Times New Roman"/>
          <w:kern w:val="0"/>
          <w:sz w:val="20"/>
          <w:szCs w:val="20"/>
          <w:lang w:eastAsia="en-IN"/>
          <w14:ligatures w14:val="none"/>
        </w:rPr>
        <w:t>favor</w:t>
      </w:r>
      <w:proofErr w:type="spellEnd"/>
      <w:r w:rsidRPr="00C404BB">
        <w:rPr>
          <w:rFonts w:ascii="Times New Roman" w:eastAsia="Times New Roman" w:hAnsi="Times New Roman" w:cs="Times New Roman"/>
          <w:kern w:val="0"/>
          <w:sz w:val="20"/>
          <w:szCs w:val="20"/>
          <w:lang w:eastAsia="en-IN"/>
          <w14:ligatures w14:val="none"/>
        </w:rPr>
        <w:t xml:space="preserve"> of the chromosomal hypothesis of inheritance, which holds that the chromosomes in each cell control the physical properties of the cells.</w:t>
      </w:r>
      <w:r w:rsidRPr="00C404BB">
        <w:rPr>
          <w:rFonts w:ascii="Times New Roman" w:eastAsia="Times New Roman" w:hAnsi="Times New Roman" w:cs="Times New Roman"/>
          <w:kern w:val="0"/>
          <w:sz w:val="20"/>
          <w:szCs w:val="20"/>
          <w:lang w:eastAsia="en-IN"/>
          <w14:ligatures w14:val="none"/>
        </w:rPr>
        <w:t xml:space="preserve"> </w:t>
      </w:r>
      <w:r w:rsidRPr="00C404BB">
        <w:rPr>
          <w:rFonts w:ascii="Times New Roman" w:eastAsia="Times New Roman" w:hAnsi="Times New Roman" w:cs="Times New Roman"/>
          <w:kern w:val="0"/>
          <w:sz w:val="20"/>
          <w:szCs w:val="20"/>
          <w:lang w:eastAsia="en-IN"/>
          <w14:ligatures w14:val="none"/>
        </w:rPr>
        <w:t xml:space="preserve">The isolation and sequence analysis of related genes from multiple species, as well as the examination of the presence of alleles in wild populations, have provided evidence in </w:t>
      </w:r>
      <w:proofErr w:type="spellStart"/>
      <w:r w:rsidRPr="00C404BB">
        <w:rPr>
          <w:rFonts w:ascii="Times New Roman" w:eastAsia="Times New Roman" w:hAnsi="Times New Roman" w:cs="Times New Roman"/>
          <w:kern w:val="0"/>
          <w:sz w:val="20"/>
          <w:szCs w:val="20"/>
          <w:lang w:eastAsia="en-IN"/>
          <w14:ligatures w14:val="none"/>
        </w:rPr>
        <w:t>favor</w:t>
      </w:r>
      <w:proofErr w:type="spellEnd"/>
      <w:r w:rsidRPr="00C404BB">
        <w:rPr>
          <w:rFonts w:ascii="Times New Roman" w:eastAsia="Times New Roman" w:hAnsi="Times New Roman" w:cs="Times New Roman"/>
          <w:kern w:val="0"/>
          <w:sz w:val="20"/>
          <w:szCs w:val="20"/>
          <w:lang w:eastAsia="en-IN"/>
          <w14:ligatures w14:val="none"/>
        </w:rPr>
        <w:t xml:space="preserve"> of the theory of evolution by natural selection, which holds that complex organisms become descended from more primitive organisms through a process of accumulation of changes in physical traits of cells.</w:t>
      </w:r>
    </w:p>
    <w:p w14:paraId="5857014E" w14:textId="7762B0F9" w:rsidR="00003BF6" w:rsidRPr="00C404BB" w:rsidRDefault="00003BF6" w:rsidP="00644CC5">
      <w:pPr>
        <w:pStyle w:val="ListParagraph"/>
        <w:autoSpaceDE w:val="0"/>
        <w:autoSpaceDN w:val="0"/>
        <w:adjustRightInd w:val="0"/>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Several</w:t>
      </w:r>
      <w:r w:rsidRPr="00C404BB">
        <w:rPr>
          <w:rFonts w:ascii="Times New Roman" w:eastAsia="Times New Roman" w:hAnsi="Times New Roman" w:cs="Times New Roman"/>
          <w:kern w:val="0"/>
          <w:sz w:val="20"/>
          <w:szCs w:val="20"/>
          <w:lang w:eastAsia="en-IN"/>
          <w14:ligatures w14:val="none"/>
        </w:rPr>
        <w:t xml:space="preserve"> new methods, including restriction fragment length polymorphism (RFLP) analysis, the polymerase chain reaction (PCR), and DNA fingerprinting, have been made possible by molecular biology and are increasingly being used to determine a person's genetic makeup. Because each individual (apart from identical twins) has a unique combination of genes, and because the DNA of an organism contains the genes that code for all of the physical characteristics of a specific individual, these analysis techniques are all based on the notion that a DNA sample taken from an individual can be used to predict physical traits or to identify the individual from a group.</w:t>
      </w:r>
    </w:p>
    <w:p w14:paraId="077C6337" w14:textId="1CD9E7C7" w:rsidR="00003BF6" w:rsidRPr="00C404BB" w:rsidRDefault="00003BF6" w:rsidP="00644CC5">
      <w:pPr>
        <w:pStyle w:val="ListParagraph"/>
        <w:autoSpaceDE w:val="0"/>
        <w:autoSpaceDN w:val="0"/>
        <w:adjustRightInd w:val="0"/>
        <w:spacing w:after="0" w:line="276" w:lineRule="auto"/>
        <w:jc w:val="both"/>
        <w:rPr>
          <w:rFonts w:ascii="Times New Roman" w:eastAsia="Times New Roman" w:hAnsi="Times New Roman" w:cs="Times New Roman"/>
          <w:kern w:val="0"/>
          <w:sz w:val="20"/>
          <w:szCs w:val="20"/>
          <w:lang w:eastAsia="en-IN"/>
          <w14:ligatures w14:val="none"/>
        </w:rPr>
      </w:pPr>
      <w:r w:rsidRPr="00C404BB">
        <w:rPr>
          <w:rFonts w:ascii="Times New Roman" w:eastAsia="Times New Roman" w:hAnsi="Times New Roman" w:cs="Times New Roman"/>
          <w:kern w:val="0"/>
          <w:sz w:val="20"/>
          <w:szCs w:val="20"/>
          <w:lang w:eastAsia="en-IN"/>
          <w14:ligatures w14:val="none"/>
        </w:rPr>
        <w:t xml:space="preserve"> </w:t>
      </w:r>
    </w:p>
    <w:p w14:paraId="41261490" w14:textId="337FA0AA" w:rsidR="00CD16CD" w:rsidRPr="00C404BB" w:rsidRDefault="004E4CA4" w:rsidP="00644CC5">
      <w:pPr>
        <w:pStyle w:val="ListParagraph"/>
        <w:numPr>
          <w:ilvl w:val="0"/>
          <w:numId w:val="31"/>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 xml:space="preserve">Limitations of Molecular </w:t>
      </w:r>
      <w:r w:rsidR="00C94D09" w:rsidRPr="00C404BB">
        <w:rPr>
          <w:rFonts w:ascii="Times New Roman" w:hAnsi="Times New Roman" w:cs="Times New Roman"/>
          <w:b/>
          <w:bCs/>
          <w:kern w:val="0"/>
          <w:sz w:val="20"/>
          <w:szCs w:val="20"/>
          <w:u w:val="single"/>
        </w:rPr>
        <w:t>Techniques</w:t>
      </w:r>
      <w:r w:rsidRPr="00C404BB">
        <w:rPr>
          <w:rFonts w:ascii="Times New Roman" w:hAnsi="Times New Roman" w:cs="Times New Roman"/>
          <w:b/>
          <w:bCs/>
          <w:kern w:val="0"/>
          <w:sz w:val="20"/>
          <w:szCs w:val="20"/>
          <w:u w:val="single"/>
        </w:rPr>
        <w:t>:</w:t>
      </w:r>
      <w:r w:rsidR="004B0F0D" w:rsidRPr="00C404BB">
        <w:rPr>
          <w:rFonts w:ascii="Times New Roman" w:hAnsi="Times New Roman" w:cs="Times New Roman"/>
          <w:b/>
          <w:bCs/>
          <w:kern w:val="0"/>
          <w:sz w:val="20"/>
          <w:szCs w:val="20"/>
        </w:rPr>
        <w:t xml:space="preserve"> </w:t>
      </w:r>
      <w:r w:rsidR="00003BF6" w:rsidRPr="00C404BB">
        <w:rPr>
          <w:rFonts w:ascii="Times New Roman" w:hAnsi="Times New Roman" w:cs="Times New Roman"/>
          <w:kern w:val="0"/>
          <w:sz w:val="20"/>
          <w:szCs w:val="20"/>
        </w:rPr>
        <w:t>The faster and more sensitive molecular diagnostic techniques can take the place of conventional immunoassays and culture techniques</w:t>
      </w:r>
      <w:r w:rsidR="00003BF6" w:rsidRPr="00C404BB">
        <w:rPr>
          <w:rFonts w:ascii="Times New Roman" w:hAnsi="Times New Roman" w:cs="Times New Roman"/>
          <w:b/>
          <w:bCs/>
          <w:kern w:val="0"/>
          <w:sz w:val="20"/>
          <w:szCs w:val="20"/>
        </w:rPr>
        <w:t>.</w:t>
      </w:r>
      <w:r w:rsidR="00003BF6" w:rsidRPr="00C404BB">
        <w:rPr>
          <w:rFonts w:ascii="Times New Roman" w:hAnsi="Times New Roman" w:cs="Times New Roman"/>
          <w:b/>
          <w:bCs/>
          <w:kern w:val="0"/>
          <w:sz w:val="20"/>
          <w:szCs w:val="20"/>
        </w:rPr>
        <w:t xml:space="preserve"> </w:t>
      </w:r>
      <w:r w:rsidR="004B0F0D" w:rsidRPr="00C404BB">
        <w:rPr>
          <w:rFonts w:ascii="Times New Roman" w:hAnsi="Times New Roman" w:cs="Times New Roman"/>
          <w:kern w:val="0"/>
          <w:sz w:val="20"/>
          <w:szCs w:val="20"/>
        </w:rPr>
        <w:t xml:space="preserve">However, only a small percentage of analyses have shifted to using rapid diagnostics, despite the undeniable benefits they offer to food </w:t>
      </w:r>
      <w:r w:rsidR="00003BF6" w:rsidRPr="00C404BB">
        <w:rPr>
          <w:rFonts w:ascii="Times New Roman" w:hAnsi="Times New Roman" w:cs="Times New Roman"/>
          <w:kern w:val="0"/>
          <w:sz w:val="20"/>
          <w:szCs w:val="20"/>
        </w:rPr>
        <w:t>safety</w:t>
      </w:r>
      <w:r w:rsidR="00C404BB" w:rsidRPr="00C404BB">
        <w:rPr>
          <w:rFonts w:ascii="Times New Roman" w:hAnsi="Times New Roman" w:cs="Times New Roman"/>
          <w:kern w:val="0"/>
          <w:sz w:val="20"/>
          <w:szCs w:val="20"/>
        </w:rPr>
        <w:t>.</w:t>
      </w:r>
      <w:r w:rsidR="00003BF6" w:rsidRPr="00C404BB">
        <w:rPr>
          <w:rFonts w:ascii="Times New Roman" w:hAnsi="Times New Roman" w:cs="Times New Roman"/>
          <w:kern w:val="0"/>
          <w:sz w:val="20"/>
          <w:szCs w:val="20"/>
        </w:rPr>
        <w:t xml:space="preserve"> </w:t>
      </w:r>
      <w:r w:rsidR="00C404BB" w:rsidRPr="00C404BB">
        <w:rPr>
          <w:rFonts w:ascii="Times New Roman" w:hAnsi="Times New Roman" w:cs="Times New Roman"/>
          <w:kern w:val="0"/>
          <w:sz w:val="20"/>
          <w:szCs w:val="20"/>
        </w:rPr>
        <w:t>T</w:t>
      </w:r>
      <w:r w:rsidR="00003BF6" w:rsidRPr="00C404BB">
        <w:rPr>
          <w:rFonts w:ascii="Times New Roman" w:hAnsi="Times New Roman" w:cs="Times New Roman"/>
          <w:kern w:val="0"/>
          <w:sz w:val="20"/>
          <w:szCs w:val="20"/>
        </w:rPr>
        <w:t>here</w:t>
      </w:r>
      <w:r w:rsidR="00003BF6" w:rsidRPr="00C404BB">
        <w:rPr>
          <w:rFonts w:ascii="Times New Roman" w:hAnsi="Times New Roman" w:cs="Times New Roman"/>
          <w:kern w:val="0"/>
          <w:sz w:val="20"/>
          <w:szCs w:val="20"/>
        </w:rPr>
        <w:t xml:space="preserve"> are still some factors that prevent the widespread use of diagnostic tests that use the pathogen's genetic material rather than its phenotype. The high rate of false negative and false positive results is a significant contributing factor. The atmosphere, the laboratory, and even the equipment used to create the reaction mix can contain DNA. This may result in a false positive for an illness. It is more challenging to remove DNA contamination from surfaces and lab equipment than it is to remove contamination from living cells</w:t>
      </w:r>
      <w:r w:rsidR="00133A6A" w:rsidRPr="00C404BB">
        <w:rPr>
          <w:rFonts w:ascii="Times New Roman" w:hAnsi="Times New Roman" w:cs="Times New Roman"/>
          <w:kern w:val="0"/>
          <w:sz w:val="20"/>
          <w:szCs w:val="20"/>
        </w:rPr>
        <w:t>.</w:t>
      </w:r>
      <w:r w:rsidR="00C404BB" w:rsidRPr="00C404BB">
        <w:rPr>
          <w:rFonts w:ascii="Times New Roman" w:hAnsi="Times New Roman" w:cs="Times New Roman"/>
          <w:kern w:val="0"/>
          <w:sz w:val="20"/>
          <w:szCs w:val="20"/>
        </w:rPr>
        <w:t xml:space="preserve"> </w:t>
      </w:r>
      <w:r w:rsidR="00C404BB" w:rsidRPr="00C404BB">
        <w:rPr>
          <w:rFonts w:ascii="Times New Roman" w:hAnsi="Times New Roman" w:cs="Times New Roman"/>
          <w:kern w:val="0"/>
          <w:sz w:val="20"/>
          <w:szCs w:val="20"/>
        </w:rPr>
        <w:t xml:space="preserve">If antagonists are present, the results could be falsely negative. The object to be investigated is often a complex matrix, such as cheese or salami, which may contain substances that can interfere with the enzyme's ability to function. Therefore, blockage of the enzyme may lead to a misleading negative result. Ad hoc research on nucleic acid extraction techniques is therefore required to remove inhibitors from specific food matrices. </w:t>
      </w:r>
      <w:r w:rsidR="009D71A5" w:rsidRPr="00C404BB">
        <w:rPr>
          <w:rFonts w:ascii="Times New Roman" w:hAnsi="Times New Roman" w:cs="Times New Roman"/>
          <w:kern w:val="0"/>
          <w:sz w:val="20"/>
          <w:szCs w:val="20"/>
        </w:rPr>
        <w:t xml:space="preserve"> </w:t>
      </w:r>
    </w:p>
    <w:p w14:paraId="50C6F936" w14:textId="77777777" w:rsidR="00C404BB" w:rsidRPr="00C404BB" w:rsidRDefault="00C404BB" w:rsidP="00644CC5">
      <w:pPr>
        <w:pStyle w:val="ListParagraph"/>
        <w:spacing w:after="0" w:line="276" w:lineRule="auto"/>
        <w:jc w:val="both"/>
        <w:rPr>
          <w:rFonts w:ascii="Times New Roman" w:hAnsi="Times New Roman" w:cs="Times New Roman"/>
          <w:kern w:val="0"/>
          <w:sz w:val="20"/>
          <w:szCs w:val="20"/>
        </w:rPr>
      </w:pPr>
      <w:r w:rsidRPr="00C404BB">
        <w:rPr>
          <w:rFonts w:ascii="Times New Roman" w:eastAsia="Times New Roman" w:hAnsi="Times New Roman" w:cs="Times New Roman"/>
          <w:kern w:val="0"/>
          <w:sz w:val="20"/>
          <w:szCs w:val="20"/>
          <w:lang w:eastAsia="en-IN"/>
          <w14:ligatures w14:val="none"/>
        </w:rPr>
        <w:t>It is also necessary to introduce positive controls, like the IPC described for the TaqMan PCR, to guarantee the validity of the test. When it comes to complex food products or processed or ground meat, the genomic DNA of the host organism itself can sometimes impede the detection process due to competition for the probe and primer annealing. This effect is not negligible even with very few host cells because the genomes of plants and vertebrates are usually 103–104 times larger than those of bacteria. In many cases, this problem can be fixed by simplifying DNA, for as by eliminating genomic repeating repetitions</w:t>
      </w:r>
      <w:r w:rsidRPr="00C404BB">
        <w:rPr>
          <w:rFonts w:ascii="Times New Roman" w:eastAsia="Times New Roman" w:hAnsi="Times New Roman" w:cs="Times New Roman"/>
          <w:kern w:val="0"/>
          <w:sz w:val="24"/>
          <w:szCs w:val="24"/>
          <w:lang w:eastAsia="en-IN"/>
          <w14:ligatures w14:val="none"/>
        </w:rPr>
        <w:t xml:space="preserve"> </w:t>
      </w:r>
      <w:r w:rsidR="00133A6A" w:rsidRPr="00C404BB">
        <w:rPr>
          <w:rFonts w:ascii="Times New Roman" w:hAnsi="Times New Roman" w:cs="Times New Roman"/>
          <w:kern w:val="0"/>
          <w:sz w:val="20"/>
          <w:szCs w:val="20"/>
        </w:rPr>
        <w:t>(</w:t>
      </w:r>
      <w:r w:rsidR="00476659" w:rsidRPr="00C404BB">
        <w:rPr>
          <w:rFonts w:ascii="Times New Roman" w:hAnsi="Times New Roman" w:cs="Times New Roman"/>
          <w:kern w:val="0"/>
          <w:sz w:val="20"/>
          <w:szCs w:val="20"/>
        </w:rPr>
        <w:t>4</w:t>
      </w:r>
      <w:r w:rsidR="00BE57E6" w:rsidRPr="00C404BB">
        <w:rPr>
          <w:rFonts w:ascii="Times New Roman" w:hAnsi="Times New Roman" w:cs="Times New Roman"/>
          <w:kern w:val="0"/>
          <w:sz w:val="20"/>
          <w:szCs w:val="20"/>
        </w:rPr>
        <w:t>7</w:t>
      </w:r>
      <w:r w:rsidR="00133A6A" w:rsidRPr="00C404BB">
        <w:rPr>
          <w:rFonts w:ascii="Times New Roman" w:hAnsi="Times New Roman" w:cs="Times New Roman"/>
          <w:kern w:val="0"/>
          <w:sz w:val="20"/>
          <w:szCs w:val="20"/>
        </w:rPr>
        <w:t>). Generally speaking, bacterial enrichment through culture is a required step due to the abundance of inhibitors or competitors (</w:t>
      </w:r>
      <w:r w:rsidR="00476659" w:rsidRPr="00C404BB">
        <w:rPr>
          <w:rFonts w:ascii="Times New Roman" w:hAnsi="Times New Roman" w:cs="Times New Roman"/>
          <w:kern w:val="0"/>
          <w:sz w:val="20"/>
          <w:szCs w:val="20"/>
        </w:rPr>
        <w:t>4</w:t>
      </w:r>
      <w:r w:rsidR="00BE57E6" w:rsidRPr="00C404BB">
        <w:rPr>
          <w:rFonts w:ascii="Times New Roman" w:hAnsi="Times New Roman" w:cs="Times New Roman"/>
          <w:kern w:val="0"/>
          <w:sz w:val="20"/>
          <w:szCs w:val="20"/>
        </w:rPr>
        <w:t>9</w:t>
      </w:r>
      <w:r w:rsidR="00133A6A" w:rsidRPr="00C404BB">
        <w:rPr>
          <w:rFonts w:ascii="Times New Roman" w:hAnsi="Times New Roman" w:cs="Times New Roman"/>
          <w:kern w:val="0"/>
          <w:sz w:val="20"/>
          <w:szCs w:val="20"/>
        </w:rPr>
        <w:t>,</w:t>
      </w:r>
      <w:r w:rsidR="00BE57E6" w:rsidRPr="00C404BB">
        <w:rPr>
          <w:rFonts w:ascii="Times New Roman" w:hAnsi="Times New Roman" w:cs="Times New Roman"/>
          <w:kern w:val="0"/>
          <w:sz w:val="20"/>
          <w:szCs w:val="20"/>
        </w:rPr>
        <w:t>50</w:t>
      </w:r>
      <w:r w:rsidR="00133A6A" w:rsidRPr="00C404BB">
        <w:rPr>
          <w:rFonts w:ascii="Times New Roman" w:hAnsi="Times New Roman" w:cs="Times New Roman"/>
          <w:kern w:val="0"/>
          <w:sz w:val="20"/>
          <w:szCs w:val="20"/>
        </w:rPr>
        <w:t>).</w:t>
      </w:r>
    </w:p>
    <w:p w14:paraId="69DD4DF6" w14:textId="201FE859" w:rsidR="00C404BB" w:rsidRPr="00C404BB" w:rsidRDefault="00C404BB" w:rsidP="00644CC5">
      <w:pPr>
        <w:pStyle w:val="ListParagraph"/>
        <w:spacing w:after="0" w:line="276" w:lineRule="auto"/>
        <w:jc w:val="both"/>
        <w:rPr>
          <w:rFonts w:ascii="Times New Roman" w:hAnsi="Times New Roman" w:cs="Times New Roman"/>
          <w:kern w:val="0"/>
          <w:sz w:val="20"/>
          <w:szCs w:val="20"/>
        </w:rPr>
      </w:pPr>
      <w:r w:rsidRPr="00C404BB">
        <w:rPr>
          <w:rFonts w:ascii="Times New Roman" w:hAnsi="Times New Roman" w:cs="Times New Roman"/>
          <w:kern w:val="0"/>
          <w:sz w:val="20"/>
          <w:szCs w:val="20"/>
        </w:rPr>
        <w:lastRenderedPageBreak/>
        <w:t xml:space="preserve">A stomacher device that mechanically tears up the food matrix in a culturing broth is typically employed to achieve enrichment. After filtering, the </w:t>
      </w:r>
      <w:r w:rsidRPr="00C404BB">
        <w:rPr>
          <w:rFonts w:ascii="Times New Roman" w:hAnsi="Times New Roman" w:cs="Times New Roman"/>
          <w:kern w:val="0"/>
          <w:sz w:val="20"/>
          <w:szCs w:val="20"/>
        </w:rPr>
        <w:t>homogenized</w:t>
      </w:r>
      <w:r w:rsidRPr="00C404BB">
        <w:rPr>
          <w:rFonts w:ascii="Times New Roman" w:hAnsi="Times New Roman" w:cs="Times New Roman"/>
          <w:kern w:val="0"/>
          <w:sz w:val="20"/>
          <w:szCs w:val="20"/>
        </w:rPr>
        <w:t xml:space="preserve"> sample is incubated at the proper growth temperature for one or two days. When dealing with bacteria and fungi that have thick cell walls, an aggressive strategy that may involve both chemical and enzymatic reagents is required for efficient wall lysis </w:t>
      </w:r>
      <w:r w:rsidRPr="00C404BB">
        <w:rPr>
          <w:rFonts w:ascii="Times New Roman" w:hAnsi="Times New Roman" w:cs="Times New Roman"/>
          <w:kern w:val="0"/>
          <w:sz w:val="20"/>
          <w:szCs w:val="20"/>
        </w:rPr>
        <w:t>before</w:t>
      </w:r>
      <w:r w:rsidRPr="00C404BB">
        <w:rPr>
          <w:rFonts w:ascii="Times New Roman" w:hAnsi="Times New Roman" w:cs="Times New Roman"/>
          <w:kern w:val="0"/>
          <w:sz w:val="20"/>
          <w:szCs w:val="20"/>
        </w:rPr>
        <w:t xml:space="preserve"> the extraction of genomic DNA and the amplification reaction.</w:t>
      </w:r>
    </w:p>
    <w:p w14:paraId="615393A8" w14:textId="4071322E" w:rsidR="00C07B9A" w:rsidRPr="00C404BB" w:rsidRDefault="0064462E" w:rsidP="00644CC5">
      <w:pPr>
        <w:pStyle w:val="ListParagraph"/>
        <w:spacing w:after="0" w:line="276" w:lineRule="auto"/>
        <w:jc w:val="both"/>
        <w:rPr>
          <w:rFonts w:ascii="Times New Roman" w:eastAsia="Times New Roman" w:hAnsi="Times New Roman" w:cs="Times New Roman"/>
          <w:kern w:val="0"/>
          <w:sz w:val="24"/>
          <w:szCs w:val="24"/>
          <w:lang w:eastAsia="en-IN"/>
          <w14:ligatures w14:val="none"/>
        </w:rPr>
      </w:pPr>
      <w:r w:rsidRPr="00C404BB">
        <w:rPr>
          <w:rFonts w:ascii="Times New Roman" w:hAnsi="Times New Roman" w:cs="Times New Roman"/>
          <w:kern w:val="0"/>
          <w:sz w:val="20"/>
          <w:szCs w:val="20"/>
        </w:rPr>
        <w:t xml:space="preserve"> </w:t>
      </w:r>
    </w:p>
    <w:p w14:paraId="55FAACA4" w14:textId="77777777" w:rsidR="008C0610" w:rsidRDefault="00C07B9A" w:rsidP="00644CC5">
      <w:pPr>
        <w:pStyle w:val="ListParagraph"/>
        <w:numPr>
          <w:ilvl w:val="0"/>
          <w:numId w:val="31"/>
        </w:numPr>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b/>
          <w:bCs/>
          <w:kern w:val="0"/>
          <w:sz w:val="20"/>
          <w:szCs w:val="20"/>
          <w:u w:val="single"/>
        </w:rPr>
        <w:t>Conclusion:</w:t>
      </w:r>
      <w:r w:rsidR="00052424" w:rsidRPr="00C404BB">
        <w:rPr>
          <w:rFonts w:ascii="Times New Roman" w:hAnsi="Times New Roman" w:cs="Times New Roman"/>
          <w:b/>
          <w:bCs/>
          <w:kern w:val="0"/>
          <w:sz w:val="20"/>
          <w:szCs w:val="20"/>
        </w:rPr>
        <w:t xml:space="preserve"> </w:t>
      </w:r>
      <w:r w:rsidR="00C404BB" w:rsidRPr="00C404BB">
        <w:rPr>
          <w:rFonts w:ascii="Times New Roman" w:hAnsi="Times New Roman" w:cs="Times New Roman"/>
          <w:kern w:val="0"/>
          <w:sz w:val="20"/>
          <w:szCs w:val="20"/>
        </w:rPr>
        <w:t>The evaluation of new advancements in molecular biology and biotechnology techniques is crucial for the development of new scientific research, quicker and more accurate diagnosis, the production of drugs and vaccines, and other procedures. Thus, these advancements help to improve public health. Microbiology is undergoing a revolution thanks to the application of molecular and genomic methods. The speed and precision of infectious illness diagnosis have increased thanks to these methods, which may benefit patient outcomes.</w:t>
      </w:r>
      <w:r w:rsidR="00C404BB" w:rsidRPr="00C404BB">
        <w:rPr>
          <w:rFonts w:ascii="Times New Roman" w:hAnsi="Times New Roman" w:cs="Times New Roman"/>
          <w:kern w:val="0"/>
          <w:sz w:val="20"/>
          <w:szCs w:val="20"/>
        </w:rPr>
        <w:t xml:space="preserve"> </w:t>
      </w:r>
    </w:p>
    <w:p w14:paraId="345AAD63" w14:textId="568C0DCF" w:rsidR="00F400DB" w:rsidRPr="00C404BB" w:rsidRDefault="00C404BB" w:rsidP="008C0610">
      <w:pPr>
        <w:pStyle w:val="ListParagraph"/>
        <w:autoSpaceDE w:val="0"/>
        <w:autoSpaceDN w:val="0"/>
        <w:adjustRightInd w:val="0"/>
        <w:spacing w:after="0" w:line="276" w:lineRule="auto"/>
        <w:jc w:val="both"/>
        <w:rPr>
          <w:rFonts w:ascii="Times New Roman" w:hAnsi="Times New Roman" w:cs="Times New Roman"/>
          <w:kern w:val="0"/>
          <w:sz w:val="20"/>
          <w:szCs w:val="20"/>
        </w:rPr>
      </w:pPr>
      <w:r w:rsidRPr="00C404BB">
        <w:rPr>
          <w:rFonts w:ascii="Times New Roman" w:hAnsi="Times New Roman" w:cs="Times New Roman"/>
          <w:kern w:val="0"/>
          <w:sz w:val="20"/>
          <w:szCs w:val="20"/>
        </w:rPr>
        <w:t>Additionally, molecular and genomic methods facilitate the detection of bacterial strains resistant to antibiotics, which is</w:t>
      </w:r>
      <w:r w:rsidRPr="00C404BB">
        <w:rPr>
          <w:rFonts w:ascii="Times New Roman" w:hAnsi="Times New Roman" w:cs="Times New Roman"/>
          <w:b/>
          <w:bCs/>
          <w:kern w:val="0"/>
          <w:sz w:val="20"/>
          <w:szCs w:val="20"/>
        </w:rPr>
        <w:t xml:space="preserve"> </w:t>
      </w:r>
      <w:r w:rsidRPr="00C404BB">
        <w:rPr>
          <w:rFonts w:ascii="Times New Roman" w:hAnsi="Times New Roman" w:cs="Times New Roman"/>
          <w:kern w:val="0"/>
          <w:sz w:val="20"/>
          <w:szCs w:val="20"/>
        </w:rPr>
        <w:t xml:space="preserve">crucial given the rise in antibiotic resistance. It is expected that molecular and genomic techniques will become more accessible and widely available in the future, notwithstanding implementation hurdles. In addition to continuing research and development, medical practitioners will need to get training in the application of these procedures. Lastly, the application of genomic and molecular methods in medical microbiology holds promise for improving patient outcomes globally and </w:t>
      </w:r>
      <w:r w:rsidRPr="00C404BB">
        <w:rPr>
          <w:rFonts w:ascii="Times New Roman" w:hAnsi="Times New Roman" w:cs="Times New Roman"/>
          <w:kern w:val="0"/>
          <w:sz w:val="20"/>
          <w:szCs w:val="20"/>
        </w:rPr>
        <w:t>revolutionizing</w:t>
      </w:r>
      <w:r w:rsidRPr="00C404BB">
        <w:rPr>
          <w:rFonts w:ascii="Times New Roman" w:hAnsi="Times New Roman" w:cs="Times New Roman"/>
          <w:kern w:val="0"/>
          <w:sz w:val="20"/>
          <w:szCs w:val="20"/>
        </w:rPr>
        <w:t xml:space="preserve"> the diagnosis and treatment of infectious diseases.</w:t>
      </w:r>
      <w:r w:rsidR="004E3FFF" w:rsidRPr="00C404BB">
        <w:rPr>
          <w:rFonts w:ascii="Times New Roman" w:hAnsi="Times New Roman" w:cs="Times New Roman"/>
          <w:kern w:val="0"/>
          <w:sz w:val="20"/>
          <w:szCs w:val="20"/>
        </w:rPr>
        <w:t xml:space="preserve"> </w:t>
      </w:r>
    </w:p>
    <w:p w14:paraId="224B0085" w14:textId="77777777" w:rsidR="00A71E37" w:rsidRPr="00C404BB" w:rsidRDefault="00A71E37" w:rsidP="00644CC5">
      <w:pPr>
        <w:pStyle w:val="ListParagraph"/>
        <w:spacing w:line="276" w:lineRule="auto"/>
        <w:jc w:val="both"/>
        <w:rPr>
          <w:rFonts w:ascii="Times New Roman" w:hAnsi="Times New Roman" w:cs="Times New Roman"/>
          <w:sz w:val="20"/>
          <w:szCs w:val="20"/>
        </w:rPr>
      </w:pPr>
    </w:p>
    <w:p w14:paraId="1C2FC735" w14:textId="75503D42" w:rsidR="003C5EB2" w:rsidRPr="00C404BB" w:rsidRDefault="00823E28" w:rsidP="00644CC5">
      <w:pPr>
        <w:pStyle w:val="ListParagraph"/>
        <w:spacing w:line="276" w:lineRule="auto"/>
        <w:jc w:val="both"/>
        <w:rPr>
          <w:rFonts w:ascii="Times New Roman" w:hAnsi="Times New Roman" w:cs="Times New Roman"/>
          <w:b/>
          <w:bCs/>
          <w:sz w:val="20"/>
          <w:szCs w:val="20"/>
        </w:rPr>
      </w:pPr>
      <w:r w:rsidRPr="00C404BB">
        <w:rPr>
          <w:rFonts w:ascii="Times New Roman" w:hAnsi="Times New Roman" w:cs="Times New Roman"/>
          <w:b/>
          <w:bCs/>
          <w:sz w:val="20"/>
          <w:szCs w:val="20"/>
        </w:rPr>
        <w:t>References:</w:t>
      </w:r>
    </w:p>
    <w:p w14:paraId="0E491756" w14:textId="22DEB7E6" w:rsidR="00AA081E" w:rsidRPr="00C404BB" w:rsidRDefault="00AA081E"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  P</w:t>
      </w:r>
      <w:r w:rsidR="00A71E37" w:rsidRPr="00C404BB">
        <w:rPr>
          <w:rFonts w:ascii="Times New Roman" w:hAnsi="Times New Roman" w:cs="Times New Roman"/>
          <w:sz w:val="20"/>
          <w:szCs w:val="20"/>
        </w:rPr>
        <w:t xml:space="preserve">. </w:t>
      </w:r>
      <w:proofErr w:type="spellStart"/>
      <w:r w:rsidR="00A71E37" w:rsidRPr="00C404BB">
        <w:rPr>
          <w:rFonts w:ascii="Times New Roman" w:hAnsi="Times New Roman" w:cs="Times New Roman"/>
          <w:sz w:val="20"/>
          <w:szCs w:val="20"/>
        </w:rPr>
        <w:t>Krzyszczyk</w:t>
      </w:r>
      <w:proofErr w:type="spellEnd"/>
      <w:r w:rsidRPr="00C404BB">
        <w:rPr>
          <w:rFonts w:ascii="Times New Roman" w:hAnsi="Times New Roman" w:cs="Times New Roman"/>
          <w:sz w:val="20"/>
          <w:szCs w:val="20"/>
        </w:rPr>
        <w:t xml:space="preserve">, Acevedo A, Davidoff EJ, et al. </w:t>
      </w:r>
      <w:r w:rsidR="00A71E37" w:rsidRPr="00C404BB">
        <w:rPr>
          <w:rFonts w:ascii="Times New Roman" w:hAnsi="Times New Roman" w:cs="Times New Roman"/>
          <w:sz w:val="20"/>
          <w:szCs w:val="20"/>
        </w:rPr>
        <w:t xml:space="preserve">The growing role of precision and personalized medicine for cancer treatment. </w:t>
      </w:r>
      <w:r w:rsidRPr="00C404BB">
        <w:rPr>
          <w:rFonts w:ascii="Times New Roman" w:hAnsi="Times New Roman" w:cs="Times New Roman"/>
          <w:sz w:val="20"/>
          <w:szCs w:val="20"/>
        </w:rPr>
        <w:t>Technology (</w:t>
      </w:r>
      <w:proofErr w:type="spellStart"/>
      <w:r w:rsidRPr="00C404BB">
        <w:rPr>
          <w:rFonts w:ascii="Times New Roman" w:hAnsi="Times New Roman" w:cs="Times New Roman"/>
          <w:sz w:val="20"/>
          <w:szCs w:val="20"/>
        </w:rPr>
        <w:t>Singap</w:t>
      </w:r>
      <w:proofErr w:type="spellEnd"/>
      <w:r w:rsidRPr="00C404BB">
        <w:rPr>
          <w:rFonts w:ascii="Times New Roman" w:hAnsi="Times New Roman" w:cs="Times New Roman"/>
          <w:sz w:val="20"/>
          <w:szCs w:val="20"/>
        </w:rPr>
        <w:t xml:space="preserve"> World Sci) </w:t>
      </w:r>
      <w:proofErr w:type="gramStart"/>
      <w:r w:rsidRPr="00C404BB">
        <w:rPr>
          <w:rFonts w:ascii="Times New Roman" w:hAnsi="Times New Roman" w:cs="Times New Roman"/>
          <w:sz w:val="20"/>
          <w:szCs w:val="20"/>
        </w:rPr>
        <w:t>2018;6:79</w:t>
      </w:r>
      <w:proofErr w:type="gramEnd"/>
      <w:r w:rsidRPr="00C404BB">
        <w:rPr>
          <w:rFonts w:ascii="Times New Roman" w:hAnsi="Times New Roman" w:cs="Times New Roman"/>
          <w:sz w:val="20"/>
          <w:szCs w:val="20"/>
        </w:rPr>
        <w:t xml:space="preserve">–100.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10.1142/S2339547818300020</w:t>
      </w:r>
    </w:p>
    <w:p w14:paraId="3E897E36" w14:textId="77777777" w:rsidR="00D240DA" w:rsidRPr="00C404BB" w:rsidRDefault="00AA081E"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Diseases and molecular diagnostics: a step closer to precision medicine. Dwivedi S, Purohit P, Misra R, et al. Indian J Clin </w:t>
      </w:r>
      <w:proofErr w:type="spellStart"/>
      <w:r w:rsidRPr="00C404BB">
        <w:rPr>
          <w:rFonts w:ascii="Times New Roman" w:hAnsi="Times New Roman" w:cs="Times New Roman"/>
          <w:sz w:val="20"/>
          <w:szCs w:val="20"/>
        </w:rPr>
        <w:t>Biochem</w:t>
      </w:r>
      <w:proofErr w:type="spellEnd"/>
      <w:r w:rsidRPr="00C404BB">
        <w:rPr>
          <w:rFonts w:ascii="Times New Roman" w:hAnsi="Times New Roman" w:cs="Times New Roman"/>
          <w:sz w:val="20"/>
          <w:szCs w:val="20"/>
        </w:rPr>
        <w:t xml:space="preserve">. 2017; 32: 374–398.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10.1007/s12291-017-0688-8.</w:t>
      </w:r>
    </w:p>
    <w:p w14:paraId="69C66D8C" w14:textId="77777777" w:rsidR="00D240DA" w:rsidRPr="00C404BB" w:rsidRDefault="00D240DA"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Jespersen MG, Lacey JA, Tong SY, Davies MR: Global genomic epidemiology of Streptococcus pyogenes. Infect Genet </w:t>
      </w:r>
      <w:proofErr w:type="spellStart"/>
      <w:r w:rsidRPr="00C404BB">
        <w:rPr>
          <w:rFonts w:ascii="Times New Roman" w:hAnsi="Times New Roman" w:cs="Times New Roman"/>
          <w:kern w:val="0"/>
          <w:sz w:val="20"/>
          <w:szCs w:val="20"/>
        </w:rPr>
        <w:t>Evol</w:t>
      </w:r>
      <w:proofErr w:type="spellEnd"/>
      <w:r w:rsidRPr="00C404BB">
        <w:rPr>
          <w:rFonts w:ascii="Times New Roman" w:hAnsi="Times New Roman" w:cs="Times New Roman"/>
          <w:kern w:val="0"/>
          <w:sz w:val="20"/>
          <w:szCs w:val="20"/>
        </w:rPr>
        <w:t>. 2020, 86:104609. 10.1016/j.meegid.2020.104609</w:t>
      </w:r>
    </w:p>
    <w:p w14:paraId="164B3D83" w14:textId="77777777" w:rsidR="00D240DA" w:rsidRPr="00C404BB" w:rsidRDefault="00D240DA"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Costa J: </w:t>
      </w:r>
      <w:proofErr w:type="spellStart"/>
      <w:r w:rsidRPr="00C404BB">
        <w:rPr>
          <w:rFonts w:ascii="Times New Roman" w:hAnsi="Times New Roman" w:cs="Times New Roman"/>
          <w:kern w:val="0"/>
          <w:sz w:val="20"/>
          <w:szCs w:val="20"/>
        </w:rPr>
        <w:t>Reacción</w:t>
      </w:r>
      <w:proofErr w:type="spellEnd"/>
      <w:r w:rsidRPr="00C404BB">
        <w:rPr>
          <w:rFonts w:ascii="Times New Roman" w:hAnsi="Times New Roman" w:cs="Times New Roman"/>
          <w:kern w:val="0"/>
          <w:sz w:val="20"/>
          <w:szCs w:val="20"/>
        </w:rPr>
        <w:t xml:space="preserve"> </w:t>
      </w:r>
      <w:proofErr w:type="spellStart"/>
      <w:r w:rsidRPr="00C404BB">
        <w:rPr>
          <w:rFonts w:ascii="Times New Roman" w:hAnsi="Times New Roman" w:cs="Times New Roman"/>
          <w:kern w:val="0"/>
          <w:sz w:val="20"/>
          <w:szCs w:val="20"/>
        </w:rPr>
        <w:t>en</w:t>
      </w:r>
      <w:proofErr w:type="spellEnd"/>
      <w:r w:rsidRPr="00C404BB">
        <w:rPr>
          <w:rFonts w:ascii="Times New Roman" w:hAnsi="Times New Roman" w:cs="Times New Roman"/>
          <w:kern w:val="0"/>
          <w:sz w:val="20"/>
          <w:szCs w:val="20"/>
        </w:rPr>
        <w:t xml:space="preserve"> </w:t>
      </w:r>
      <w:proofErr w:type="spellStart"/>
      <w:r w:rsidRPr="00C404BB">
        <w:rPr>
          <w:rFonts w:ascii="Times New Roman" w:hAnsi="Times New Roman" w:cs="Times New Roman"/>
          <w:kern w:val="0"/>
          <w:sz w:val="20"/>
          <w:szCs w:val="20"/>
        </w:rPr>
        <w:t>cadena</w:t>
      </w:r>
      <w:proofErr w:type="spellEnd"/>
      <w:r w:rsidRPr="00C404BB">
        <w:rPr>
          <w:rFonts w:ascii="Times New Roman" w:hAnsi="Times New Roman" w:cs="Times New Roman"/>
          <w:kern w:val="0"/>
          <w:sz w:val="20"/>
          <w:szCs w:val="20"/>
        </w:rPr>
        <w:t xml:space="preserve"> de la </w:t>
      </w:r>
      <w:proofErr w:type="spellStart"/>
      <w:r w:rsidRPr="00C404BB">
        <w:rPr>
          <w:rFonts w:ascii="Times New Roman" w:hAnsi="Times New Roman" w:cs="Times New Roman"/>
          <w:kern w:val="0"/>
          <w:sz w:val="20"/>
          <w:szCs w:val="20"/>
        </w:rPr>
        <w:t>polimerasa</w:t>
      </w:r>
      <w:proofErr w:type="spellEnd"/>
      <w:r w:rsidRPr="00C404BB">
        <w:rPr>
          <w:rFonts w:ascii="Times New Roman" w:hAnsi="Times New Roman" w:cs="Times New Roman"/>
          <w:kern w:val="0"/>
          <w:sz w:val="20"/>
          <w:szCs w:val="20"/>
        </w:rPr>
        <w:t xml:space="preserve"> (PCR) a </w:t>
      </w:r>
      <w:proofErr w:type="spellStart"/>
      <w:r w:rsidRPr="00C404BB">
        <w:rPr>
          <w:rFonts w:ascii="Times New Roman" w:hAnsi="Times New Roman" w:cs="Times New Roman"/>
          <w:kern w:val="0"/>
          <w:sz w:val="20"/>
          <w:szCs w:val="20"/>
        </w:rPr>
        <w:t>tiempo</w:t>
      </w:r>
      <w:proofErr w:type="spellEnd"/>
      <w:r w:rsidRPr="00C404BB">
        <w:rPr>
          <w:rFonts w:ascii="Times New Roman" w:hAnsi="Times New Roman" w:cs="Times New Roman"/>
          <w:kern w:val="0"/>
          <w:sz w:val="20"/>
          <w:szCs w:val="20"/>
        </w:rPr>
        <w:t xml:space="preserve"> real (Article in Spanish). </w:t>
      </w:r>
      <w:proofErr w:type="spellStart"/>
      <w:r w:rsidRPr="00C404BB">
        <w:rPr>
          <w:rFonts w:ascii="Times New Roman" w:hAnsi="Times New Roman" w:cs="Times New Roman"/>
          <w:kern w:val="0"/>
          <w:sz w:val="20"/>
          <w:szCs w:val="20"/>
        </w:rPr>
        <w:t>Enferm</w:t>
      </w:r>
      <w:proofErr w:type="spellEnd"/>
      <w:r w:rsidRPr="00C404BB">
        <w:rPr>
          <w:rFonts w:ascii="Times New Roman" w:hAnsi="Times New Roman" w:cs="Times New Roman"/>
          <w:kern w:val="0"/>
          <w:sz w:val="20"/>
          <w:szCs w:val="20"/>
        </w:rPr>
        <w:t xml:space="preserve"> </w:t>
      </w:r>
      <w:proofErr w:type="spellStart"/>
      <w:r w:rsidRPr="00C404BB">
        <w:rPr>
          <w:rFonts w:ascii="Times New Roman" w:hAnsi="Times New Roman" w:cs="Times New Roman"/>
          <w:kern w:val="0"/>
          <w:sz w:val="20"/>
          <w:szCs w:val="20"/>
        </w:rPr>
        <w:t>Infecc</w:t>
      </w:r>
      <w:proofErr w:type="spellEnd"/>
      <w:r w:rsidRPr="00C404BB">
        <w:rPr>
          <w:rFonts w:ascii="Times New Roman" w:hAnsi="Times New Roman" w:cs="Times New Roman"/>
          <w:kern w:val="0"/>
          <w:sz w:val="20"/>
          <w:szCs w:val="20"/>
        </w:rPr>
        <w:t xml:space="preserve"> </w:t>
      </w:r>
      <w:proofErr w:type="spellStart"/>
      <w:r w:rsidRPr="00C404BB">
        <w:rPr>
          <w:rFonts w:ascii="Times New Roman" w:hAnsi="Times New Roman" w:cs="Times New Roman"/>
          <w:kern w:val="0"/>
          <w:sz w:val="20"/>
          <w:szCs w:val="20"/>
        </w:rPr>
        <w:t>Microbiol</w:t>
      </w:r>
      <w:proofErr w:type="spellEnd"/>
      <w:r w:rsidRPr="00C404BB">
        <w:rPr>
          <w:rFonts w:ascii="Times New Roman" w:hAnsi="Times New Roman" w:cs="Times New Roman"/>
          <w:kern w:val="0"/>
          <w:sz w:val="20"/>
          <w:szCs w:val="20"/>
        </w:rPr>
        <w:t xml:space="preserve"> Clin. 2004, 22:299-305. 10.1016/s0213-005x (04)73092-x </w:t>
      </w:r>
    </w:p>
    <w:p w14:paraId="30FD7F73" w14:textId="77777777" w:rsidR="00A71E37" w:rsidRPr="00C404BB" w:rsidRDefault="00D240DA"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Mohammadi T, Savelkoul PH, </w:t>
      </w:r>
      <w:proofErr w:type="spellStart"/>
      <w:r w:rsidRPr="00C404BB">
        <w:rPr>
          <w:rFonts w:ascii="Times New Roman" w:hAnsi="Times New Roman" w:cs="Times New Roman"/>
          <w:kern w:val="0"/>
          <w:sz w:val="20"/>
          <w:szCs w:val="20"/>
        </w:rPr>
        <w:t>Pietersz</w:t>
      </w:r>
      <w:proofErr w:type="spellEnd"/>
      <w:r w:rsidRPr="00C404BB">
        <w:rPr>
          <w:rFonts w:ascii="Times New Roman" w:hAnsi="Times New Roman" w:cs="Times New Roman"/>
          <w:kern w:val="0"/>
          <w:sz w:val="20"/>
          <w:szCs w:val="20"/>
        </w:rPr>
        <w:t xml:space="preserve"> RN, </w:t>
      </w:r>
      <w:proofErr w:type="spellStart"/>
      <w:r w:rsidRPr="00C404BB">
        <w:rPr>
          <w:rFonts w:ascii="Times New Roman" w:hAnsi="Times New Roman" w:cs="Times New Roman"/>
          <w:kern w:val="0"/>
          <w:sz w:val="20"/>
          <w:szCs w:val="20"/>
        </w:rPr>
        <w:t>Reesink</w:t>
      </w:r>
      <w:proofErr w:type="spellEnd"/>
      <w:r w:rsidRPr="00C404BB">
        <w:rPr>
          <w:rFonts w:ascii="Times New Roman" w:hAnsi="Times New Roman" w:cs="Times New Roman"/>
          <w:kern w:val="0"/>
          <w:sz w:val="20"/>
          <w:szCs w:val="20"/>
        </w:rPr>
        <w:t xml:space="preserve"> HW: Applications of real-time PCR in the screening of platelet concentrates for bacterial contamination. Expert Rev Mol </w:t>
      </w:r>
      <w:proofErr w:type="spellStart"/>
      <w:r w:rsidRPr="00C404BB">
        <w:rPr>
          <w:rFonts w:ascii="Times New Roman" w:hAnsi="Times New Roman" w:cs="Times New Roman"/>
          <w:kern w:val="0"/>
          <w:sz w:val="20"/>
          <w:szCs w:val="20"/>
        </w:rPr>
        <w:t>Diagn</w:t>
      </w:r>
      <w:proofErr w:type="spellEnd"/>
      <w:r w:rsidRPr="00C404BB">
        <w:rPr>
          <w:rFonts w:ascii="Times New Roman" w:hAnsi="Times New Roman" w:cs="Times New Roman"/>
          <w:kern w:val="0"/>
          <w:sz w:val="20"/>
          <w:szCs w:val="20"/>
        </w:rPr>
        <w:t>. 2006, 6:865-72. 10.1586/14737159.6.6.865</w:t>
      </w:r>
      <w:r w:rsidR="00A71E37" w:rsidRPr="00C404BB">
        <w:rPr>
          <w:rFonts w:ascii="Times New Roman" w:hAnsi="Times New Roman" w:cs="Times New Roman"/>
          <w:kern w:val="0"/>
          <w:sz w:val="20"/>
          <w:szCs w:val="20"/>
        </w:rPr>
        <w:t xml:space="preserve"> </w:t>
      </w:r>
    </w:p>
    <w:p w14:paraId="5D56AE41" w14:textId="77777777" w:rsidR="00A71E37" w:rsidRPr="00C404BB" w:rsidRDefault="00A71E37"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Caspar SM, Schneider T, Stoll P, </w:t>
      </w:r>
      <w:proofErr w:type="spellStart"/>
      <w:r w:rsidRPr="00C404BB">
        <w:rPr>
          <w:rFonts w:ascii="Times New Roman" w:hAnsi="Times New Roman" w:cs="Times New Roman"/>
          <w:kern w:val="0"/>
          <w:sz w:val="20"/>
          <w:szCs w:val="20"/>
        </w:rPr>
        <w:t>Meienberg</w:t>
      </w:r>
      <w:proofErr w:type="spellEnd"/>
      <w:r w:rsidRPr="00C404BB">
        <w:rPr>
          <w:rFonts w:ascii="Times New Roman" w:hAnsi="Times New Roman" w:cs="Times New Roman"/>
          <w:kern w:val="0"/>
          <w:sz w:val="20"/>
          <w:szCs w:val="20"/>
        </w:rPr>
        <w:t xml:space="preserve"> J, Matyas G: Potential of whole-genome sequencing-based pharmacogenetic profiling. Pharmacogenomics. 2021, 22:177-90. 10.2217/pgs-2020-0155 </w:t>
      </w:r>
    </w:p>
    <w:p w14:paraId="1F3C7ED5" w14:textId="77777777" w:rsidR="00A71E37" w:rsidRPr="00C404BB" w:rsidRDefault="00A71E37"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color w:val="222222"/>
          <w:kern w:val="0"/>
          <w:sz w:val="20"/>
          <w:szCs w:val="20"/>
        </w:rPr>
        <w:t xml:space="preserve">Eyre DW: Infection prevention and control insights from a decade of pathogen whole-genome sequencing. J Hosp Infect. 2022, 122:180-6. </w:t>
      </w:r>
      <w:r w:rsidRPr="00C404BB">
        <w:rPr>
          <w:rFonts w:ascii="Times New Roman" w:hAnsi="Times New Roman" w:cs="Times New Roman"/>
          <w:kern w:val="0"/>
          <w:sz w:val="20"/>
          <w:szCs w:val="20"/>
        </w:rPr>
        <w:t>10.1016/j.jhin.2022.01.024</w:t>
      </w:r>
    </w:p>
    <w:p w14:paraId="01572036" w14:textId="77777777" w:rsidR="00A71E37" w:rsidRPr="00C404BB" w:rsidRDefault="003C5EB2"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Bruce A., Bray D., Johnson A., Lewis J., Rass M., Roberts K., Walter P. </w:t>
      </w:r>
      <w:proofErr w:type="spellStart"/>
      <w:r w:rsidRPr="00C404BB">
        <w:rPr>
          <w:rFonts w:ascii="Times New Roman" w:hAnsi="Times New Roman" w:cs="Times New Roman"/>
          <w:sz w:val="20"/>
          <w:szCs w:val="20"/>
        </w:rPr>
        <w:t>Fundamentos</w:t>
      </w:r>
      <w:proofErr w:type="spellEnd"/>
      <w:r w:rsidRPr="00C404BB">
        <w:rPr>
          <w:rFonts w:ascii="Times New Roman" w:hAnsi="Times New Roman" w:cs="Times New Roman"/>
          <w:sz w:val="20"/>
          <w:szCs w:val="20"/>
        </w:rPr>
        <w:t xml:space="preserve"> da </w:t>
      </w:r>
      <w:proofErr w:type="spellStart"/>
      <w:r w:rsidRPr="00C404BB">
        <w:rPr>
          <w:rFonts w:ascii="Times New Roman" w:hAnsi="Times New Roman" w:cs="Times New Roman"/>
          <w:sz w:val="20"/>
          <w:szCs w:val="20"/>
        </w:rPr>
        <w:t>biologia</w:t>
      </w:r>
      <w:proofErr w:type="spellEnd"/>
      <w:r w:rsidRPr="00C404BB">
        <w:rPr>
          <w:rFonts w:ascii="Times New Roman" w:hAnsi="Times New Roman" w:cs="Times New Roman"/>
          <w:sz w:val="20"/>
          <w:szCs w:val="20"/>
        </w:rPr>
        <w:t xml:space="preserve"> </w:t>
      </w:r>
      <w:proofErr w:type="spellStart"/>
      <w:r w:rsidRPr="00C404BB">
        <w:rPr>
          <w:rFonts w:ascii="Times New Roman" w:hAnsi="Times New Roman" w:cs="Times New Roman"/>
          <w:sz w:val="20"/>
          <w:szCs w:val="20"/>
        </w:rPr>
        <w:t>celular</w:t>
      </w:r>
      <w:proofErr w:type="spellEnd"/>
      <w:r w:rsidRPr="00C404BB">
        <w:rPr>
          <w:rFonts w:ascii="Times New Roman" w:hAnsi="Times New Roman" w:cs="Times New Roman"/>
          <w:sz w:val="20"/>
          <w:szCs w:val="20"/>
        </w:rPr>
        <w:t xml:space="preserve">: </w:t>
      </w:r>
      <w:proofErr w:type="spellStart"/>
      <w:r w:rsidRPr="00C404BB">
        <w:rPr>
          <w:rFonts w:ascii="Times New Roman" w:hAnsi="Times New Roman" w:cs="Times New Roman"/>
          <w:sz w:val="20"/>
          <w:szCs w:val="20"/>
        </w:rPr>
        <w:t>uma</w:t>
      </w:r>
      <w:proofErr w:type="spellEnd"/>
      <w:r w:rsidRPr="00C404BB">
        <w:rPr>
          <w:rFonts w:ascii="Times New Roman" w:hAnsi="Times New Roman" w:cs="Times New Roman"/>
          <w:sz w:val="20"/>
          <w:szCs w:val="20"/>
        </w:rPr>
        <w:t xml:space="preserve"> </w:t>
      </w:r>
      <w:proofErr w:type="spellStart"/>
      <w:r w:rsidRPr="00C404BB">
        <w:rPr>
          <w:rFonts w:ascii="Times New Roman" w:hAnsi="Times New Roman" w:cs="Times New Roman"/>
          <w:sz w:val="20"/>
          <w:szCs w:val="20"/>
        </w:rPr>
        <w:t>introducao</w:t>
      </w:r>
      <w:proofErr w:type="spellEnd"/>
      <w:r w:rsidRPr="00C404BB">
        <w:rPr>
          <w:rFonts w:ascii="Times New Roman" w:hAnsi="Times New Roman" w:cs="Times New Roman"/>
          <w:sz w:val="20"/>
          <w:szCs w:val="20"/>
        </w:rPr>
        <w:t xml:space="preserve"> a </w:t>
      </w:r>
      <w:proofErr w:type="spellStart"/>
      <w:r w:rsidRPr="00C404BB">
        <w:rPr>
          <w:rFonts w:ascii="Times New Roman" w:hAnsi="Times New Roman" w:cs="Times New Roman"/>
          <w:sz w:val="20"/>
          <w:szCs w:val="20"/>
        </w:rPr>
        <w:t>biologia</w:t>
      </w:r>
      <w:proofErr w:type="spellEnd"/>
      <w:r w:rsidRPr="00C404BB">
        <w:rPr>
          <w:rFonts w:ascii="Times New Roman" w:hAnsi="Times New Roman" w:cs="Times New Roman"/>
          <w:sz w:val="20"/>
          <w:szCs w:val="20"/>
        </w:rPr>
        <w:t xml:space="preserve"> molecular da </w:t>
      </w:r>
      <w:proofErr w:type="spellStart"/>
      <w:r w:rsidRPr="00C404BB">
        <w:rPr>
          <w:rFonts w:ascii="Times New Roman" w:hAnsi="Times New Roman" w:cs="Times New Roman"/>
          <w:sz w:val="20"/>
          <w:szCs w:val="20"/>
        </w:rPr>
        <w:t>celula</w:t>
      </w:r>
      <w:proofErr w:type="spellEnd"/>
      <w:r w:rsidRPr="00C404BB">
        <w:rPr>
          <w:rFonts w:ascii="Times New Roman" w:hAnsi="Times New Roman" w:cs="Times New Roman"/>
          <w:sz w:val="20"/>
          <w:szCs w:val="20"/>
        </w:rPr>
        <w:t xml:space="preserve">. Porto Alegre: Artes </w:t>
      </w:r>
      <w:proofErr w:type="spellStart"/>
      <w:r w:rsidRPr="00C404BB">
        <w:rPr>
          <w:rFonts w:ascii="Times New Roman" w:hAnsi="Times New Roman" w:cs="Times New Roman"/>
          <w:sz w:val="20"/>
          <w:szCs w:val="20"/>
        </w:rPr>
        <w:t>Medicas</w:t>
      </w:r>
      <w:proofErr w:type="spellEnd"/>
      <w:r w:rsidRPr="00C404BB">
        <w:rPr>
          <w:rFonts w:ascii="Times New Roman" w:hAnsi="Times New Roman" w:cs="Times New Roman"/>
          <w:sz w:val="20"/>
          <w:szCs w:val="20"/>
        </w:rPr>
        <w:t xml:space="preserve"> Sul; 1999. </w:t>
      </w:r>
    </w:p>
    <w:p w14:paraId="1763D23F" w14:textId="06157C88" w:rsidR="003C5EB2" w:rsidRPr="00C404BB" w:rsidRDefault="003C5EB2"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Spolidorio</w:t>
      </w:r>
      <w:proofErr w:type="spellEnd"/>
      <w:r w:rsidRPr="00C404BB">
        <w:rPr>
          <w:rFonts w:ascii="Times New Roman" w:hAnsi="Times New Roman" w:cs="Times New Roman"/>
          <w:sz w:val="20"/>
          <w:szCs w:val="20"/>
        </w:rPr>
        <w:t xml:space="preserve"> D.M.P., </w:t>
      </w:r>
      <w:proofErr w:type="spellStart"/>
      <w:r w:rsidRPr="00C404BB">
        <w:rPr>
          <w:rFonts w:ascii="Times New Roman" w:hAnsi="Times New Roman" w:cs="Times New Roman"/>
          <w:sz w:val="20"/>
          <w:szCs w:val="20"/>
        </w:rPr>
        <w:t>Spolidorio</w:t>
      </w:r>
      <w:proofErr w:type="spellEnd"/>
      <w:r w:rsidRPr="00C404BB">
        <w:rPr>
          <w:rFonts w:ascii="Times New Roman" w:hAnsi="Times New Roman" w:cs="Times New Roman"/>
          <w:sz w:val="20"/>
          <w:szCs w:val="20"/>
        </w:rPr>
        <w:t xml:space="preserve"> L.C. </w:t>
      </w:r>
      <w:proofErr w:type="spellStart"/>
      <w:r w:rsidRPr="00C404BB">
        <w:rPr>
          <w:rFonts w:ascii="Times New Roman" w:hAnsi="Times New Roman" w:cs="Times New Roman"/>
          <w:sz w:val="20"/>
          <w:szCs w:val="20"/>
        </w:rPr>
        <w:t>Tecnicas</w:t>
      </w:r>
      <w:proofErr w:type="spellEnd"/>
      <w:r w:rsidRPr="00C404BB">
        <w:rPr>
          <w:rFonts w:ascii="Times New Roman" w:hAnsi="Times New Roman" w:cs="Times New Roman"/>
          <w:sz w:val="20"/>
          <w:szCs w:val="20"/>
        </w:rPr>
        <w:t xml:space="preserve"> </w:t>
      </w:r>
      <w:proofErr w:type="spellStart"/>
      <w:r w:rsidRPr="00C404BB">
        <w:rPr>
          <w:rFonts w:ascii="Times New Roman" w:hAnsi="Times New Roman" w:cs="Times New Roman"/>
          <w:sz w:val="20"/>
          <w:szCs w:val="20"/>
        </w:rPr>
        <w:t>basicas</w:t>
      </w:r>
      <w:proofErr w:type="spellEnd"/>
      <w:r w:rsidRPr="00C404BB">
        <w:rPr>
          <w:rFonts w:ascii="Times New Roman" w:hAnsi="Times New Roman" w:cs="Times New Roman"/>
          <w:sz w:val="20"/>
          <w:szCs w:val="20"/>
        </w:rPr>
        <w:t xml:space="preserve"> de </w:t>
      </w:r>
      <w:proofErr w:type="spellStart"/>
      <w:r w:rsidRPr="00C404BB">
        <w:rPr>
          <w:rFonts w:ascii="Times New Roman" w:hAnsi="Times New Roman" w:cs="Times New Roman"/>
          <w:sz w:val="20"/>
          <w:szCs w:val="20"/>
        </w:rPr>
        <w:t>biologia</w:t>
      </w:r>
      <w:proofErr w:type="spellEnd"/>
      <w:r w:rsidRPr="00C404BB">
        <w:rPr>
          <w:rFonts w:ascii="Times New Roman" w:hAnsi="Times New Roman" w:cs="Times New Roman"/>
          <w:sz w:val="20"/>
          <w:szCs w:val="20"/>
        </w:rPr>
        <w:t xml:space="preserve"> molecular. In: ESTRELA C., editor. </w:t>
      </w:r>
      <w:proofErr w:type="spellStart"/>
      <w:r w:rsidRPr="00C404BB">
        <w:rPr>
          <w:rFonts w:ascii="Times New Roman" w:hAnsi="Times New Roman" w:cs="Times New Roman"/>
          <w:sz w:val="20"/>
          <w:szCs w:val="20"/>
        </w:rPr>
        <w:t>Metodologia</w:t>
      </w:r>
      <w:proofErr w:type="spellEnd"/>
      <w:r w:rsidRPr="00C404BB">
        <w:rPr>
          <w:rFonts w:ascii="Times New Roman" w:hAnsi="Times New Roman" w:cs="Times New Roman"/>
          <w:sz w:val="20"/>
          <w:szCs w:val="20"/>
        </w:rPr>
        <w:t xml:space="preserve"> </w:t>
      </w:r>
      <w:proofErr w:type="spellStart"/>
      <w:r w:rsidRPr="00C404BB">
        <w:rPr>
          <w:rFonts w:ascii="Times New Roman" w:hAnsi="Times New Roman" w:cs="Times New Roman"/>
          <w:sz w:val="20"/>
          <w:szCs w:val="20"/>
        </w:rPr>
        <w:t>cientifica</w:t>
      </w:r>
      <w:proofErr w:type="spellEnd"/>
      <w:r w:rsidRPr="00C404BB">
        <w:rPr>
          <w:rFonts w:ascii="Times New Roman" w:hAnsi="Times New Roman" w:cs="Times New Roman"/>
          <w:sz w:val="20"/>
          <w:szCs w:val="20"/>
        </w:rPr>
        <w:t xml:space="preserve">-Ciencia-Ensino-Pesquisa. Sao Paulo: Artes </w:t>
      </w:r>
      <w:proofErr w:type="spellStart"/>
      <w:r w:rsidRPr="00C404BB">
        <w:rPr>
          <w:rFonts w:ascii="Times New Roman" w:hAnsi="Times New Roman" w:cs="Times New Roman"/>
          <w:sz w:val="20"/>
          <w:szCs w:val="20"/>
        </w:rPr>
        <w:t>Medicas</w:t>
      </w:r>
      <w:proofErr w:type="spellEnd"/>
      <w:r w:rsidRPr="00C404BB">
        <w:rPr>
          <w:rFonts w:ascii="Times New Roman" w:hAnsi="Times New Roman" w:cs="Times New Roman"/>
          <w:sz w:val="20"/>
          <w:szCs w:val="20"/>
        </w:rPr>
        <w:t>; 2005.</w:t>
      </w:r>
    </w:p>
    <w:p w14:paraId="1E624DCF" w14:textId="4F05F4EF" w:rsidR="00E6147E" w:rsidRPr="00C404BB" w:rsidRDefault="00E6147E"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Weier HU, Gray JW. A programmable system to perform the polymerase chain reaction. DNA. 1988;7(6):441–7.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10.1089/dna.1.1988.7.441</w:t>
      </w:r>
    </w:p>
    <w:p w14:paraId="58B00B2A" w14:textId="6EFF6E2D" w:rsidR="007946E1" w:rsidRPr="00C404BB" w:rsidRDefault="007946E1"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lastRenderedPageBreak/>
        <w:t>Joseph Sambrook, David W. Russel</w:t>
      </w:r>
      <w:r w:rsidRPr="00C404BB">
        <w:rPr>
          <w:rFonts w:ascii="Times New Roman" w:hAnsi="Times New Roman" w:cs="Times New Roman"/>
          <w:i/>
          <w:iCs/>
          <w:sz w:val="20"/>
          <w:szCs w:val="20"/>
        </w:rPr>
        <w:t>. </w:t>
      </w:r>
      <w:hyperlink r:id="rId10" w:history="1">
        <w:r w:rsidRPr="00C404BB">
          <w:rPr>
            <w:rStyle w:val="Hyperlink"/>
            <w:rFonts w:ascii="Times New Roman" w:hAnsi="Times New Roman" w:cs="Times New Roman"/>
            <w:i/>
            <w:iCs/>
            <w:color w:val="000000" w:themeColor="text1"/>
            <w:sz w:val="20"/>
            <w:szCs w:val="20"/>
            <w:u w:val="none"/>
          </w:rPr>
          <w:t>Molecular Cloning: A Laboratory Manual</w:t>
        </w:r>
      </w:hyperlink>
      <w:r w:rsidRPr="00C404BB">
        <w:rPr>
          <w:rFonts w:ascii="Times New Roman" w:hAnsi="Times New Roman" w:cs="Times New Roman"/>
          <w:i/>
          <w:iCs/>
          <w:color w:val="000000" w:themeColor="text1"/>
          <w:sz w:val="20"/>
          <w:szCs w:val="20"/>
        </w:rPr>
        <w:t> (third ed.). Cold Spring Harbor, N.Y.: Cold Spring Harbor Laboratory Press. </w:t>
      </w:r>
      <w:hyperlink r:id="rId11" w:tooltip="ISBN (identifier)" w:history="1">
        <w:r w:rsidRPr="00C404BB">
          <w:rPr>
            <w:rStyle w:val="Hyperlink"/>
            <w:rFonts w:ascii="Times New Roman" w:hAnsi="Times New Roman" w:cs="Times New Roman"/>
            <w:i/>
            <w:iCs/>
            <w:color w:val="000000" w:themeColor="text1"/>
            <w:sz w:val="20"/>
            <w:szCs w:val="20"/>
            <w:u w:val="none"/>
          </w:rPr>
          <w:t>ISBN</w:t>
        </w:r>
      </w:hyperlink>
      <w:r w:rsidRPr="00C404BB">
        <w:rPr>
          <w:rFonts w:ascii="Times New Roman" w:hAnsi="Times New Roman" w:cs="Times New Roman"/>
          <w:i/>
          <w:iCs/>
          <w:color w:val="000000" w:themeColor="text1"/>
          <w:sz w:val="20"/>
          <w:szCs w:val="20"/>
        </w:rPr>
        <w:t> </w:t>
      </w:r>
      <w:hyperlink r:id="rId12" w:tooltip="Special:BookSources/978-0-87969-576-7" w:history="1">
        <w:r w:rsidRPr="00C404BB">
          <w:rPr>
            <w:rStyle w:val="Hyperlink"/>
            <w:rFonts w:ascii="Times New Roman" w:hAnsi="Times New Roman" w:cs="Times New Roman"/>
            <w:i/>
            <w:iCs/>
            <w:color w:val="000000" w:themeColor="text1"/>
            <w:sz w:val="20"/>
            <w:szCs w:val="20"/>
            <w:u w:val="none"/>
          </w:rPr>
          <w:t>978-0-87969-576-7</w:t>
        </w:r>
      </w:hyperlink>
      <w:r w:rsidRPr="00C404BB">
        <w:rPr>
          <w:rFonts w:ascii="Times New Roman" w:hAnsi="Times New Roman" w:cs="Times New Roman"/>
          <w:i/>
          <w:iCs/>
          <w:color w:val="000000" w:themeColor="text1"/>
          <w:sz w:val="20"/>
          <w:szCs w:val="20"/>
        </w:rPr>
        <w:t>.</w:t>
      </w:r>
      <w:r w:rsidRPr="00C404BB">
        <w:rPr>
          <w:rFonts w:ascii="Times New Roman" w:hAnsi="Times New Roman" w:cs="Times New Roman"/>
          <w:color w:val="000000" w:themeColor="text1"/>
          <w:sz w:val="20"/>
          <w:szCs w:val="20"/>
        </w:rPr>
        <w:t> </w:t>
      </w:r>
      <w:r w:rsidRPr="00C404BB">
        <w:rPr>
          <w:rFonts w:ascii="Times New Roman" w:hAnsi="Times New Roman" w:cs="Times New Roman"/>
          <w:sz w:val="20"/>
          <w:szCs w:val="20"/>
        </w:rPr>
        <w:t>Chapter 8: In vitro Amplification of DNA by the Polymerase Chain Reaction</w:t>
      </w:r>
      <w:r w:rsidR="00824626" w:rsidRPr="00C404BB">
        <w:rPr>
          <w:rFonts w:ascii="Times New Roman" w:hAnsi="Times New Roman" w:cs="Times New Roman"/>
          <w:sz w:val="20"/>
          <w:szCs w:val="20"/>
        </w:rPr>
        <w:t>; 2001</w:t>
      </w:r>
    </w:p>
    <w:p w14:paraId="5DEF42C4" w14:textId="7B5BD3B4" w:rsidR="009463CE" w:rsidRPr="00C404BB" w:rsidRDefault="009463CE"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VanGuilder HD, Vrana KE, Freeman WM. Twenty-five years of quantitative PCR for gene expression analysis. </w:t>
      </w:r>
      <w:proofErr w:type="spellStart"/>
      <w:r w:rsidRPr="00C404BB">
        <w:rPr>
          <w:rFonts w:ascii="Times New Roman" w:hAnsi="Times New Roman" w:cs="Times New Roman"/>
          <w:sz w:val="20"/>
          <w:szCs w:val="20"/>
        </w:rPr>
        <w:t>BioTechniques</w:t>
      </w:r>
      <w:proofErr w:type="spellEnd"/>
      <w:r w:rsidRPr="00C404BB">
        <w:rPr>
          <w:rFonts w:ascii="Times New Roman" w:hAnsi="Times New Roman" w:cs="Times New Roman"/>
          <w:sz w:val="20"/>
          <w:szCs w:val="20"/>
        </w:rPr>
        <w:t xml:space="preserve">. 2008;44(5):619–26.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10.2144/000112776.</w:t>
      </w:r>
    </w:p>
    <w:p w14:paraId="5524567D" w14:textId="6C6C5D99" w:rsidR="009463CE" w:rsidRPr="00C404BB" w:rsidRDefault="009463CE"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Valasek MA, Repa JJ. The power of real-time PCR. Advances in physiology education. 2005;29(3):151–9.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10.1152/advan.00019.2005</w:t>
      </w:r>
    </w:p>
    <w:p w14:paraId="6D730575" w14:textId="194DE97D" w:rsidR="006E714F" w:rsidRPr="00C404BB" w:rsidRDefault="009463CE"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Stahlberg A, Thomsen C, Ruff D, et al. Quantitative PCR analysis of DNA, RNAs, and Proteins in the same single cell. Clin Chem. 2012; 58:1682–1691.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10.1373/clinchem.2012.191445.</w:t>
      </w:r>
    </w:p>
    <w:p w14:paraId="346AEB4F" w14:textId="39606C37" w:rsidR="006E714F" w:rsidRPr="00C404BB" w:rsidRDefault="006E714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AUTHOR/S. TITLE OF CHAPTER. In: Bolognia J, </w:t>
      </w:r>
      <w:proofErr w:type="spellStart"/>
      <w:r w:rsidRPr="00C404BB">
        <w:rPr>
          <w:rFonts w:ascii="Times New Roman" w:hAnsi="Times New Roman" w:cs="Times New Roman"/>
          <w:sz w:val="20"/>
          <w:szCs w:val="20"/>
        </w:rPr>
        <w:t>Jorizzo</w:t>
      </w:r>
      <w:proofErr w:type="spellEnd"/>
      <w:r w:rsidRPr="00C404BB">
        <w:rPr>
          <w:rFonts w:ascii="Times New Roman" w:hAnsi="Times New Roman" w:cs="Times New Roman"/>
          <w:sz w:val="20"/>
          <w:szCs w:val="20"/>
        </w:rPr>
        <w:t xml:space="preserve"> J, Rapini R, editors. Dermatology. Vol. 2008. Elsevier; Spain: 2008. PAGE RANGE. </w:t>
      </w:r>
    </w:p>
    <w:p w14:paraId="38C5A8DD" w14:textId="23FC51E1" w:rsidR="006E714F" w:rsidRPr="00C404BB" w:rsidRDefault="006E714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Smith C, Osborn M. Advantages and limitations of quantitative PCR (qPCR)-based approaches in microbial ecology. FEMS </w:t>
      </w:r>
      <w:proofErr w:type="spellStart"/>
      <w:r w:rsidRPr="00C404BB">
        <w:rPr>
          <w:rFonts w:ascii="Times New Roman" w:hAnsi="Times New Roman" w:cs="Times New Roman"/>
          <w:sz w:val="20"/>
          <w:szCs w:val="20"/>
        </w:rPr>
        <w:t>Microbiol</w:t>
      </w:r>
      <w:proofErr w:type="spellEnd"/>
      <w:r w:rsidRPr="00C404BB">
        <w:rPr>
          <w:rFonts w:ascii="Times New Roman" w:hAnsi="Times New Roman" w:cs="Times New Roman"/>
          <w:sz w:val="20"/>
          <w:szCs w:val="20"/>
        </w:rPr>
        <w:t xml:space="preserve"> Ecol. 2009 Jan;67(1):6–20.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10.1111/j.1574-6941.2008.</w:t>
      </w:r>
      <w:proofErr w:type="gramStart"/>
      <w:r w:rsidRPr="00C404BB">
        <w:rPr>
          <w:rFonts w:ascii="Times New Roman" w:hAnsi="Times New Roman" w:cs="Times New Roman"/>
          <w:sz w:val="20"/>
          <w:szCs w:val="20"/>
        </w:rPr>
        <w:t>00629</w:t>
      </w:r>
      <w:r w:rsidR="00476659" w:rsidRPr="00C404BB">
        <w:rPr>
          <w:rFonts w:ascii="Times New Roman" w:hAnsi="Times New Roman" w:cs="Times New Roman"/>
          <w:sz w:val="20"/>
          <w:szCs w:val="20"/>
        </w:rPr>
        <w:t xml:space="preserve"> </w:t>
      </w:r>
      <w:r w:rsidRPr="00C404BB">
        <w:rPr>
          <w:rFonts w:ascii="Times New Roman" w:hAnsi="Times New Roman" w:cs="Times New Roman"/>
          <w:sz w:val="20"/>
          <w:szCs w:val="20"/>
        </w:rPr>
        <w:t>.</w:t>
      </w:r>
      <w:proofErr w:type="gramEnd"/>
      <w:r w:rsidRPr="00C404BB">
        <w:rPr>
          <w:rFonts w:ascii="Times New Roman" w:hAnsi="Times New Roman" w:cs="Times New Roman"/>
          <w:sz w:val="20"/>
          <w:szCs w:val="20"/>
        </w:rPr>
        <w:t>x.</w:t>
      </w:r>
    </w:p>
    <w:p w14:paraId="6FBBF5F2" w14:textId="3A54069B" w:rsidR="00823E28" w:rsidRPr="00C404BB" w:rsidRDefault="00E536EB"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Bustin SA, Benes V, Garson JA, </w:t>
      </w:r>
      <w:proofErr w:type="spellStart"/>
      <w:r w:rsidRPr="00C404BB">
        <w:rPr>
          <w:rFonts w:ascii="Times New Roman" w:hAnsi="Times New Roman" w:cs="Times New Roman"/>
          <w:sz w:val="20"/>
          <w:szCs w:val="20"/>
        </w:rPr>
        <w:t>Hellemans</w:t>
      </w:r>
      <w:proofErr w:type="spellEnd"/>
      <w:r w:rsidRPr="00C404BB">
        <w:rPr>
          <w:rFonts w:ascii="Times New Roman" w:hAnsi="Times New Roman" w:cs="Times New Roman"/>
          <w:sz w:val="20"/>
          <w:szCs w:val="20"/>
        </w:rPr>
        <w:t xml:space="preserve"> J, Huggett J, Kubista M, Mueller R, Nolan T, </w:t>
      </w:r>
      <w:proofErr w:type="spellStart"/>
      <w:r w:rsidRPr="00C404BB">
        <w:rPr>
          <w:rFonts w:ascii="Times New Roman" w:hAnsi="Times New Roman" w:cs="Times New Roman"/>
          <w:sz w:val="20"/>
          <w:szCs w:val="20"/>
        </w:rPr>
        <w:t>Pfaffl</w:t>
      </w:r>
      <w:proofErr w:type="spellEnd"/>
      <w:r w:rsidRPr="00C404BB">
        <w:rPr>
          <w:rFonts w:ascii="Times New Roman" w:hAnsi="Times New Roman" w:cs="Times New Roman"/>
          <w:sz w:val="20"/>
          <w:szCs w:val="20"/>
        </w:rPr>
        <w:t xml:space="preserve"> MW, Shipley GL, </w:t>
      </w:r>
      <w:proofErr w:type="spellStart"/>
      <w:r w:rsidRPr="00C404BB">
        <w:rPr>
          <w:rFonts w:ascii="Times New Roman" w:hAnsi="Times New Roman" w:cs="Times New Roman"/>
          <w:sz w:val="20"/>
          <w:szCs w:val="20"/>
        </w:rPr>
        <w:t>Vandesompele</w:t>
      </w:r>
      <w:proofErr w:type="spellEnd"/>
      <w:r w:rsidRPr="00C404BB">
        <w:rPr>
          <w:rFonts w:ascii="Times New Roman" w:hAnsi="Times New Roman" w:cs="Times New Roman"/>
          <w:sz w:val="20"/>
          <w:szCs w:val="20"/>
        </w:rPr>
        <w:t xml:space="preserve"> J, Wittwer CT. </w:t>
      </w:r>
      <w:hyperlink r:id="rId13" w:history="1">
        <w:r w:rsidRPr="00C404BB">
          <w:rPr>
            <w:rStyle w:val="Hyperlink"/>
            <w:rFonts w:ascii="Times New Roman" w:hAnsi="Times New Roman" w:cs="Times New Roman"/>
            <w:color w:val="auto"/>
            <w:sz w:val="20"/>
            <w:szCs w:val="20"/>
            <w:u w:val="none"/>
          </w:rPr>
          <w:t>"The MIQE guidelines: minimum information for publication of quantitative real-time PCR experiments"</w:t>
        </w:r>
      </w:hyperlink>
      <w:r w:rsidRPr="00C404BB">
        <w:rPr>
          <w:rFonts w:ascii="Times New Roman" w:hAnsi="Times New Roman" w:cs="Times New Roman"/>
          <w:sz w:val="20"/>
          <w:szCs w:val="20"/>
        </w:rPr>
        <w:t>. </w:t>
      </w:r>
      <w:r w:rsidRPr="00C404BB">
        <w:rPr>
          <w:rFonts w:ascii="Times New Roman" w:hAnsi="Times New Roman" w:cs="Times New Roman"/>
          <w:i/>
          <w:iCs/>
          <w:sz w:val="20"/>
          <w:szCs w:val="20"/>
        </w:rPr>
        <w:t>Clinical chemistry</w:t>
      </w:r>
      <w:r w:rsidRPr="00C404BB">
        <w:rPr>
          <w:rFonts w:ascii="Times New Roman" w:hAnsi="Times New Roman" w:cs="Times New Roman"/>
          <w:sz w:val="20"/>
          <w:szCs w:val="20"/>
        </w:rPr>
        <w:t>. </w:t>
      </w:r>
      <w:r w:rsidRPr="00C404BB">
        <w:rPr>
          <w:rFonts w:ascii="Times New Roman" w:hAnsi="Times New Roman" w:cs="Times New Roman"/>
          <w:b/>
          <w:bCs/>
          <w:sz w:val="20"/>
          <w:szCs w:val="20"/>
        </w:rPr>
        <w:t>55</w:t>
      </w:r>
      <w:r w:rsidRPr="00C404BB">
        <w:rPr>
          <w:rFonts w:ascii="Times New Roman" w:hAnsi="Times New Roman" w:cs="Times New Roman"/>
          <w:sz w:val="20"/>
          <w:szCs w:val="20"/>
        </w:rPr>
        <w:t> (4): 611 622. </w:t>
      </w:r>
      <w:hyperlink r:id="rId14" w:tooltip="Doi (identifier)" w:history="1">
        <w:r w:rsidRPr="00C404BB">
          <w:rPr>
            <w:rStyle w:val="Hyperlink"/>
            <w:rFonts w:ascii="Times New Roman" w:hAnsi="Times New Roman" w:cs="Times New Roman"/>
            <w:color w:val="auto"/>
            <w:sz w:val="20"/>
            <w:szCs w:val="20"/>
            <w:u w:val="none"/>
          </w:rPr>
          <w:t>doi</w:t>
        </w:r>
      </w:hyperlink>
      <w:r w:rsidRPr="00C404BB">
        <w:rPr>
          <w:rFonts w:ascii="Times New Roman" w:hAnsi="Times New Roman" w:cs="Times New Roman"/>
          <w:sz w:val="20"/>
          <w:szCs w:val="20"/>
        </w:rPr>
        <w:t>:</w:t>
      </w:r>
      <w:hyperlink r:id="rId15" w:history="1">
        <w:r w:rsidRPr="00C404BB">
          <w:rPr>
            <w:rStyle w:val="Hyperlink"/>
            <w:rFonts w:ascii="Times New Roman" w:hAnsi="Times New Roman" w:cs="Times New Roman"/>
            <w:color w:val="auto"/>
            <w:sz w:val="20"/>
            <w:szCs w:val="20"/>
            <w:u w:val="none"/>
          </w:rPr>
          <w:t>10.1373/clinchem.2008.112797</w:t>
        </w:r>
      </w:hyperlink>
      <w:r w:rsidR="00824626" w:rsidRPr="00C404BB">
        <w:rPr>
          <w:rStyle w:val="Hyperlink"/>
          <w:rFonts w:ascii="Times New Roman" w:hAnsi="Times New Roman" w:cs="Times New Roman"/>
          <w:color w:val="auto"/>
          <w:sz w:val="20"/>
          <w:szCs w:val="20"/>
          <w:u w:val="none"/>
        </w:rPr>
        <w:t>; 2009</w:t>
      </w:r>
    </w:p>
    <w:p w14:paraId="37678B57" w14:textId="6E3CF2B4" w:rsidR="00E536EB" w:rsidRPr="00C404BB" w:rsidRDefault="00E536EB"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Logan, Julie; Edwards, Kirstin &amp; Saunders, Nick, eds. </w:t>
      </w:r>
      <w:r w:rsidRPr="00C404BB">
        <w:rPr>
          <w:rFonts w:ascii="Times New Roman" w:hAnsi="Times New Roman" w:cs="Times New Roman"/>
          <w:i/>
          <w:iCs/>
          <w:sz w:val="20"/>
          <w:szCs w:val="20"/>
        </w:rPr>
        <w:t>Real-Time PCR: Current Technology and Applications</w:t>
      </w:r>
      <w:r w:rsidRPr="00C404BB">
        <w:rPr>
          <w:rFonts w:ascii="Times New Roman" w:hAnsi="Times New Roman" w:cs="Times New Roman"/>
          <w:sz w:val="20"/>
          <w:szCs w:val="20"/>
        </w:rPr>
        <w:t>. Caister Academic Press. </w:t>
      </w:r>
      <w:hyperlink r:id="rId16" w:tooltip="ISBN (identifier)" w:history="1">
        <w:r w:rsidRPr="00C404BB">
          <w:rPr>
            <w:rStyle w:val="Hyperlink"/>
            <w:rFonts w:ascii="Times New Roman" w:hAnsi="Times New Roman" w:cs="Times New Roman"/>
            <w:color w:val="auto"/>
            <w:sz w:val="20"/>
            <w:szCs w:val="20"/>
            <w:u w:val="none"/>
          </w:rPr>
          <w:t>ISBN</w:t>
        </w:r>
      </w:hyperlink>
      <w:r w:rsidRPr="00C404BB">
        <w:rPr>
          <w:rFonts w:ascii="Times New Roman" w:hAnsi="Times New Roman" w:cs="Times New Roman"/>
          <w:sz w:val="20"/>
          <w:szCs w:val="20"/>
        </w:rPr>
        <w:t> </w:t>
      </w:r>
      <w:hyperlink r:id="rId17" w:tooltip="Special:BookSources/978-1-904455-39-4" w:history="1">
        <w:r w:rsidRPr="00C404BB">
          <w:rPr>
            <w:rStyle w:val="Hyperlink"/>
            <w:rFonts w:ascii="Times New Roman" w:hAnsi="Times New Roman" w:cs="Times New Roman"/>
            <w:color w:val="auto"/>
            <w:sz w:val="20"/>
            <w:szCs w:val="20"/>
            <w:u w:val="none"/>
          </w:rPr>
          <w:t>978-1-904455-39-4</w:t>
        </w:r>
      </w:hyperlink>
      <w:r w:rsidR="00824626" w:rsidRPr="00C404BB">
        <w:rPr>
          <w:rFonts w:ascii="Times New Roman" w:hAnsi="Times New Roman" w:cs="Times New Roman"/>
          <w:sz w:val="20"/>
          <w:szCs w:val="20"/>
        </w:rPr>
        <w:t>; 2009</w:t>
      </w:r>
    </w:p>
    <w:p w14:paraId="4B2E7BAB" w14:textId="5E029433" w:rsidR="00A71E37" w:rsidRPr="00C404BB" w:rsidRDefault="00E87E3D" w:rsidP="008C0610">
      <w:pPr>
        <w:pStyle w:val="ListParagraph"/>
        <w:numPr>
          <w:ilvl w:val="0"/>
          <w:numId w:val="9"/>
        </w:numPr>
        <w:spacing w:line="360" w:lineRule="auto"/>
        <w:jc w:val="both"/>
        <w:rPr>
          <w:rStyle w:val="Hyperlink"/>
          <w:rFonts w:ascii="Times New Roman" w:hAnsi="Times New Roman" w:cs="Times New Roman"/>
          <w:color w:val="auto"/>
          <w:sz w:val="20"/>
          <w:szCs w:val="20"/>
          <w:u w:val="none"/>
        </w:rPr>
      </w:pPr>
      <w:proofErr w:type="spellStart"/>
      <w:r w:rsidRPr="00C404BB">
        <w:rPr>
          <w:rFonts w:ascii="Times New Roman" w:hAnsi="Times New Roman" w:cs="Times New Roman"/>
          <w:sz w:val="20"/>
          <w:szCs w:val="20"/>
        </w:rPr>
        <w:t>Pfaffl</w:t>
      </w:r>
      <w:proofErr w:type="spellEnd"/>
      <w:r w:rsidRPr="00C404BB">
        <w:rPr>
          <w:rFonts w:ascii="Times New Roman" w:hAnsi="Times New Roman" w:cs="Times New Roman"/>
          <w:sz w:val="20"/>
          <w:szCs w:val="20"/>
        </w:rPr>
        <w:t xml:space="preserve">, MW; </w:t>
      </w:r>
      <w:proofErr w:type="spellStart"/>
      <w:r w:rsidRPr="00C404BB">
        <w:rPr>
          <w:rFonts w:ascii="Times New Roman" w:hAnsi="Times New Roman" w:cs="Times New Roman"/>
          <w:sz w:val="20"/>
          <w:szCs w:val="20"/>
        </w:rPr>
        <w:t>Tichopad</w:t>
      </w:r>
      <w:proofErr w:type="spellEnd"/>
      <w:r w:rsidRPr="00C404BB">
        <w:rPr>
          <w:rFonts w:ascii="Times New Roman" w:hAnsi="Times New Roman" w:cs="Times New Roman"/>
          <w:sz w:val="20"/>
          <w:szCs w:val="20"/>
        </w:rPr>
        <w:t xml:space="preserve">, A; Prgomet, C; </w:t>
      </w:r>
      <w:proofErr w:type="spellStart"/>
      <w:r w:rsidRPr="00C404BB">
        <w:rPr>
          <w:rFonts w:ascii="Times New Roman" w:hAnsi="Times New Roman" w:cs="Times New Roman"/>
          <w:sz w:val="20"/>
          <w:szCs w:val="20"/>
        </w:rPr>
        <w:t>Neuvians</w:t>
      </w:r>
      <w:proofErr w:type="spellEnd"/>
      <w:r w:rsidRPr="00C404BB">
        <w:rPr>
          <w:rFonts w:ascii="Times New Roman" w:hAnsi="Times New Roman" w:cs="Times New Roman"/>
          <w:sz w:val="20"/>
          <w:szCs w:val="20"/>
        </w:rPr>
        <w:t>, TP</w:t>
      </w:r>
      <w:r w:rsidR="00824626" w:rsidRPr="00C404BB">
        <w:rPr>
          <w:rFonts w:ascii="Times New Roman" w:hAnsi="Times New Roman" w:cs="Times New Roman"/>
          <w:sz w:val="20"/>
          <w:szCs w:val="20"/>
        </w:rPr>
        <w:t xml:space="preserve">. </w:t>
      </w:r>
      <w:r w:rsidRPr="00C404BB">
        <w:rPr>
          <w:rFonts w:ascii="Times New Roman" w:hAnsi="Times New Roman" w:cs="Times New Roman"/>
          <w:sz w:val="20"/>
          <w:szCs w:val="20"/>
        </w:rPr>
        <w:t xml:space="preserve">"Determination of stable housekeeping genes, differentially regulated target genes, and sample integrity: </w:t>
      </w:r>
      <w:proofErr w:type="spellStart"/>
      <w:r w:rsidRPr="00C404BB">
        <w:rPr>
          <w:rFonts w:ascii="Times New Roman" w:hAnsi="Times New Roman" w:cs="Times New Roman"/>
          <w:sz w:val="20"/>
          <w:szCs w:val="20"/>
        </w:rPr>
        <w:t>BestKeeper</w:t>
      </w:r>
      <w:proofErr w:type="spellEnd"/>
      <w:r w:rsidRPr="00C404BB">
        <w:rPr>
          <w:rFonts w:ascii="Times New Roman" w:hAnsi="Times New Roman" w:cs="Times New Roman"/>
          <w:sz w:val="20"/>
          <w:szCs w:val="20"/>
        </w:rPr>
        <w:t>--Excel-based tool using pair-wise correlations". </w:t>
      </w:r>
      <w:r w:rsidRPr="00C404BB">
        <w:rPr>
          <w:rFonts w:ascii="Times New Roman" w:hAnsi="Times New Roman" w:cs="Times New Roman"/>
          <w:i/>
          <w:iCs/>
          <w:sz w:val="20"/>
          <w:szCs w:val="20"/>
        </w:rPr>
        <w:t>Biotechnology Letters</w:t>
      </w:r>
      <w:r w:rsidRPr="00C404BB">
        <w:rPr>
          <w:rFonts w:ascii="Times New Roman" w:hAnsi="Times New Roman" w:cs="Times New Roman"/>
          <w:sz w:val="20"/>
          <w:szCs w:val="20"/>
        </w:rPr>
        <w:t>. </w:t>
      </w:r>
      <w:r w:rsidRPr="00C404BB">
        <w:rPr>
          <w:rFonts w:ascii="Times New Roman" w:hAnsi="Times New Roman" w:cs="Times New Roman"/>
          <w:b/>
          <w:bCs/>
          <w:sz w:val="20"/>
          <w:szCs w:val="20"/>
        </w:rPr>
        <w:t>26</w:t>
      </w:r>
      <w:r w:rsidRPr="00C404BB">
        <w:rPr>
          <w:rFonts w:ascii="Times New Roman" w:hAnsi="Times New Roman" w:cs="Times New Roman"/>
          <w:sz w:val="20"/>
          <w:szCs w:val="20"/>
        </w:rPr>
        <w:t> (6): 509–15. </w:t>
      </w:r>
      <w:hyperlink r:id="rId18" w:tooltip="Doi (identifier)" w:history="1">
        <w:r w:rsidRPr="00C404BB">
          <w:rPr>
            <w:rStyle w:val="Hyperlink"/>
            <w:rFonts w:ascii="Times New Roman" w:hAnsi="Times New Roman" w:cs="Times New Roman"/>
            <w:color w:val="auto"/>
            <w:sz w:val="20"/>
            <w:szCs w:val="20"/>
            <w:u w:val="none"/>
          </w:rPr>
          <w:t>doi</w:t>
        </w:r>
      </w:hyperlink>
      <w:r w:rsidRPr="00C404BB">
        <w:rPr>
          <w:rFonts w:ascii="Times New Roman" w:hAnsi="Times New Roman" w:cs="Times New Roman"/>
          <w:sz w:val="20"/>
          <w:szCs w:val="20"/>
        </w:rPr>
        <w:t>:</w:t>
      </w:r>
      <w:hyperlink r:id="rId19" w:history="1">
        <w:r w:rsidRPr="00C404BB">
          <w:rPr>
            <w:rStyle w:val="Hyperlink"/>
            <w:rFonts w:ascii="Times New Roman" w:hAnsi="Times New Roman" w:cs="Times New Roman"/>
            <w:color w:val="auto"/>
            <w:sz w:val="20"/>
            <w:szCs w:val="20"/>
            <w:u w:val="none"/>
          </w:rPr>
          <w:t>10.1023/b: bile.0000019559.84305.47</w:t>
        </w:r>
      </w:hyperlink>
      <w:r w:rsidR="00824626" w:rsidRPr="00C404BB">
        <w:rPr>
          <w:rStyle w:val="Hyperlink"/>
          <w:rFonts w:ascii="Times New Roman" w:hAnsi="Times New Roman" w:cs="Times New Roman"/>
          <w:color w:val="auto"/>
          <w:sz w:val="20"/>
          <w:szCs w:val="20"/>
          <w:u w:val="none"/>
        </w:rPr>
        <w:t>; 2004</w:t>
      </w:r>
    </w:p>
    <w:p w14:paraId="44A02B7E" w14:textId="15D2986E" w:rsidR="00E87E3D" w:rsidRPr="00C404BB" w:rsidRDefault="00E87E3D"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Pfaffl</w:t>
      </w:r>
      <w:proofErr w:type="spellEnd"/>
      <w:r w:rsidRPr="00C404BB">
        <w:rPr>
          <w:rFonts w:ascii="Times New Roman" w:hAnsi="Times New Roman" w:cs="Times New Roman"/>
          <w:sz w:val="20"/>
          <w:szCs w:val="20"/>
        </w:rPr>
        <w:t xml:space="preserve">, MW; Horgan, GW; </w:t>
      </w:r>
      <w:proofErr w:type="spellStart"/>
      <w:r w:rsidRPr="00C404BB">
        <w:rPr>
          <w:rFonts w:ascii="Times New Roman" w:hAnsi="Times New Roman" w:cs="Times New Roman"/>
          <w:sz w:val="20"/>
          <w:szCs w:val="20"/>
        </w:rPr>
        <w:t>Dempfle</w:t>
      </w:r>
      <w:proofErr w:type="spellEnd"/>
      <w:r w:rsidRPr="00C404BB">
        <w:rPr>
          <w:rFonts w:ascii="Times New Roman" w:hAnsi="Times New Roman" w:cs="Times New Roman"/>
          <w:sz w:val="20"/>
          <w:szCs w:val="20"/>
        </w:rPr>
        <w:t>, L. </w:t>
      </w:r>
      <w:hyperlink r:id="rId20" w:history="1">
        <w:r w:rsidR="00115DA2" w:rsidRPr="00C404BB">
          <w:rPr>
            <w:rStyle w:val="Hyperlink"/>
            <w:rFonts w:ascii="Times New Roman" w:hAnsi="Times New Roman" w:cs="Times New Roman"/>
            <w:color w:val="auto"/>
            <w:sz w:val="20"/>
            <w:szCs w:val="20"/>
            <w:u w:val="none"/>
          </w:rPr>
          <w:t>"Relative Expression Software Tool (REST©) for group-wise comparison and statistical analysis of relative expression results in real-time PCR"</w:t>
        </w:r>
      </w:hyperlink>
      <w:r w:rsidRPr="00C404BB">
        <w:rPr>
          <w:rFonts w:ascii="Times New Roman" w:hAnsi="Times New Roman" w:cs="Times New Roman"/>
          <w:sz w:val="20"/>
          <w:szCs w:val="20"/>
        </w:rPr>
        <w:t>. </w:t>
      </w:r>
      <w:r w:rsidRPr="00C404BB">
        <w:rPr>
          <w:rFonts w:ascii="Times New Roman" w:hAnsi="Times New Roman" w:cs="Times New Roman"/>
          <w:i/>
          <w:iCs/>
          <w:sz w:val="20"/>
          <w:szCs w:val="20"/>
        </w:rPr>
        <w:t>Nucleic Acids Res</w:t>
      </w:r>
      <w:r w:rsidRPr="00C404BB">
        <w:rPr>
          <w:rFonts w:ascii="Times New Roman" w:hAnsi="Times New Roman" w:cs="Times New Roman"/>
          <w:sz w:val="20"/>
          <w:szCs w:val="20"/>
        </w:rPr>
        <w:t>. </w:t>
      </w:r>
      <w:r w:rsidRPr="00C404BB">
        <w:rPr>
          <w:rFonts w:ascii="Times New Roman" w:hAnsi="Times New Roman" w:cs="Times New Roman"/>
          <w:b/>
          <w:bCs/>
          <w:sz w:val="20"/>
          <w:szCs w:val="20"/>
        </w:rPr>
        <w:t>30</w:t>
      </w:r>
      <w:r w:rsidRPr="00C404BB">
        <w:rPr>
          <w:rFonts w:ascii="Times New Roman" w:hAnsi="Times New Roman" w:cs="Times New Roman"/>
          <w:sz w:val="20"/>
          <w:szCs w:val="20"/>
        </w:rPr>
        <w:t> (9): e36. </w:t>
      </w:r>
      <w:hyperlink r:id="rId21" w:tooltip="Doi (identifier)" w:history="1">
        <w:r w:rsidRPr="00C404BB">
          <w:rPr>
            <w:rStyle w:val="Hyperlink"/>
            <w:rFonts w:ascii="Times New Roman" w:hAnsi="Times New Roman" w:cs="Times New Roman"/>
            <w:color w:val="auto"/>
            <w:sz w:val="20"/>
            <w:szCs w:val="20"/>
            <w:u w:val="none"/>
          </w:rPr>
          <w:t>doi</w:t>
        </w:r>
      </w:hyperlink>
      <w:r w:rsidRPr="00C404BB">
        <w:rPr>
          <w:rFonts w:ascii="Times New Roman" w:hAnsi="Times New Roman" w:cs="Times New Roman"/>
          <w:sz w:val="20"/>
          <w:szCs w:val="20"/>
        </w:rPr>
        <w:t>:</w:t>
      </w:r>
      <w:hyperlink r:id="rId22" w:history="1">
        <w:r w:rsidRPr="00C404BB">
          <w:rPr>
            <w:rStyle w:val="Hyperlink"/>
            <w:rFonts w:ascii="Times New Roman" w:hAnsi="Times New Roman" w:cs="Times New Roman"/>
            <w:color w:val="auto"/>
            <w:sz w:val="20"/>
            <w:szCs w:val="20"/>
            <w:u w:val="none"/>
          </w:rPr>
          <w:t>10.1093/</w:t>
        </w:r>
        <w:proofErr w:type="spellStart"/>
        <w:r w:rsidRPr="00C404BB">
          <w:rPr>
            <w:rStyle w:val="Hyperlink"/>
            <w:rFonts w:ascii="Times New Roman" w:hAnsi="Times New Roman" w:cs="Times New Roman"/>
            <w:color w:val="auto"/>
            <w:sz w:val="20"/>
            <w:szCs w:val="20"/>
            <w:u w:val="none"/>
          </w:rPr>
          <w:t>nar</w:t>
        </w:r>
        <w:proofErr w:type="spellEnd"/>
        <w:r w:rsidRPr="00C404BB">
          <w:rPr>
            <w:rStyle w:val="Hyperlink"/>
            <w:rFonts w:ascii="Times New Roman" w:hAnsi="Times New Roman" w:cs="Times New Roman"/>
            <w:color w:val="auto"/>
            <w:sz w:val="20"/>
            <w:szCs w:val="20"/>
            <w:u w:val="none"/>
          </w:rPr>
          <w:t>/30.9. e36</w:t>
        </w:r>
      </w:hyperlink>
      <w:r w:rsidR="00824626" w:rsidRPr="00C404BB">
        <w:rPr>
          <w:rStyle w:val="Hyperlink"/>
          <w:rFonts w:ascii="Times New Roman" w:hAnsi="Times New Roman" w:cs="Times New Roman"/>
          <w:color w:val="auto"/>
          <w:sz w:val="20"/>
          <w:szCs w:val="20"/>
          <w:u w:val="none"/>
        </w:rPr>
        <w:t>; 2002</w:t>
      </w:r>
    </w:p>
    <w:p w14:paraId="5271B0D2" w14:textId="6EC4C48E" w:rsidR="00E87E3D" w:rsidRPr="00C404BB" w:rsidRDefault="00E87E3D" w:rsidP="008C0610">
      <w:pPr>
        <w:pStyle w:val="ListParagraph"/>
        <w:numPr>
          <w:ilvl w:val="0"/>
          <w:numId w:val="9"/>
        </w:numPr>
        <w:spacing w:line="360" w:lineRule="auto"/>
        <w:jc w:val="both"/>
        <w:rPr>
          <w:rStyle w:val="Hyperlink"/>
          <w:rFonts w:ascii="Times New Roman" w:hAnsi="Times New Roman" w:cs="Times New Roman"/>
          <w:color w:val="auto"/>
          <w:sz w:val="20"/>
          <w:szCs w:val="20"/>
          <w:u w:val="none"/>
        </w:rPr>
      </w:pPr>
      <w:proofErr w:type="spellStart"/>
      <w:r w:rsidRPr="00C404BB">
        <w:rPr>
          <w:rFonts w:ascii="Times New Roman" w:hAnsi="Times New Roman" w:cs="Times New Roman"/>
          <w:sz w:val="20"/>
          <w:szCs w:val="20"/>
        </w:rPr>
        <w:t>Vandesompele</w:t>
      </w:r>
      <w:proofErr w:type="spellEnd"/>
      <w:r w:rsidRPr="00C404BB">
        <w:rPr>
          <w:rFonts w:ascii="Times New Roman" w:hAnsi="Times New Roman" w:cs="Times New Roman"/>
          <w:sz w:val="20"/>
          <w:szCs w:val="20"/>
        </w:rPr>
        <w:t xml:space="preserve">, J; De Preter, K; Pattyn, F; Poppe, B; Van Roy, N; De Paepe, A; </w:t>
      </w:r>
      <w:proofErr w:type="spellStart"/>
      <w:r w:rsidRPr="00C404BB">
        <w:rPr>
          <w:rFonts w:ascii="Times New Roman" w:hAnsi="Times New Roman" w:cs="Times New Roman"/>
          <w:sz w:val="20"/>
          <w:szCs w:val="20"/>
        </w:rPr>
        <w:t>Speleman</w:t>
      </w:r>
      <w:proofErr w:type="spellEnd"/>
      <w:r w:rsidRPr="00C404BB">
        <w:rPr>
          <w:rFonts w:ascii="Times New Roman" w:hAnsi="Times New Roman" w:cs="Times New Roman"/>
          <w:sz w:val="20"/>
          <w:szCs w:val="20"/>
        </w:rPr>
        <w:t xml:space="preserve">, </w:t>
      </w:r>
      <w:proofErr w:type="gramStart"/>
      <w:r w:rsidRPr="00C404BB">
        <w:rPr>
          <w:rFonts w:ascii="Times New Roman" w:hAnsi="Times New Roman" w:cs="Times New Roman"/>
          <w:sz w:val="20"/>
          <w:szCs w:val="20"/>
        </w:rPr>
        <w:t>F</w:t>
      </w:r>
      <w:r w:rsidR="00824626" w:rsidRPr="00C404BB">
        <w:rPr>
          <w:rFonts w:ascii="Times New Roman" w:hAnsi="Times New Roman" w:cs="Times New Roman"/>
          <w:sz w:val="20"/>
          <w:szCs w:val="20"/>
        </w:rPr>
        <w:t xml:space="preserve"> .</w:t>
      </w:r>
      <w:proofErr w:type="gramEnd"/>
      <w:r w:rsidRPr="00C404BB">
        <w:rPr>
          <w:rFonts w:ascii="Times New Roman" w:hAnsi="Times New Roman" w:cs="Times New Roman"/>
          <w:sz w:val="20"/>
          <w:szCs w:val="20"/>
        </w:rPr>
        <w:t> </w:t>
      </w:r>
      <w:hyperlink r:id="rId23" w:history="1">
        <w:r w:rsidRPr="00C404BB">
          <w:rPr>
            <w:rStyle w:val="Hyperlink"/>
            <w:rFonts w:ascii="Times New Roman" w:hAnsi="Times New Roman" w:cs="Times New Roman"/>
            <w:color w:val="auto"/>
            <w:sz w:val="20"/>
            <w:szCs w:val="20"/>
            <w:u w:val="none"/>
          </w:rPr>
          <w:t>"Accurate normalization of real-time quantitative RT-PCR data by geometric averaging of multiple internal control genes"</w:t>
        </w:r>
      </w:hyperlink>
      <w:r w:rsidRPr="00C404BB">
        <w:rPr>
          <w:rFonts w:ascii="Times New Roman" w:hAnsi="Times New Roman" w:cs="Times New Roman"/>
          <w:sz w:val="20"/>
          <w:szCs w:val="20"/>
        </w:rPr>
        <w:t>. </w:t>
      </w:r>
      <w:r w:rsidRPr="00C404BB">
        <w:rPr>
          <w:rFonts w:ascii="Times New Roman" w:hAnsi="Times New Roman" w:cs="Times New Roman"/>
          <w:i/>
          <w:iCs/>
          <w:sz w:val="20"/>
          <w:szCs w:val="20"/>
        </w:rPr>
        <w:t>Genome Biology</w:t>
      </w:r>
      <w:r w:rsidRPr="00C404BB">
        <w:rPr>
          <w:rFonts w:ascii="Times New Roman" w:hAnsi="Times New Roman" w:cs="Times New Roman"/>
          <w:sz w:val="20"/>
          <w:szCs w:val="20"/>
        </w:rPr>
        <w:t>. </w:t>
      </w:r>
      <w:r w:rsidRPr="00C404BB">
        <w:rPr>
          <w:rFonts w:ascii="Times New Roman" w:hAnsi="Times New Roman" w:cs="Times New Roman"/>
          <w:b/>
          <w:bCs/>
          <w:sz w:val="20"/>
          <w:szCs w:val="20"/>
        </w:rPr>
        <w:t>3</w:t>
      </w:r>
      <w:r w:rsidRPr="00C404BB">
        <w:rPr>
          <w:rFonts w:ascii="Times New Roman" w:hAnsi="Times New Roman" w:cs="Times New Roman"/>
          <w:sz w:val="20"/>
          <w:szCs w:val="20"/>
        </w:rPr>
        <w:t> (7): 1–12. </w:t>
      </w:r>
      <w:hyperlink r:id="rId24" w:tooltip="Doi (identifier)" w:history="1">
        <w:r w:rsidRPr="00C404BB">
          <w:rPr>
            <w:rStyle w:val="Hyperlink"/>
            <w:rFonts w:ascii="Times New Roman" w:hAnsi="Times New Roman" w:cs="Times New Roman"/>
            <w:color w:val="auto"/>
            <w:sz w:val="20"/>
            <w:szCs w:val="20"/>
            <w:u w:val="none"/>
          </w:rPr>
          <w:t>doi</w:t>
        </w:r>
      </w:hyperlink>
      <w:r w:rsidRPr="00C404BB">
        <w:rPr>
          <w:rFonts w:ascii="Times New Roman" w:hAnsi="Times New Roman" w:cs="Times New Roman"/>
          <w:sz w:val="20"/>
          <w:szCs w:val="20"/>
        </w:rPr>
        <w:t>:</w:t>
      </w:r>
      <w:hyperlink r:id="rId25" w:history="1">
        <w:r w:rsidRPr="00C404BB">
          <w:rPr>
            <w:rStyle w:val="Hyperlink"/>
            <w:rFonts w:ascii="Times New Roman" w:hAnsi="Times New Roman" w:cs="Times New Roman"/>
            <w:color w:val="auto"/>
            <w:sz w:val="20"/>
            <w:szCs w:val="20"/>
            <w:u w:val="none"/>
          </w:rPr>
          <w:t>10.1186/gb-2002-3-7-research0034</w:t>
        </w:r>
      </w:hyperlink>
      <w:r w:rsidR="00824626" w:rsidRPr="00C404BB">
        <w:rPr>
          <w:rStyle w:val="Hyperlink"/>
          <w:rFonts w:ascii="Times New Roman" w:hAnsi="Times New Roman" w:cs="Times New Roman"/>
          <w:color w:val="auto"/>
          <w:sz w:val="20"/>
          <w:szCs w:val="20"/>
          <w:u w:val="none"/>
        </w:rPr>
        <w:t>; 2002</w:t>
      </w:r>
    </w:p>
    <w:p w14:paraId="0A94E377" w14:textId="20CC16E5" w:rsidR="003943ED" w:rsidRPr="00C404BB" w:rsidRDefault="003943ED"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Corradini P, Astolfi M, </w:t>
      </w:r>
      <w:proofErr w:type="spellStart"/>
      <w:r w:rsidRPr="00C404BB">
        <w:rPr>
          <w:rFonts w:ascii="Times New Roman" w:hAnsi="Times New Roman" w:cs="Times New Roman"/>
          <w:sz w:val="20"/>
          <w:szCs w:val="20"/>
        </w:rPr>
        <w:t>Cherasco</w:t>
      </w:r>
      <w:proofErr w:type="spellEnd"/>
      <w:r w:rsidRPr="00C404BB">
        <w:rPr>
          <w:rFonts w:ascii="Times New Roman" w:hAnsi="Times New Roman" w:cs="Times New Roman"/>
          <w:sz w:val="20"/>
          <w:szCs w:val="20"/>
        </w:rPr>
        <w:t xml:space="preserve"> C, et al. Molecular monitoring of minimal residual disease in follicular and mantle cell non-Hodgkin’s lymphomas treated with high-dose chemotherapy and peripheral blood progenitor cell autografting. Blood. 1997;</w:t>
      </w:r>
      <w:r w:rsidR="00476659" w:rsidRPr="00C404BB">
        <w:rPr>
          <w:rFonts w:ascii="Times New Roman" w:hAnsi="Times New Roman" w:cs="Times New Roman"/>
          <w:sz w:val="20"/>
          <w:szCs w:val="20"/>
        </w:rPr>
        <w:t xml:space="preserve"> </w:t>
      </w:r>
      <w:r w:rsidRPr="00C404BB">
        <w:rPr>
          <w:rFonts w:ascii="Times New Roman" w:hAnsi="Times New Roman" w:cs="Times New Roman"/>
          <w:sz w:val="20"/>
          <w:szCs w:val="20"/>
        </w:rPr>
        <w:t>89:724-731</w:t>
      </w:r>
    </w:p>
    <w:p w14:paraId="45948ED7" w14:textId="3DAE2D09" w:rsidR="003943ED" w:rsidRPr="00C404BB" w:rsidRDefault="00476659"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V</w:t>
      </w:r>
      <w:r w:rsidR="003943ED" w:rsidRPr="00C404BB">
        <w:rPr>
          <w:rFonts w:ascii="Times New Roman" w:hAnsi="Times New Roman" w:cs="Times New Roman"/>
          <w:sz w:val="20"/>
          <w:szCs w:val="20"/>
        </w:rPr>
        <w:t>an Dongen J,</w:t>
      </w:r>
      <w:r w:rsidRPr="00C404BB">
        <w:rPr>
          <w:rFonts w:ascii="Times New Roman" w:hAnsi="Times New Roman" w:cs="Times New Roman"/>
          <w:sz w:val="20"/>
          <w:szCs w:val="20"/>
        </w:rPr>
        <w:t xml:space="preserve"> </w:t>
      </w:r>
      <w:r w:rsidR="003943ED" w:rsidRPr="00C404BB">
        <w:rPr>
          <w:rFonts w:ascii="Times New Roman" w:hAnsi="Times New Roman" w:cs="Times New Roman"/>
          <w:sz w:val="20"/>
          <w:szCs w:val="20"/>
        </w:rPr>
        <w:t xml:space="preserve">Macintyre EA, Gabert JA, et al.  Standardized RT-PCR analysis of fusion gene transcripts from chromosome aberrations in acute </w:t>
      </w:r>
      <w:proofErr w:type="spellStart"/>
      <w:r w:rsidR="003943ED" w:rsidRPr="00C404BB">
        <w:rPr>
          <w:rFonts w:ascii="Times New Roman" w:hAnsi="Times New Roman" w:cs="Times New Roman"/>
          <w:sz w:val="20"/>
          <w:szCs w:val="20"/>
        </w:rPr>
        <w:t>leukemia</w:t>
      </w:r>
      <w:proofErr w:type="spellEnd"/>
      <w:r w:rsidR="003943ED" w:rsidRPr="00C404BB">
        <w:rPr>
          <w:rFonts w:ascii="Times New Roman" w:hAnsi="Times New Roman" w:cs="Times New Roman"/>
          <w:sz w:val="20"/>
          <w:szCs w:val="20"/>
        </w:rPr>
        <w:t xml:space="preserve"> for detection of minimal residual disease. Report of the BIOMED-1 concerted action investigation of minimal residual disease in acute </w:t>
      </w:r>
      <w:proofErr w:type="spellStart"/>
      <w:r w:rsidR="003943ED" w:rsidRPr="00C404BB">
        <w:rPr>
          <w:rFonts w:ascii="Times New Roman" w:hAnsi="Times New Roman" w:cs="Times New Roman"/>
          <w:sz w:val="20"/>
          <w:szCs w:val="20"/>
        </w:rPr>
        <w:t>leukemia</w:t>
      </w:r>
      <w:proofErr w:type="spellEnd"/>
      <w:r w:rsidR="003943ED" w:rsidRPr="00C404BB">
        <w:rPr>
          <w:rFonts w:ascii="Times New Roman" w:hAnsi="Times New Roman" w:cs="Times New Roman"/>
          <w:sz w:val="20"/>
          <w:szCs w:val="20"/>
        </w:rPr>
        <w:t xml:space="preserve">. </w:t>
      </w:r>
      <w:proofErr w:type="spellStart"/>
      <w:r w:rsidR="003943ED" w:rsidRPr="00C404BB">
        <w:rPr>
          <w:rFonts w:ascii="Times New Roman" w:hAnsi="Times New Roman" w:cs="Times New Roman"/>
          <w:sz w:val="20"/>
          <w:szCs w:val="20"/>
        </w:rPr>
        <w:t>Leukemia</w:t>
      </w:r>
      <w:proofErr w:type="spellEnd"/>
      <w:r w:rsidR="003943ED" w:rsidRPr="00C404BB">
        <w:rPr>
          <w:rFonts w:ascii="Times New Roman" w:hAnsi="Times New Roman" w:cs="Times New Roman"/>
          <w:sz w:val="20"/>
          <w:szCs w:val="20"/>
        </w:rPr>
        <w:t xml:space="preserve"> 1999;13(12):1901-28</w:t>
      </w:r>
    </w:p>
    <w:p w14:paraId="7DE3BDC0" w14:textId="2E206140" w:rsidR="003943ED" w:rsidRPr="00C404BB" w:rsidRDefault="003943ED" w:rsidP="008C0610">
      <w:pPr>
        <w:pStyle w:val="ListParagraph"/>
        <w:numPr>
          <w:ilvl w:val="0"/>
          <w:numId w:val="9"/>
        </w:numPr>
        <w:spacing w:line="360" w:lineRule="auto"/>
        <w:jc w:val="both"/>
        <w:rPr>
          <w:rStyle w:val="Hyperlink"/>
          <w:rFonts w:ascii="Times New Roman" w:hAnsi="Times New Roman" w:cs="Times New Roman"/>
          <w:color w:val="auto"/>
          <w:sz w:val="20"/>
          <w:szCs w:val="20"/>
          <w:u w:val="none"/>
        </w:rPr>
      </w:pPr>
      <w:proofErr w:type="spellStart"/>
      <w:r w:rsidRPr="00C404BB">
        <w:rPr>
          <w:rFonts w:ascii="Times New Roman" w:hAnsi="Times New Roman" w:cs="Times New Roman"/>
          <w:sz w:val="20"/>
          <w:szCs w:val="20"/>
        </w:rPr>
        <w:lastRenderedPageBreak/>
        <w:t>Mandigers</w:t>
      </w:r>
      <w:proofErr w:type="spellEnd"/>
      <w:r w:rsidRPr="00C404BB">
        <w:rPr>
          <w:rFonts w:ascii="Times New Roman" w:hAnsi="Times New Roman" w:cs="Times New Roman"/>
          <w:sz w:val="20"/>
          <w:szCs w:val="20"/>
        </w:rPr>
        <w:t xml:space="preserve"> CM, </w:t>
      </w:r>
      <w:proofErr w:type="spellStart"/>
      <w:r w:rsidRPr="00C404BB">
        <w:rPr>
          <w:rFonts w:ascii="Times New Roman" w:hAnsi="Times New Roman" w:cs="Times New Roman"/>
          <w:sz w:val="20"/>
          <w:szCs w:val="20"/>
        </w:rPr>
        <w:t>Meijerink</w:t>
      </w:r>
      <w:proofErr w:type="spellEnd"/>
      <w:r w:rsidRPr="00C404BB">
        <w:rPr>
          <w:rFonts w:ascii="Times New Roman" w:hAnsi="Times New Roman" w:cs="Times New Roman"/>
          <w:sz w:val="20"/>
          <w:szCs w:val="20"/>
        </w:rPr>
        <w:t xml:space="preserve"> JP, </w:t>
      </w:r>
      <w:proofErr w:type="spellStart"/>
      <w:r w:rsidRPr="00C404BB">
        <w:rPr>
          <w:rFonts w:ascii="Times New Roman" w:hAnsi="Times New Roman" w:cs="Times New Roman"/>
          <w:sz w:val="20"/>
          <w:szCs w:val="20"/>
        </w:rPr>
        <w:t>Raemaekers</w:t>
      </w:r>
      <w:proofErr w:type="spellEnd"/>
      <w:r w:rsidRPr="00C404BB">
        <w:rPr>
          <w:rFonts w:ascii="Times New Roman" w:hAnsi="Times New Roman" w:cs="Times New Roman"/>
          <w:sz w:val="20"/>
          <w:szCs w:val="20"/>
        </w:rPr>
        <w:t xml:space="preserve"> JM, </w:t>
      </w:r>
      <w:proofErr w:type="spellStart"/>
      <w:r w:rsidRPr="00C404BB">
        <w:rPr>
          <w:rFonts w:ascii="Times New Roman" w:hAnsi="Times New Roman" w:cs="Times New Roman"/>
          <w:sz w:val="20"/>
          <w:szCs w:val="20"/>
        </w:rPr>
        <w:t>Schattenberg</w:t>
      </w:r>
      <w:proofErr w:type="spellEnd"/>
      <w:r w:rsidRPr="00C404BB">
        <w:rPr>
          <w:rFonts w:ascii="Times New Roman" w:hAnsi="Times New Roman" w:cs="Times New Roman"/>
          <w:sz w:val="20"/>
          <w:szCs w:val="20"/>
        </w:rPr>
        <w:t xml:space="preserve"> AV, Mensink EJ. Graft-versus-lymphoma effect of donor leucocyte infusion shown by </w:t>
      </w:r>
      <w:r w:rsidR="00476659" w:rsidRPr="00C404BB">
        <w:rPr>
          <w:rFonts w:ascii="Times New Roman" w:hAnsi="Times New Roman" w:cs="Times New Roman"/>
          <w:sz w:val="20"/>
          <w:szCs w:val="20"/>
        </w:rPr>
        <w:t>real-time</w:t>
      </w:r>
      <w:r w:rsidRPr="00C404BB">
        <w:rPr>
          <w:rFonts w:ascii="Times New Roman" w:hAnsi="Times New Roman" w:cs="Times New Roman"/>
          <w:sz w:val="20"/>
          <w:szCs w:val="20"/>
        </w:rPr>
        <w:t xml:space="preserve"> quantitative PCR analysis of </w:t>
      </w:r>
      <w:proofErr w:type="gramStart"/>
      <w:r w:rsidRPr="00C404BB">
        <w:rPr>
          <w:rFonts w:ascii="Times New Roman" w:hAnsi="Times New Roman" w:cs="Times New Roman"/>
          <w:sz w:val="20"/>
          <w:szCs w:val="20"/>
        </w:rPr>
        <w:t>t(</w:t>
      </w:r>
      <w:proofErr w:type="gramEnd"/>
      <w:r w:rsidRPr="00C404BB">
        <w:rPr>
          <w:rFonts w:ascii="Times New Roman" w:hAnsi="Times New Roman" w:cs="Times New Roman"/>
          <w:sz w:val="20"/>
          <w:szCs w:val="20"/>
        </w:rPr>
        <w:t>14;18). Lancet 1998; 352(9139):1522-3</w:t>
      </w:r>
    </w:p>
    <w:p w14:paraId="2947AE6B" w14:textId="15B992A2" w:rsidR="001F4396" w:rsidRPr="00C404BB" w:rsidRDefault="00C53DF6"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Sanger F, Nicklen S, Coulson AR DNA sequencing with chain-terminating inhibitors. Proc Natl </w:t>
      </w:r>
      <w:proofErr w:type="spellStart"/>
      <w:r w:rsidRPr="00C404BB">
        <w:rPr>
          <w:rFonts w:ascii="Times New Roman" w:hAnsi="Times New Roman" w:cs="Times New Roman"/>
          <w:sz w:val="20"/>
          <w:szCs w:val="20"/>
        </w:rPr>
        <w:t>Acad</w:t>
      </w:r>
      <w:proofErr w:type="spellEnd"/>
      <w:r w:rsidRPr="00C404BB">
        <w:rPr>
          <w:rFonts w:ascii="Times New Roman" w:hAnsi="Times New Roman" w:cs="Times New Roman"/>
          <w:sz w:val="20"/>
          <w:szCs w:val="20"/>
        </w:rPr>
        <w:t xml:space="preserve"> Sci USA.; 74:5463–7.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10.1073/pnas.74.12.5463</w:t>
      </w:r>
      <w:r w:rsidR="00824626" w:rsidRPr="00C404BB">
        <w:rPr>
          <w:rFonts w:ascii="Times New Roman" w:hAnsi="Times New Roman" w:cs="Times New Roman"/>
          <w:sz w:val="20"/>
          <w:szCs w:val="20"/>
        </w:rPr>
        <w:t>; 1977</w:t>
      </w:r>
      <w:r w:rsidR="001F4396" w:rsidRPr="00C404BB">
        <w:rPr>
          <w:rFonts w:ascii="Times New Roman" w:hAnsi="Times New Roman" w:cs="Times New Roman"/>
          <w:sz w:val="20"/>
          <w:szCs w:val="20"/>
        </w:rPr>
        <w:t xml:space="preserve"> </w:t>
      </w:r>
    </w:p>
    <w:p w14:paraId="2581B781" w14:textId="13F1736E" w:rsidR="00C53DF6" w:rsidRPr="00C404BB" w:rsidRDefault="001F4396"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Knierim E, Lucke B, Schwarz JM, Schuelke M, Seelow D. Systematic comparison of three methods for fragmentation of long-range PCR products for next-generation sequencing. </w:t>
      </w:r>
      <w:proofErr w:type="spellStart"/>
      <w:r w:rsidRPr="00C404BB">
        <w:rPr>
          <w:rFonts w:ascii="Times New Roman" w:hAnsi="Times New Roman" w:cs="Times New Roman"/>
          <w:kern w:val="0"/>
          <w:sz w:val="20"/>
          <w:szCs w:val="20"/>
        </w:rPr>
        <w:t>PLoS</w:t>
      </w:r>
      <w:proofErr w:type="spellEnd"/>
      <w:r w:rsidRPr="00C404BB">
        <w:rPr>
          <w:rFonts w:ascii="Times New Roman" w:hAnsi="Times New Roman" w:cs="Times New Roman"/>
          <w:kern w:val="0"/>
          <w:sz w:val="20"/>
          <w:szCs w:val="20"/>
        </w:rPr>
        <w:t xml:space="preserve"> One.; 6: e28240.</w:t>
      </w:r>
      <w:r w:rsidR="00824626" w:rsidRPr="00C404BB">
        <w:rPr>
          <w:rFonts w:ascii="Times New Roman" w:hAnsi="Times New Roman" w:cs="Times New Roman"/>
          <w:kern w:val="0"/>
          <w:sz w:val="20"/>
          <w:szCs w:val="20"/>
        </w:rPr>
        <w:t>; 2011</w:t>
      </w:r>
    </w:p>
    <w:p w14:paraId="426534EE" w14:textId="43DF9619" w:rsidR="00D756BF" w:rsidRPr="00C404BB" w:rsidRDefault="00D756B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Albert TJ, Molla MN, Muzny DM, Nazareth L, Wheeler D, Song XZ, et al. Direct selection of human genomic loci by microarray hybridization. Nat Methods.; 4: 903-5</w:t>
      </w:r>
      <w:r w:rsidR="00824626" w:rsidRPr="00C404BB">
        <w:rPr>
          <w:rFonts w:ascii="Times New Roman" w:hAnsi="Times New Roman" w:cs="Times New Roman"/>
          <w:kern w:val="0"/>
          <w:sz w:val="20"/>
          <w:szCs w:val="20"/>
        </w:rPr>
        <w:t>; 2007</w:t>
      </w:r>
    </w:p>
    <w:p w14:paraId="74414EEA" w14:textId="4A805380" w:rsidR="00D756BF" w:rsidRPr="00C404BB" w:rsidRDefault="00D756B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Bau S, </w:t>
      </w:r>
      <w:proofErr w:type="spellStart"/>
      <w:r w:rsidRPr="00C404BB">
        <w:rPr>
          <w:rFonts w:ascii="Times New Roman" w:hAnsi="Times New Roman" w:cs="Times New Roman"/>
          <w:kern w:val="0"/>
          <w:sz w:val="20"/>
          <w:szCs w:val="20"/>
        </w:rPr>
        <w:t>Schracke</w:t>
      </w:r>
      <w:proofErr w:type="spellEnd"/>
      <w:r w:rsidRPr="00C404BB">
        <w:rPr>
          <w:rFonts w:ascii="Times New Roman" w:hAnsi="Times New Roman" w:cs="Times New Roman"/>
          <w:kern w:val="0"/>
          <w:sz w:val="20"/>
          <w:szCs w:val="20"/>
        </w:rPr>
        <w:t xml:space="preserve"> N, </w:t>
      </w:r>
      <w:proofErr w:type="spellStart"/>
      <w:r w:rsidRPr="00C404BB">
        <w:rPr>
          <w:rFonts w:ascii="Times New Roman" w:hAnsi="Times New Roman" w:cs="Times New Roman"/>
          <w:kern w:val="0"/>
          <w:sz w:val="20"/>
          <w:szCs w:val="20"/>
        </w:rPr>
        <w:t>Kränzle</w:t>
      </w:r>
      <w:proofErr w:type="spellEnd"/>
      <w:r w:rsidRPr="00C404BB">
        <w:rPr>
          <w:rFonts w:ascii="Times New Roman" w:hAnsi="Times New Roman" w:cs="Times New Roman"/>
          <w:kern w:val="0"/>
          <w:sz w:val="20"/>
          <w:szCs w:val="20"/>
        </w:rPr>
        <w:t xml:space="preserve"> M, Wu HG, St</w:t>
      </w:r>
      <w:r w:rsidR="00115DA2" w:rsidRPr="00C404BB">
        <w:rPr>
          <w:rFonts w:ascii="Times New Roman" w:hAnsi="Times New Roman" w:cs="Times New Roman"/>
          <w:kern w:val="0"/>
          <w:sz w:val="20"/>
          <w:szCs w:val="20"/>
        </w:rPr>
        <w:t>a</w:t>
      </w:r>
      <w:r w:rsidRPr="00C404BB">
        <w:rPr>
          <w:rFonts w:ascii="Times New Roman" w:hAnsi="Times New Roman" w:cs="Times New Roman"/>
          <w:kern w:val="0"/>
          <w:sz w:val="20"/>
          <w:szCs w:val="20"/>
        </w:rPr>
        <w:t xml:space="preserve">hler PF, Hoheisel JD, et al. Targeted next-generation sequencing by specific capture of multiple genomic loci using low-volume microfluidic DNA arrays. Anal </w:t>
      </w:r>
      <w:proofErr w:type="spellStart"/>
      <w:r w:rsidRPr="00C404BB">
        <w:rPr>
          <w:rFonts w:ascii="Times New Roman" w:hAnsi="Times New Roman" w:cs="Times New Roman"/>
          <w:kern w:val="0"/>
          <w:sz w:val="20"/>
          <w:szCs w:val="20"/>
        </w:rPr>
        <w:t>Bioanal</w:t>
      </w:r>
      <w:proofErr w:type="spellEnd"/>
      <w:r w:rsidRPr="00C404BB">
        <w:rPr>
          <w:rFonts w:ascii="Times New Roman" w:hAnsi="Times New Roman" w:cs="Times New Roman"/>
          <w:kern w:val="0"/>
          <w:sz w:val="20"/>
          <w:szCs w:val="20"/>
        </w:rPr>
        <w:t xml:space="preserve"> Chem.; 393: 171-5</w:t>
      </w:r>
      <w:r w:rsidR="00824626" w:rsidRPr="00C404BB">
        <w:rPr>
          <w:rFonts w:ascii="Times New Roman" w:hAnsi="Times New Roman" w:cs="Times New Roman"/>
          <w:kern w:val="0"/>
          <w:sz w:val="20"/>
          <w:szCs w:val="20"/>
        </w:rPr>
        <w:t>; 2009</w:t>
      </w:r>
    </w:p>
    <w:p w14:paraId="15A75B05" w14:textId="3DE22E88" w:rsidR="00D756BF" w:rsidRPr="00C404BB" w:rsidRDefault="00D756B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Chang FQ, Li MM. Clinical application of amplicon-based </w:t>
      </w:r>
      <w:r w:rsidR="00115DA2" w:rsidRPr="00C404BB">
        <w:rPr>
          <w:rFonts w:ascii="Times New Roman" w:hAnsi="Times New Roman" w:cs="Times New Roman"/>
          <w:kern w:val="0"/>
          <w:sz w:val="20"/>
          <w:szCs w:val="20"/>
        </w:rPr>
        <w:t>next-generation</w:t>
      </w:r>
      <w:r w:rsidRPr="00C404BB">
        <w:rPr>
          <w:rFonts w:ascii="Times New Roman" w:hAnsi="Times New Roman" w:cs="Times New Roman"/>
          <w:kern w:val="0"/>
          <w:sz w:val="20"/>
          <w:szCs w:val="20"/>
        </w:rPr>
        <w:t xml:space="preserve"> sequencing in cancer. Cancer Genet. 2013; 206: 413-9.</w:t>
      </w:r>
      <w:r w:rsidR="00824626" w:rsidRPr="00C404BB">
        <w:rPr>
          <w:rFonts w:ascii="Times New Roman" w:hAnsi="Times New Roman" w:cs="Times New Roman"/>
          <w:kern w:val="0"/>
          <w:sz w:val="20"/>
          <w:szCs w:val="20"/>
        </w:rPr>
        <w:t>; 2013</w:t>
      </w:r>
    </w:p>
    <w:p w14:paraId="2D3248E2" w14:textId="4D96C525" w:rsidR="00D756BF" w:rsidRPr="00C404BB" w:rsidRDefault="00D756B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kern w:val="0"/>
          <w:sz w:val="20"/>
          <w:szCs w:val="20"/>
        </w:rPr>
        <w:t xml:space="preserve">Kohlmann A, Grossmann V, </w:t>
      </w:r>
      <w:proofErr w:type="spellStart"/>
      <w:r w:rsidRPr="00C404BB">
        <w:rPr>
          <w:rFonts w:ascii="Times New Roman" w:hAnsi="Times New Roman" w:cs="Times New Roman"/>
          <w:kern w:val="0"/>
          <w:sz w:val="20"/>
          <w:szCs w:val="20"/>
        </w:rPr>
        <w:t>Haferlach</w:t>
      </w:r>
      <w:proofErr w:type="spellEnd"/>
      <w:r w:rsidRPr="00C404BB">
        <w:rPr>
          <w:rFonts w:ascii="Times New Roman" w:hAnsi="Times New Roman" w:cs="Times New Roman"/>
          <w:kern w:val="0"/>
          <w:sz w:val="20"/>
          <w:szCs w:val="20"/>
        </w:rPr>
        <w:t xml:space="preserve"> T. Integration of next-generation sequencing into clinical practice: are we there yet? Semin Oncol.; 39: 26-36.</w:t>
      </w:r>
      <w:r w:rsidR="00824626" w:rsidRPr="00C404BB">
        <w:rPr>
          <w:rFonts w:ascii="Times New Roman" w:hAnsi="Times New Roman" w:cs="Times New Roman"/>
          <w:kern w:val="0"/>
          <w:sz w:val="20"/>
          <w:szCs w:val="20"/>
        </w:rPr>
        <w:t>; 2012</w:t>
      </w:r>
    </w:p>
    <w:p w14:paraId="550062AD" w14:textId="681E432B" w:rsidR="00D0311F" w:rsidRPr="00C404BB" w:rsidRDefault="00D0311F"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Tomblyn</w:t>
      </w:r>
      <w:proofErr w:type="spellEnd"/>
      <w:r w:rsidRPr="00C404BB">
        <w:rPr>
          <w:rFonts w:ascii="Times New Roman" w:hAnsi="Times New Roman" w:cs="Times New Roman"/>
          <w:sz w:val="20"/>
          <w:szCs w:val="20"/>
        </w:rPr>
        <w:t xml:space="preserve">, M., Chiller, T., </w:t>
      </w:r>
      <w:proofErr w:type="spellStart"/>
      <w:r w:rsidRPr="00C404BB">
        <w:rPr>
          <w:rFonts w:ascii="Times New Roman" w:hAnsi="Times New Roman" w:cs="Times New Roman"/>
          <w:sz w:val="20"/>
          <w:szCs w:val="20"/>
        </w:rPr>
        <w:t>Einsele</w:t>
      </w:r>
      <w:proofErr w:type="spellEnd"/>
      <w:r w:rsidRPr="00C404BB">
        <w:rPr>
          <w:rFonts w:ascii="Times New Roman" w:hAnsi="Times New Roman" w:cs="Times New Roman"/>
          <w:sz w:val="20"/>
          <w:szCs w:val="20"/>
        </w:rPr>
        <w:t xml:space="preserve">, H., Gress, R., </w:t>
      </w:r>
      <w:proofErr w:type="spellStart"/>
      <w:r w:rsidRPr="00C404BB">
        <w:rPr>
          <w:rFonts w:ascii="Times New Roman" w:hAnsi="Times New Roman" w:cs="Times New Roman"/>
          <w:sz w:val="20"/>
          <w:szCs w:val="20"/>
        </w:rPr>
        <w:t>Sepkowitz</w:t>
      </w:r>
      <w:proofErr w:type="spellEnd"/>
      <w:r w:rsidRPr="00C404BB">
        <w:rPr>
          <w:rFonts w:ascii="Times New Roman" w:hAnsi="Times New Roman" w:cs="Times New Roman"/>
          <w:sz w:val="20"/>
          <w:szCs w:val="20"/>
        </w:rPr>
        <w:t xml:space="preserve">, K., </w:t>
      </w:r>
      <w:proofErr w:type="spellStart"/>
      <w:r w:rsidRPr="00C404BB">
        <w:rPr>
          <w:rFonts w:ascii="Times New Roman" w:hAnsi="Times New Roman" w:cs="Times New Roman"/>
          <w:sz w:val="20"/>
          <w:szCs w:val="20"/>
        </w:rPr>
        <w:t>Storek</w:t>
      </w:r>
      <w:proofErr w:type="spellEnd"/>
      <w:r w:rsidRPr="00C404BB">
        <w:rPr>
          <w:rFonts w:ascii="Times New Roman" w:hAnsi="Times New Roman" w:cs="Times New Roman"/>
          <w:sz w:val="20"/>
          <w:szCs w:val="20"/>
        </w:rPr>
        <w:t>, J., et al. Guidelines for preventing infectious complications among hematopoietic cell transplantation recipients: a global perspective. </w:t>
      </w:r>
      <w:r w:rsidRPr="00C404BB">
        <w:rPr>
          <w:rFonts w:ascii="Times New Roman" w:hAnsi="Times New Roman" w:cs="Times New Roman"/>
          <w:i/>
          <w:iCs/>
          <w:sz w:val="20"/>
          <w:szCs w:val="20"/>
        </w:rPr>
        <w:t>Biol. Blood Marrow Transplant.</w:t>
      </w:r>
      <w:r w:rsidRPr="00C404BB">
        <w:rPr>
          <w:rFonts w:ascii="Times New Roman" w:hAnsi="Times New Roman" w:cs="Times New Roman"/>
          <w:sz w:val="20"/>
          <w:szCs w:val="20"/>
        </w:rPr>
        <w:t xml:space="preserve"> 15, 1143–1238.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10.1016/j.bbmt.2009.06.019</w:t>
      </w:r>
      <w:r w:rsidR="00824626" w:rsidRPr="00C404BB">
        <w:rPr>
          <w:rFonts w:ascii="Times New Roman" w:hAnsi="Times New Roman" w:cs="Times New Roman"/>
          <w:sz w:val="20"/>
          <w:szCs w:val="20"/>
        </w:rPr>
        <w:t>.; 2009</w:t>
      </w:r>
    </w:p>
    <w:p w14:paraId="6B612B25" w14:textId="2CBBD5CE" w:rsidR="00D0311F" w:rsidRPr="00C404BB" w:rsidRDefault="00D0311F"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Miao, Q., Ma, Y., Wang, Q., Pan, J., Zhang, Y., Jin, W., et al. Microbiological diagnostic performance of metagenomic next-generation Sequencing when applied to clinical practice. </w:t>
      </w:r>
      <w:r w:rsidRPr="00C404BB">
        <w:rPr>
          <w:rFonts w:ascii="Times New Roman" w:hAnsi="Times New Roman" w:cs="Times New Roman"/>
          <w:i/>
          <w:iCs/>
          <w:sz w:val="20"/>
          <w:szCs w:val="20"/>
        </w:rPr>
        <w:t>Clin. Infect. Dis.</w:t>
      </w:r>
      <w:r w:rsidRPr="00C404BB">
        <w:rPr>
          <w:rFonts w:ascii="Times New Roman" w:hAnsi="Times New Roman" w:cs="Times New Roman"/>
          <w:sz w:val="20"/>
          <w:szCs w:val="20"/>
        </w:rPr>
        <w:t xml:space="preserve"> 67, S231–S240.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10.1093/</w:t>
      </w:r>
      <w:proofErr w:type="spellStart"/>
      <w:r w:rsidRPr="00C404BB">
        <w:rPr>
          <w:rFonts w:ascii="Times New Roman" w:hAnsi="Times New Roman" w:cs="Times New Roman"/>
          <w:sz w:val="20"/>
          <w:szCs w:val="20"/>
        </w:rPr>
        <w:t>cid</w:t>
      </w:r>
      <w:proofErr w:type="spellEnd"/>
      <w:r w:rsidRPr="00C404BB">
        <w:rPr>
          <w:rFonts w:ascii="Times New Roman" w:hAnsi="Times New Roman" w:cs="Times New Roman"/>
          <w:sz w:val="20"/>
          <w:szCs w:val="20"/>
        </w:rPr>
        <w:t>/ciy693</w:t>
      </w:r>
      <w:r w:rsidR="00824626" w:rsidRPr="00C404BB">
        <w:rPr>
          <w:rFonts w:ascii="Times New Roman" w:hAnsi="Times New Roman" w:cs="Times New Roman"/>
          <w:sz w:val="20"/>
          <w:szCs w:val="20"/>
        </w:rPr>
        <w:t>; 2018</w:t>
      </w:r>
    </w:p>
    <w:p w14:paraId="5C39CC5D" w14:textId="333E487F" w:rsidR="00D0311F" w:rsidRPr="00C404BB" w:rsidRDefault="00D0311F"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Arastehfar</w:t>
      </w:r>
      <w:proofErr w:type="spellEnd"/>
      <w:r w:rsidRPr="00C404BB">
        <w:rPr>
          <w:rFonts w:ascii="Times New Roman" w:hAnsi="Times New Roman" w:cs="Times New Roman"/>
          <w:sz w:val="20"/>
          <w:szCs w:val="20"/>
        </w:rPr>
        <w:t xml:space="preserve">, A., Boekhout, T., Butler, G., Buda De Cesare, G., Dolk, E., Toni </w:t>
      </w:r>
      <w:proofErr w:type="spellStart"/>
      <w:r w:rsidRPr="00C404BB">
        <w:rPr>
          <w:rFonts w:ascii="Times New Roman" w:hAnsi="Times New Roman" w:cs="Times New Roman"/>
          <w:sz w:val="20"/>
          <w:szCs w:val="20"/>
        </w:rPr>
        <w:t>Gabaldón</w:t>
      </w:r>
      <w:proofErr w:type="spellEnd"/>
      <w:r w:rsidRPr="00C404BB">
        <w:rPr>
          <w:rFonts w:ascii="Times New Roman" w:hAnsi="Times New Roman" w:cs="Times New Roman"/>
          <w:sz w:val="20"/>
          <w:szCs w:val="20"/>
        </w:rPr>
        <w:t>, A., et al. Recent trends in molecular diagnostics of yeast infections: from PCR to NGS. </w:t>
      </w:r>
      <w:r w:rsidRPr="00C404BB">
        <w:rPr>
          <w:rFonts w:ascii="Times New Roman" w:hAnsi="Times New Roman" w:cs="Times New Roman"/>
          <w:i/>
          <w:iCs/>
          <w:sz w:val="20"/>
          <w:szCs w:val="20"/>
        </w:rPr>
        <w:t xml:space="preserve">FEMS </w:t>
      </w:r>
      <w:proofErr w:type="spellStart"/>
      <w:r w:rsidRPr="00C404BB">
        <w:rPr>
          <w:rFonts w:ascii="Times New Roman" w:hAnsi="Times New Roman" w:cs="Times New Roman"/>
          <w:i/>
          <w:iCs/>
          <w:sz w:val="20"/>
          <w:szCs w:val="20"/>
        </w:rPr>
        <w:t>Microbiol</w:t>
      </w:r>
      <w:proofErr w:type="spellEnd"/>
      <w:r w:rsidRPr="00C404BB">
        <w:rPr>
          <w:rFonts w:ascii="Times New Roman" w:hAnsi="Times New Roman" w:cs="Times New Roman"/>
          <w:i/>
          <w:iCs/>
          <w:sz w:val="20"/>
          <w:szCs w:val="20"/>
        </w:rPr>
        <w:t>. Rev.</w:t>
      </w:r>
      <w:r w:rsidRPr="00C404BB">
        <w:rPr>
          <w:rFonts w:ascii="Times New Roman" w:hAnsi="Times New Roman" w:cs="Times New Roman"/>
          <w:sz w:val="20"/>
          <w:szCs w:val="20"/>
        </w:rPr>
        <w:t xml:space="preserve"> 43, 517–547.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10.1093/</w:t>
      </w:r>
      <w:proofErr w:type="spellStart"/>
      <w:r w:rsidRPr="00C404BB">
        <w:rPr>
          <w:rFonts w:ascii="Times New Roman" w:hAnsi="Times New Roman" w:cs="Times New Roman"/>
          <w:sz w:val="20"/>
          <w:szCs w:val="20"/>
        </w:rPr>
        <w:t>femsre</w:t>
      </w:r>
      <w:proofErr w:type="spellEnd"/>
      <w:r w:rsidRPr="00C404BB">
        <w:rPr>
          <w:rFonts w:ascii="Times New Roman" w:hAnsi="Times New Roman" w:cs="Times New Roman"/>
          <w:sz w:val="20"/>
          <w:szCs w:val="20"/>
        </w:rPr>
        <w:t>/fuz015</w:t>
      </w:r>
      <w:r w:rsidR="00824626" w:rsidRPr="00C404BB">
        <w:rPr>
          <w:rFonts w:ascii="Times New Roman" w:hAnsi="Times New Roman" w:cs="Times New Roman"/>
          <w:sz w:val="20"/>
          <w:szCs w:val="20"/>
        </w:rPr>
        <w:t>; 2019</w:t>
      </w:r>
    </w:p>
    <w:p w14:paraId="4BE9B8E9" w14:textId="302A9407" w:rsidR="00265B6D" w:rsidRPr="00C404BB" w:rsidRDefault="00265B6D"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Tweedy, J. G., Escriva, E., Topf, M., and </w:t>
      </w:r>
      <w:proofErr w:type="spellStart"/>
      <w:r w:rsidRPr="00C404BB">
        <w:rPr>
          <w:rFonts w:ascii="Times New Roman" w:hAnsi="Times New Roman" w:cs="Times New Roman"/>
          <w:sz w:val="20"/>
          <w:szCs w:val="20"/>
        </w:rPr>
        <w:t>Gompels</w:t>
      </w:r>
      <w:proofErr w:type="spellEnd"/>
      <w:r w:rsidRPr="00C404BB">
        <w:rPr>
          <w:rFonts w:ascii="Times New Roman" w:hAnsi="Times New Roman" w:cs="Times New Roman"/>
          <w:sz w:val="20"/>
          <w:szCs w:val="20"/>
        </w:rPr>
        <w:t>, U. A. Analyses of tissue culture adaptation of human herpesvirus-6a by whole genome deep Sequencing redefines the reference sequence and identifies virus entry complex changes. </w:t>
      </w:r>
      <w:r w:rsidRPr="00C404BB">
        <w:rPr>
          <w:rFonts w:ascii="Times New Roman" w:hAnsi="Times New Roman" w:cs="Times New Roman"/>
          <w:i/>
          <w:iCs/>
          <w:sz w:val="20"/>
          <w:szCs w:val="20"/>
        </w:rPr>
        <w:t>Viruses</w:t>
      </w:r>
      <w:r w:rsidRPr="00C404BB">
        <w:rPr>
          <w:rFonts w:ascii="Times New Roman" w:hAnsi="Times New Roman" w:cs="Times New Roman"/>
          <w:sz w:val="20"/>
          <w:szCs w:val="20"/>
        </w:rPr>
        <w:t xml:space="preserve"> 10, 1–18.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10.3390/v10010016</w:t>
      </w:r>
      <w:r w:rsidR="00824626" w:rsidRPr="00C404BB">
        <w:rPr>
          <w:rFonts w:ascii="Times New Roman" w:hAnsi="Times New Roman" w:cs="Times New Roman"/>
          <w:sz w:val="20"/>
          <w:szCs w:val="20"/>
        </w:rPr>
        <w:t>; 2018</w:t>
      </w:r>
    </w:p>
    <w:p w14:paraId="78742C57" w14:textId="6594754B" w:rsidR="00265B6D" w:rsidRPr="00C404BB" w:rsidRDefault="00265B6D"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Tassios</w:t>
      </w:r>
      <w:proofErr w:type="spellEnd"/>
      <w:r w:rsidRPr="00C404BB">
        <w:rPr>
          <w:rFonts w:ascii="Times New Roman" w:hAnsi="Times New Roman" w:cs="Times New Roman"/>
          <w:sz w:val="20"/>
          <w:szCs w:val="20"/>
        </w:rPr>
        <w:t xml:space="preserve">, P. T., and Moran-Gilad, J. Bacterial </w:t>
      </w:r>
      <w:r w:rsidR="00824626" w:rsidRPr="00C404BB">
        <w:rPr>
          <w:rFonts w:ascii="Times New Roman" w:hAnsi="Times New Roman" w:cs="Times New Roman"/>
          <w:sz w:val="20"/>
          <w:szCs w:val="20"/>
        </w:rPr>
        <w:t>next-generation</w:t>
      </w:r>
      <w:r w:rsidRPr="00C404BB">
        <w:rPr>
          <w:rFonts w:ascii="Times New Roman" w:hAnsi="Times New Roman" w:cs="Times New Roman"/>
          <w:sz w:val="20"/>
          <w:szCs w:val="20"/>
        </w:rPr>
        <w:t xml:space="preserve"> Sequencing (NGS) made easy. Clin. </w:t>
      </w:r>
      <w:proofErr w:type="spellStart"/>
      <w:r w:rsidRPr="00C404BB">
        <w:rPr>
          <w:rFonts w:ascii="Times New Roman" w:hAnsi="Times New Roman" w:cs="Times New Roman"/>
          <w:sz w:val="20"/>
          <w:szCs w:val="20"/>
        </w:rPr>
        <w:t>Microbiol</w:t>
      </w:r>
      <w:proofErr w:type="spellEnd"/>
      <w:r w:rsidRPr="00C404BB">
        <w:rPr>
          <w:rFonts w:ascii="Times New Roman" w:hAnsi="Times New Roman" w:cs="Times New Roman"/>
          <w:sz w:val="20"/>
          <w:szCs w:val="20"/>
        </w:rPr>
        <w:t xml:space="preserve">. Infect. 24, 332–334.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10.1016/j.cmi.2018.03.001</w:t>
      </w:r>
      <w:r w:rsidR="00824626" w:rsidRPr="00C404BB">
        <w:rPr>
          <w:rFonts w:ascii="Times New Roman" w:hAnsi="Times New Roman" w:cs="Times New Roman"/>
          <w:sz w:val="20"/>
          <w:szCs w:val="20"/>
        </w:rPr>
        <w:t>; 2018</w:t>
      </w:r>
    </w:p>
    <w:p w14:paraId="21B09812" w14:textId="5BEAB76F" w:rsidR="005203F2" w:rsidRPr="00C404BB" w:rsidRDefault="005203F2"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Nilsson, R. H., </w:t>
      </w:r>
      <w:proofErr w:type="spellStart"/>
      <w:r w:rsidRPr="00C404BB">
        <w:rPr>
          <w:rFonts w:ascii="Times New Roman" w:hAnsi="Times New Roman" w:cs="Times New Roman"/>
          <w:sz w:val="20"/>
          <w:szCs w:val="20"/>
        </w:rPr>
        <w:t>Anslan</w:t>
      </w:r>
      <w:proofErr w:type="spellEnd"/>
      <w:r w:rsidRPr="00C404BB">
        <w:rPr>
          <w:rFonts w:ascii="Times New Roman" w:hAnsi="Times New Roman" w:cs="Times New Roman"/>
          <w:sz w:val="20"/>
          <w:szCs w:val="20"/>
        </w:rPr>
        <w:t xml:space="preserve">, S., Bahram, M., Wurzbacher, C., Baldrian, P., and </w:t>
      </w:r>
      <w:proofErr w:type="spellStart"/>
      <w:r w:rsidRPr="00C404BB">
        <w:rPr>
          <w:rFonts w:ascii="Times New Roman" w:hAnsi="Times New Roman" w:cs="Times New Roman"/>
          <w:sz w:val="20"/>
          <w:szCs w:val="20"/>
        </w:rPr>
        <w:t>Tedersoo</w:t>
      </w:r>
      <w:proofErr w:type="spellEnd"/>
      <w:r w:rsidRPr="00C404BB">
        <w:rPr>
          <w:rFonts w:ascii="Times New Roman" w:hAnsi="Times New Roman" w:cs="Times New Roman"/>
          <w:sz w:val="20"/>
          <w:szCs w:val="20"/>
        </w:rPr>
        <w:t>, L. Mycobiome diversity: high-throughput Sequencing and identification of Fungi. </w:t>
      </w:r>
      <w:r w:rsidRPr="00C404BB">
        <w:rPr>
          <w:rFonts w:ascii="Times New Roman" w:hAnsi="Times New Roman" w:cs="Times New Roman"/>
          <w:i/>
          <w:iCs/>
          <w:sz w:val="20"/>
          <w:szCs w:val="20"/>
        </w:rPr>
        <w:t xml:space="preserve">Nat. Rev. </w:t>
      </w:r>
      <w:proofErr w:type="spellStart"/>
      <w:r w:rsidRPr="00C404BB">
        <w:rPr>
          <w:rFonts w:ascii="Times New Roman" w:hAnsi="Times New Roman" w:cs="Times New Roman"/>
          <w:i/>
          <w:iCs/>
          <w:sz w:val="20"/>
          <w:szCs w:val="20"/>
        </w:rPr>
        <w:t>Microbiol</w:t>
      </w:r>
      <w:proofErr w:type="spellEnd"/>
      <w:r w:rsidRPr="00C404BB">
        <w:rPr>
          <w:rFonts w:ascii="Times New Roman" w:hAnsi="Times New Roman" w:cs="Times New Roman"/>
          <w:i/>
          <w:iCs/>
          <w:sz w:val="20"/>
          <w:szCs w:val="20"/>
        </w:rPr>
        <w:t>.</w:t>
      </w:r>
      <w:r w:rsidRPr="00C404BB">
        <w:rPr>
          <w:rFonts w:ascii="Times New Roman" w:hAnsi="Times New Roman" w:cs="Times New Roman"/>
          <w:sz w:val="20"/>
          <w:szCs w:val="20"/>
        </w:rPr>
        <w:t xml:space="preserve"> 17, 95–109.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10.1038/s41579-018-0116-y</w:t>
      </w:r>
      <w:r w:rsidR="00824626" w:rsidRPr="00C404BB">
        <w:rPr>
          <w:rFonts w:ascii="Times New Roman" w:hAnsi="Times New Roman" w:cs="Times New Roman"/>
          <w:sz w:val="20"/>
          <w:szCs w:val="20"/>
        </w:rPr>
        <w:t>; 2019</w:t>
      </w:r>
    </w:p>
    <w:p w14:paraId="71D76587" w14:textId="54390877" w:rsidR="005203F2" w:rsidRPr="00C404BB" w:rsidRDefault="005203F2"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Xing, F., Lo, S. K. F., Ma, Y., Ip, J. D., Chan, W. M., Zhou, M., et al. Rapid diagnosis of </w:t>
      </w:r>
      <w:r w:rsidRPr="00C404BB">
        <w:rPr>
          <w:rFonts w:ascii="Times New Roman" w:hAnsi="Times New Roman" w:cs="Times New Roman"/>
          <w:i/>
          <w:iCs/>
          <w:sz w:val="20"/>
          <w:szCs w:val="20"/>
        </w:rPr>
        <w:t xml:space="preserve">Mycobacterium </w:t>
      </w:r>
      <w:proofErr w:type="spellStart"/>
      <w:r w:rsidRPr="00C404BB">
        <w:rPr>
          <w:rFonts w:ascii="Times New Roman" w:hAnsi="Times New Roman" w:cs="Times New Roman"/>
          <w:i/>
          <w:iCs/>
          <w:sz w:val="20"/>
          <w:szCs w:val="20"/>
        </w:rPr>
        <w:t>Marinum</w:t>
      </w:r>
      <w:proofErr w:type="spellEnd"/>
      <w:r w:rsidRPr="00C404BB">
        <w:rPr>
          <w:rFonts w:ascii="Times New Roman" w:hAnsi="Times New Roman" w:cs="Times New Roman"/>
          <w:sz w:val="20"/>
          <w:szCs w:val="20"/>
        </w:rPr>
        <w:t> infection by next-generation Sequencing: a case report. </w:t>
      </w:r>
      <w:r w:rsidRPr="00C404BB">
        <w:rPr>
          <w:rFonts w:ascii="Times New Roman" w:hAnsi="Times New Roman" w:cs="Times New Roman"/>
          <w:i/>
          <w:iCs/>
          <w:sz w:val="20"/>
          <w:szCs w:val="20"/>
        </w:rPr>
        <w:t>Front. Med.</w:t>
      </w:r>
      <w:r w:rsidRPr="00C404BB">
        <w:rPr>
          <w:rFonts w:ascii="Times New Roman" w:hAnsi="Times New Roman" w:cs="Times New Roman"/>
          <w:sz w:val="20"/>
          <w:szCs w:val="20"/>
        </w:rPr>
        <w:t xml:space="preserve"> 9, 1–5.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10.3389/fmed.2022.824122</w:t>
      </w:r>
      <w:r w:rsidR="00824626" w:rsidRPr="00C404BB">
        <w:rPr>
          <w:rFonts w:ascii="Times New Roman" w:hAnsi="Times New Roman" w:cs="Times New Roman"/>
          <w:sz w:val="20"/>
          <w:szCs w:val="20"/>
        </w:rPr>
        <w:t>; 2022</w:t>
      </w:r>
    </w:p>
    <w:p w14:paraId="1D293ED9" w14:textId="393D0AB2" w:rsidR="005203F2" w:rsidRPr="00C404BB" w:rsidRDefault="005203F2"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Sequencing, N.-g., Tsang, C.-c., Teng, J. L. L., Lau, S. K. P., and Woo, P. C. Y.  Rapid genomic diagnosis of fungal infections in the age of. </w:t>
      </w:r>
      <w:r w:rsidRPr="00C404BB">
        <w:rPr>
          <w:rFonts w:ascii="Times New Roman" w:hAnsi="Times New Roman" w:cs="Times New Roman"/>
          <w:i/>
          <w:iCs/>
          <w:sz w:val="20"/>
          <w:szCs w:val="20"/>
        </w:rPr>
        <w:t>J. Fungi</w:t>
      </w:r>
      <w:r w:rsidR="00824626" w:rsidRPr="00C404BB">
        <w:rPr>
          <w:rFonts w:ascii="Times New Roman" w:hAnsi="Times New Roman" w:cs="Times New Roman"/>
          <w:i/>
          <w:iCs/>
          <w:sz w:val="20"/>
          <w:szCs w:val="20"/>
        </w:rPr>
        <w:t xml:space="preserve">; </w:t>
      </w:r>
      <w:r w:rsidR="00824626" w:rsidRPr="00C404BB">
        <w:rPr>
          <w:rFonts w:ascii="Times New Roman" w:hAnsi="Times New Roman" w:cs="Times New Roman"/>
          <w:sz w:val="20"/>
          <w:szCs w:val="20"/>
        </w:rPr>
        <w:t>2021</w:t>
      </w:r>
    </w:p>
    <w:p w14:paraId="13972020" w14:textId="3143536C" w:rsidR="008D78F8" w:rsidRPr="00C404BB" w:rsidRDefault="008D78F8"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lastRenderedPageBreak/>
        <w:t>Ganzenmueller</w:t>
      </w:r>
      <w:proofErr w:type="spellEnd"/>
      <w:r w:rsidRPr="00C404BB">
        <w:rPr>
          <w:rFonts w:ascii="Times New Roman" w:hAnsi="Times New Roman" w:cs="Times New Roman"/>
          <w:sz w:val="20"/>
          <w:szCs w:val="20"/>
        </w:rPr>
        <w:t xml:space="preserve">, T., Hage, E., </w:t>
      </w:r>
      <w:proofErr w:type="spellStart"/>
      <w:r w:rsidRPr="00C404BB">
        <w:rPr>
          <w:rFonts w:ascii="Times New Roman" w:hAnsi="Times New Roman" w:cs="Times New Roman"/>
          <w:sz w:val="20"/>
          <w:szCs w:val="20"/>
        </w:rPr>
        <w:t>Yakushko</w:t>
      </w:r>
      <w:proofErr w:type="spellEnd"/>
      <w:r w:rsidRPr="00C404BB">
        <w:rPr>
          <w:rFonts w:ascii="Times New Roman" w:hAnsi="Times New Roman" w:cs="Times New Roman"/>
          <w:sz w:val="20"/>
          <w:szCs w:val="20"/>
        </w:rPr>
        <w:t xml:space="preserve">, Y., Kluba, J., </w:t>
      </w:r>
      <w:proofErr w:type="spellStart"/>
      <w:r w:rsidRPr="00C404BB">
        <w:rPr>
          <w:rFonts w:ascii="Times New Roman" w:hAnsi="Times New Roman" w:cs="Times New Roman"/>
          <w:sz w:val="20"/>
          <w:szCs w:val="20"/>
        </w:rPr>
        <w:t>Woltemate</w:t>
      </w:r>
      <w:proofErr w:type="spellEnd"/>
      <w:r w:rsidRPr="00C404BB">
        <w:rPr>
          <w:rFonts w:ascii="Times New Roman" w:hAnsi="Times New Roman" w:cs="Times New Roman"/>
          <w:sz w:val="20"/>
          <w:szCs w:val="20"/>
        </w:rPr>
        <w:t xml:space="preserve">, S., Schacht, V., et al. No human virus sequences detected by next-generation Sequencing in benign verrucous skin </w:t>
      </w:r>
      <w:proofErr w:type="spellStart"/>
      <w:r w:rsidRPr="00C404BB">
        <w:rPr>
          <w:rFonts w:ascii="Times New Roman" w:hAnsi="Times New Roman" w:cs="Times New Roman"/>
          <w:sz w:val="20"/>
          <w:szCs w:val="20"/>
        </w:rPr>
        <w:t>Tumors</w:t>
      </w:r>
      <w:proofErr w:type="spellEnd"/>
      <w:r w:rsidRPr="00C404BB">
        <w:rPr>
          <w:rFonts w:ascii="Times New Roman" w:hAnsi="Times New Roman" w:cs="Times New Roman"/>
          <w:sz w:val="20"/>
          <w:szCs w:val="20"/>
        </w:rPr>
        <w:t xml:space="preserve"> occurring in BRAF-inhibitor-treated patients. </w:t>
      </w:r>
      <w:r w:rsidRPr="00C404BB">
        <w:rPr>
          <w:rFonts w:ascii="Times New Roman" w:hAnsi="Times New Roman" w:cs="Times New Roman"/>
          <w:i/>
          <w:iCs/>
          <w:sz w:val="20"/>
          <w:szCs w:val="20"/>
        </w:rPr>
        <w:t>Exp. Dermatol.</w:t>
      </w:r>
      <w:r w:rsidRPr="00C404BB">
        <w:rPr>
          <w:rFonts w:ascii="Times New Roman" w:hAnsi="Times New Roman" w:cs="Times New Roman"/>
          <w:sz w:val="20"/>
          <w:szCs w:val="20"/>
        </w:rPr>
        <w:t xml:space="preserve"> 22, 725–729.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10.1111/exd.12249</w:t>
      </w:r>
      <w:r w:rsidR="00824626" w:rsidRPr="00C404BB">
        <w:rPr>
          <w:rFonts w:ascii="Times New Roman" w:hAnsi="Times New Roman" w:cs="Times New Roman"/>
          <w:sz w:val="20"/>
          <w:szCs w:val="20"/>
        </w:rPr>
        <w:t>; 2013</w:t>
      </w:r>
    </w:p>
    <w:p w14:paraId="6EBEB2EE" w14:textId="65C64B59" w:rsidR="00115DA2" w:rsidRPr="00C404BB" w:rsidRDefault="00115DA2"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Petersen, L. M., Martin, I. W., Moschetti, W. E., Kershaw, C. M., and </w:t>
      </w:r>
      <w:proofErr w:type="spellStart"/>
      <w:r w:rsidRPr="00C404BB">
        <w:rPr>
          <w:rFonts w:ascii="Times New Roman" w:hAnsi="Times New Roman" w:cs="Times New Roman"/>
          <w:sz w:val="20"/>
          <w:szCs w:val="20"/>
        </w:rPr>
        <w:t>Tsongalis</w:t>
      </w:r>
      <w:proofErr w:type="spellEnd"/>
      <w:r w:rsidRPr="00C404BB">
        <w:rPr>
          <w:rFonts w:ascii="Times New Roman" w:hAnsi="Times New Roman" w:cs="Times New Roman"/>
          <w:sz w:val="20"/>
          <w:szCs w:val="20"/>
        </w:rPr>
        <w:t>, G. J. Third-generation Sequencing in the clinical laboratory: Sequencing third-generation Sequencing in the clinical laboratory: exploring the advantages and challenges of nanopore Sequencing. </w:t>
      </w:r>
      <w:r w:rsidRPr="00C404BB">
        <w:rPr>
          <w:rFonts w:ascii="Times New Roman" w:hAnsi="Times New Roman" w:cs="Times New Roman"/>
          <w:i/>
          <w:iCs/>
          <w:sz w:val="20"/>
          <w:szCs w:val="20"/>
        </w:rPr>
        <w:t xml:space="preserve">J. Clin. </w:t>
      </w:r>
      <w:proofErr w:type="spellStart"/>
      <w:r w:rsidRPr="00C404BB">
        <w:rPr>
          <w:rFonts w:ascii="Times New Roman" w:hAnsi="Times New Roman" w:cs="Times New Roman"/>
          <w:i/>
          <w:iCs/>
          <w:sz w:val="20"/>
          <w:szCs w:val="20"/>
        </w:rPr>
        <w:t>Microbiol</w:t>
      </w:r>
      <w:proofErr w:type="spellEnd"/>
      <w:r w:rsidRPr="00C404BB">
        <w:rPr>
          <w:rFonts w:ascii="Times New Roman" w:hAnsi="Times New Roman" w:cs="Times New Roman"/>
          <w:i/>
          <w:iCs/>
          <w:sz w:val="20"/>
          <w:szCs w:val="20"/>
        </w:rPr>
        <w:t>.</w:t>
      </w:r>
      <w:r w:rsidRPr="00C404BB">
        <w:rPr>
          <w:rFonts w:ascii="Times New Roman" w:hAnsi="Times New Roman" w:cs="Times New Roman"/>
          <w:sz w:val="20"/>
          <w:szCs w:val="20"/>
        </w:rPr>
        <w:t xml:space="preserve"> 58, 1–10.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10.1128/JCM.01315-19</w:t>
      </w:r>
      <w:r w:rsidR="00824626" w:rsidRPr="00C404BB">
        <w:rPr>
          <w:rFonts w:ascii="Times New Roman" w:hAnsi="Times New Roman" w:cs="Times New Roman"/>
          <w:sz w:val="20"/>
          <w:szCs w:val="20"/>
        </w:rPr>
        <w:t>; 2019</w:t>
      </w:r>
    </w:p>
    <w:p w14:paraId="0B9C7759" w14:textId="17562EAD" w:rsidR="00115DA2" w:rsidRPr="00C404BB" w:rsidRDefault="00115DA2"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Barzon</w:t>
      </w:r>
      <w:proofErr w:type="spellEnd"/>
      <w:r w:rsidRPr="00C404BB">
        <w:rPr>
          <w:rFonts w:ascii="Times New Roman" w:hAnsi="Times New Roman" w:cs="Times New Roman"/>
          <w:sz w:val="20"/>
          <w:szCs w:val="20"/>
        </w:rPr>
        <w:t>, L., Lavezzo, E., Militello, V., Toppo, S., and Palu, G. Applications of next-generation sequencing technologies to diagnostic virology. </w:t>
      </w:r>
      <w:r w:rsidRPr="00C404BB">
        <w:rPr>
          <w:rFonts w:ascii="Times New Roman" w:hAnsi="Times New Roman" w:cs="Times New Roman"/>
          <w:i/>
          <w:iCs/>
          <w:sz w:val="20"/>
          <w:szCs w:val="20"/>
        </w:rPr>
        <w:t>Int. J. Mol. Sci.</w:t>
      </w:r>
      <w:r w:rsidRPr="00C404BB">
        <w:rPr>
          <w:rFonts w:ascii="Times New Roman" w:hAnsi="Times New Roman" w:cs="Times New Roman"/>
          <w:sz w:val="20"/>
          <w:szCs w:val="20"/>
        </w:rPr>
        <w:t xml:space="preserve"> 12, 7861–7884.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10.3390/ijms12117861</w:t>
      </w:r>
      <w:r w:rsidR="00824626" w:rsidRPr="00C404BB">
        <w:rPr>
          <w:rFonts w:ascii="Times New Roman" w:hAnsi="Times New Roman" w:cs="Times New Roman"/>
          <w:sz w:val="20"/>
          <w:szCs w:val="20"/>
        </w:rPr>
        <w:t>; 2011</w:t>
      </w:r>
    </w:p>
    <w:p w14:paraId="1E68F865" w14:textId="78E44C2D" w:rsidR="00115DA2" w:rsidRPr="00C404BB" w:rsidRDefault="00115DA2"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Quer</w:t>
      </w:r>
      <w:proofErr w:type="spellEnd"/>
      <w:r w:rsidRPr="00C404BB">
        <w:rPr>
          <w:rFonts w:ascii="Times New Roman" w:hAnsi="Times New Roman" w:cs="Times New Roman"/>
          <w:sz w:val="20"/>
          <w:szCs w:val="20"/>
        </w:rPr>
        <w:t xml:space="preserve">, J., Colomer-Castell, S., Campos, C., Andrés, C., </w:t>
      </w:r>
      <w:proofErr w:type="spellStart"/>
      <w:r w:rsidRPr="00C404BB">
        <w:rPr>
          <w:rFonts w:ascii="Times New Roman" w:hAnsi="Times New Roman" w:cs="Times New Roman"/>
          <w:sz w:val="20"/>
          <w:szCs w:val="20"/>
        </w:rPr>
        <w:t>Pinana</w:t>
      </w:r>
      <w:proofErr w:type="spellEnd"/>
      <w:r w:rsidRPr="00C404BB">
        <w:rPr>
          <w:rFonts w:ascii="Times New Roman" w:hAnsi="Times New Roman" w:cs="Times New Roman"/>
          <w:sz w:val="20"/>
          <w:szCs w:val="20"/>
        </w:rPr>
        <w:t>, M., Cortese, M. F., et al. Next-generation Sequencing for confronting virus pandemics. </w:t>
      </w:r>
      <w:r w:rsidRPr="00C404BB">
        <w:rPr>
          <w:rFonts w:ascii="Times New Roman" w:hAnsi="Times New Roman" w:cs="Times New Roman"/>
          <w:i/>
          <w:iCs/>
          <w:sz w:val="20"/>
          <w:szCs w:val="20"/>
        </w:rPr>
        <w:t>Viruses</w:t>
      </w:r>
      <w:r w:rsidRPr="00C404BB">
        <w:rPr>
          <w:rFonts w:ascii="Times New Roman" w:hAnsi="Times New Roman" w:cs="Times New Roman"/>
          <w:sz w:val="20"/>
          <w:szCs w:val="20"/>
        </w:rPr>
        <w:t xml:space="preserve"> 14, 1–23.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10.3390/v14030600</w:t>
      </w:r>
      <w:r w:rsidR="00824626" w:rsidRPr="00C404BB">
        <w:rPr>
          <w:rFonts w:ascii="Times New Roman" w:hAnsi="Times New Roman" w:cs="Times New Roman"/>
          <w:sz w:val="20"/>
          <w:szCs w:val="20"/>
        </w:rPr>
        <w:t>; 2022</w:t>
      </w:r>
    </w:p>
    <w:p w14:paraId="1810020C" w14:textId="514B2271" w:rsidR="00115DA2" w:rsidRPr="00C404BB" w:rsidRDefault="00115DA2" w:rsidP="008C0610">
      <w:pPr>
        <w:pStyle w:val="ListParagraph"/>
        <w:numPr>
          <w:ilvl w:val="0"/>
          <w:numId w:val="9"/>
        </w:numPr>
        <w:spacing w:line="360" w:lineRule="auto"/>
        <w:jc w:val="both"/>
        <w:rPr>
          <w:rFonts w:ascii="Times New Roman" w:hAnsi="Times New Roman" w:cs="Times New Roman"/>
          <w:sz w:val="20"/>
          <w:szCs w:val="20"/>
        </w:rPr>
      </w:pPr>
      <w:proofErr w:type="spellStart"/>
      <w:r w:rsidRPr="00C404BB">
        <w:rPr>
          <w:rFonts w:ascii="Times New Roman" w:hAnsi="Times New Roman" w:cs="Times New Roman"/>
          <w:sz w:val="20"/>
          <w:szCs w:val="20"/>
        </w:rPr>
        <w:t>Houldcroft</w:t>
      </w:r>
      <w:proofErr w:type="spellEnd"/>
      <w:r w:rsidRPr="00C404BB">
        <w:rPr>
          <w:rFonts w:ascii="Times New Roman" w:hAnsi="Times New Roman" w:cs="Times New Roman"/>
          <w:sz w:val="20"/>
          <w:szCs w:val="20"/>
        </w:rPr>
        <w:t xml:space="preserve">, C. J., </w:t>
      </w:r>
      <w:proofErr w:type="spellStart"/>
      <w:proofErr w:type="gramStart"/>
      <w:r w:rsidRPr="00C404BB">
        <w:rPr>
          <w:rFonts w:ascii="Times New Roman" w:hAnsi="Times New Roman" w:cs="Times New Roman"/>
          <w:sz w:val="20"/>
          <w:szCs w:val="20"/>
        </w:rPr>
        <w:t>Be</w:t>
      </w:r>
      <w:r w:rsidR="0064462E" w:rsidRPr="00C404BB">
        <w:rPr>
          <w:rFonts w:ascii="Times New Roman" w:hAnsi="Times New Roman" w:cs="Times New Roman"/>
          <w:sz w:val="20"/>
          <w:szCs w:val="20"/>
        </w:rPr>
        <w:t>In</w:t>
      </w:r>
      <w:proofErr w:type="spellEnd"/>
      <w:r w:rsidR="0064462E" w:rsidRPr="00C404BB">
        <w:rPr>
          <w:rFonts w:ascii="Times New Roman" w:hAnsi="Times New Roman" w:cs="Times New Roman"/>
          <w:sz w:val="20"/>
          <w:szCs w:val="20"/>
        </w:rPr>
        <w:t xml:space="preserve"> .</w:t>
      </w:r>
      <w:proofErr w:type="gramEnd"/>
      <w:r w:rsidR="00A71E37" w:rsidRPr="00C404BB">
        <w:rPr>
          <w:rFonts w:ascii="Times New Roman" w:hAnsi="Times New Roman" w:cs="Times New Roman"/>
          <w:sz w:val="20"/>
          <w:szCs w:val="20"/>
        </w:rPr>
        <w:t xml:space="preserve"> </w:t>
      </w:r>
      <w:r w:rsidRPr="00C404BB">
        <w:rPr>
          <w:rFonts w:ascii="Times New Roman" w:hAnsi="Times New Roman" w:cs="Times New Roman"/>
          <w:sz w:val="20"/>
          <w:szCs w:val="20"/>
        </w:rPr>
        <w:t>ale, M. A., and Breuer, J. (2017). Clinical and biological insights from viral genome Sequencing. </w:t>
      </w:r>
      <w:r w:rsidRPr="00C404BB">
        <w:rPr>
          <w:rFonts w:ascii="Times New Roman" w:hAnsi="Times New Roman" w:cs="Times New Roman"/>
          <w:i/>
          <w:iCs/>
          <w:sz w:val="20"/>
          <w:szCs w:val="20"/>
        </w:rPr>
        <w:t xml:space="preserve">Nat. Rev. </w:t>
      </w:r>
      <w:proofErr w:type="spellStart"/>
      <w:r w:rsidRPr="00C404BB">
        <w:rPr>
          <w:rFonts w:ascii="Times New Roman" w:hAnsi="Times New Roman" w:cs="Times New Roman"/>
          <w:i/>
          <w:iCs/>
          <w:sz w:val="20"/>
          <w:szCs w:val="20"/>
        </w:rPr>
        <w:t>Microbiol</w:t>
      </w:r>
      <w:proofErr w:type="spellEnd"/>
      <w:r w:rsidRPr="00C404BB">
        <w:rPr>
          <w:rFonts w:ascii="Times New Roman" w:hAnsi="Times New Roman" w:cs="Times New Roman"/>
          <w:i/>
          <w:iCs/>
          <w:sz w:val="20"/>
          <w:szCs w:val="20"/>
        </w:rPr>
        <w:t>.</w:t>
      </w:r>
      <w:r w:rsidRPr="00C404BB">
        <w:rPr>
          <w:rFonts w:ascii="Times New Roman" w:hAnsi="Times New Roman" w:cs="Times New Roman"/>
          <w:sz w:val="20"/>
          <w:szCs w:val="20"/>
        </w:rPr>
        <w:t xml:space="preserve"> 15, 183–192. </w:t>
      </w:r>
      <w:proofErr w:type="spellStart"/>
      <w:r w:rsidRPr="00C404BB">
        <w:rPr>
          <w:rFonts w:ascii="Times New Roman" w:hAnsi="Times New Roman" w:cs="Times New Roman"/>
          <w:sz w:val="20"/>
          <w:szCs w:val="20"/>
        </w:rPr>
        <w:t>doi</w:t>
      </w:r>
      <w:proofErr w:type="spellEnd"/>
      <w:r w:rsidRPr="00C404BB">
        <w:rPr>
          <w:rFonts w:ascii="Times New Roman" w:hAnsi="Times New Roman" w:cs="Times New Roman"/>
          <w:sz w:val="20"/>
          <w:szCs w:val="20"/>
        </w:rPr>
        <w:t>: 10.1038/nrmicro.2016.182</w:t>
      </w:r>
    </w:p>
    <w:p w14:paraId="404BEC86" w14:textId="0E24FA27" w:rsidR="002D2AE8" w:rsidRPr="00C404BB" w:rsidRDefault="002D2AE8" w:rsidP="008C0610">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C404BB">
        <w:rPr>
          <w:rFonts w:ascii="Times New Roman" w:eastAsia="Times New Roman" w:hAnsi="Times New Roman" w:cs="Times New Roman"/>
          <w:color w:val="212121"/>
          <w:kern w:val="0"/>
          <w:sz w:val="20"/>
          <w:szCs w:val="20"/>
          <w:lang w:eastAsia="en-IN"/>
          <w14:ligatures w14:val="none"/>
        </w:rPr>
        <w:t xml:space="preserve">Soares, Bianca da Silva </w:t>
      </w:r>
      <w:r w:rsidRPr="00C404BB">
        <w:rPr>
          <w:rFonts w:ascii="Times New Roman" w:eastAsia="Times New Roman" w:hAnsi="Times New Roman" w:cs="Times New Roman"/>
          <w:i/>
          <w:iCs/>
          <w:color w:val="212121"/>
          <w:kern w:val="0"/>
          <w:sz w:val="20"/>
          <w:szCs w:val="20"/>
          <w:lang w:eastAsia="en-IN"/>
          <w14:ligatures w14:val="none"/>
        </w:rPr>
        <w:t>et al</w:t>
      </w:r>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Aplicacao</w:t>
      </w:r>
      <w:proofErr w:type="spellEnd"/>
      <w:r w:rsidRPr="00C404BB">
        <w:rPr>
          <w:rFonts w:ascii="Times New Roman" w:eastAsia="Times New Roman" w:hAnsi="Times New Roman" w:cs="Times New Roman"/>
          <w:color w:val="212121"/>
          <w:kern w:val="0"/>
          <w:sz w:val="20"/>
          <w:szCs w:val="20"/>
          <w:lang w:eastAsia="en-IN"/>
          <w14:ligatures w14:val="none"/>
        </w:rPr>
        <w:t xml:space="preserve"> de </w:t>
      </w:r>
      <w:proofErr w:type="spellStart"/>
      <w:r w:rsidRPr="00C404BB">
        <w:rPr>
          <w:rFonts w:ascii="Times New Roman" w:eastAsia="Times New Roman" w:hAnsi="Times New Roman" w:cs="Times New Roman"/>
          <w:color w:val="212121"/>
          <w:kern w:val="0"/>
          <w:sz w:val="20"/>
          <w:szCs w:val="20"/>
          <w:lang w:eastAsia="en-IN"/>
          <w14:ligatures w14:val="none"/>
        </w:rPr>
        <w:t>tecnicas</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moleculares</w:t>
      </w:r>
      <w:proofErr w:type="spellEnd"/>
      <w:r w:rsidRPr="00C404BB">
        <w:rPr>
          <w:rFonts w:ascii="Times New Roman" w:eastAsia="Times New Roman" w:hAnsi="Times New Roman" w:cs="Times New Roman"/>
          <w:color w:val="212121"/>
          <w:kern w:val="0"/>
          <w:sz w:val="20"/>
          <w:szCs w:val="20"/>
          <w:lang w:eastAsia="en-IN"/>
          <w14:ligatures w14:val="none"/>
        </w:rPr>
        <w:t xml:space="preserve"> para o </w:t>
      </w:r>
      <w:proofErr w:type="spellStart"/>
      <w:r w:rsidRPr="00C404BB">
        <w:rPr>
          <w:rFonts w:ascii="Times New Roman" w:eastAsia="Times New Roman" w:hAnsi="Times New Roman" w:cs="Times New Roman"/>
          <w:color w:val="212121"/>
          <w:kern w:val="0"/>
          <w:sz w:val="20"/>
          <w:szCs w:val="20"/>
          <w:lang w:eastAsia="en-IN"/>
          <w14:ligatures w14:val="none"/>
        </w:rPr>
        <w:t>monitoramento</w:t>
      </w:r>
      <w:proofErr w:type="spellEnd"/>
      <w:r w:rsidRPr="00C404BB">
        <w:rPr>
          <w:rFonts w:ascii="Times New Roman" w:eastAsia="Times New Roman" w:hAnsi="Times New Roman" w:cs="Times New Roman"/>
          <w:color w:val="212121"/>
          <w:kern w:val="0"/>
          <w:sz w:val="20"/>
          <w:szCs w:val="20"/>
          <w:lang w:eastAsia="en-IN"/>
          <w14:ligatures w14:val="none"/>
        </w:rPr>
        <w:t xml:space="preserve"> da </w:t>
      </w:r>
      <w:proofErr w:type="spellStart"/>
      <w:r w:rsidRPr="00C404BB">
        <w:rPr>
          <w:rFonts w:ascii="Times New Roman" w:eastAsia="Times New Roman" w:hAnsi="Times New Roman" w:cs="Times New Roman"/>
          <w:color w:val="212121"/>
          <w:kern w:val="0"/>
          <w:sz w:val="20"/>
          <w:szCs w:val="20"/>
          <w:lang w:eastAsia="en-IN"/>
          <w14:ligatures w14:val="none"/>
        </w:rPr>
        <w:t>diversidade</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genetica</w:t>
      </w:r>
      <w:proofErr w:type="spellEnd"/>
      <w:r w:rsidRPr="00C404BB">
        <w:rPr>
          <w:rFonts w:ascii="Times New Roman" w:eastAsia="Times New Roman" w:hAnsi="Times New Roman" w:cs="Times New Roman"/>
          <w:color w:val="212121"/>
          <w:kern w:val="0"/>
          <w:sz w:val="20"/>
          <w:szCs w:val="20"/>
          <w:lang w:eastAsia="en-IN"/>
          <w14:ligatures w14:val="none"/>
        </w:rPr>
        <w:t xml:space="preserve"> de </w:t>
      </w:r>
      <w:r w:rsidRPr="00C404BB">
        <w:rPr>
          <w:rFonts w:ascii="Times New Roman" w:eastAsia="Times New Roman" w:hAnsi="Times New Roman" w:cs="Times New Roman"/>
          <w:i/>
          <w:iCs/>
          <w:color w:val="212121"/>
          <w:kern w:val="0"/>
          <w:sz w:val="20"/>
          <w:szCs w:val="20"/>
          <w:lang w:eastAsia="en-IN"/>
          <w14:ligatures w14:val="none"/>
        </w:rPr>
        <w:t>Staphylococcus aureus</w:t>
      </w:r>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emambientes</w:t>
      </w:r>
      <w:proofErr w:type="spellEnd"/>
      <w:r w:rsidRPr="00C404BB">
        <w:rPr>
          <w:rFonts w:ascii="Times New Roman" w:eastAsia="Times New Roman" w:hAnsi="Times New Roman" w:cs="Times New Roman"/>
          <w:color w:val="212121"/>
          <w:kern w:val="0"/>
          <w:sz w:val="20"/>
          <w:szCs w:val="20"/>
          <w:lang w:eastAsia="en-IN"/>
          <w14:ligatures w14:val="none"/>
        </w:rPr>
        <w:t xml:space="preserve"> de </w:t>
      </w:r>
      <w:proofErr w:type="spellStart"/>
      <w:r w:rsidRPr="00C404BB">
        <w:rPr>
          <w:rFonts w:ascii="Times New Roman" w:eastAsia="Times New Roman" w:hAnsi="Times New Roman" w:cs="Times New Roman"/>
          <w:color w:val="212121"/>
          <w:kern w:val="0"/>
          <w:sz w:val="20"/>
          <w:szCs w:val="20"/>
          <w:lang w:eastAsia="en-IN"/>
          <w14:ligatures w14:val="none"/>
        </w:rPr>
        <w:t>producao</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leiteira</w:t>
      </w:r>
      <w:proofErr w:type="spellEnd"/>
      <w:r w:rsidRPr="00C404BB">
        <w:rPr>
          <w:rFonts w:ascii="Times New Roman" w:eastAsia="Times New Roman" w:hAnsi="Times New Roman" w:cs="Times New Roman"/>
          <w:color w:val="212121"/>
          <w:kern w:val="0"/>
          <w:sz w:val="20"/>
          <w:szCs w:val="20"/>
          <w:lang w:eastAsia="en-IN"/>
          <w14:ligatures w14:val="none"/>
        </w:rPr>
        <w:t>. 2017</w:t>
      </w:r>
    </w:p>
    <w:p w14:paraId="61DE513E" w14:textId="455C7217" w:rsidR="004C198A" w:rsidRPr="00C404BB" w:rsidRDefault="004C198A" w:rsidP="008C0610">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C404BB">
        <w:rPr>
          <w:rFonts w:ascii="Times New Roman" w:eastAsia="Times New Roman" w:hAnsi="Times New Roman" w:cs="Times New Roman"/>
          <w:color w:val="212121"/>
          <w:kern w:val="0"/>
          <w:sz w:val="20"/>
          <w:szCs w:val="20"/>
          <w:lang w:eastAsia="en-IN"/>
          <w14:ligatures w14:val="none"/>
        </w:rPr>
        <w:t xml:space="preserve">VARGAS, Bruna </w:t>
      </w:r>
      <w:proofErr w:type="spellStart"/>
      <w:r w:rsidRPr="00C404BB">
        <w:rPr>
          <w:rFonts w:ascii="Times New Roman" w:eastAsia="Times New Roman" w:hAnsi="Times New Roman" w:cs="Times New Roman"/>
          <w:color w:val="212121"/>
          <w:kern w:val="0"/>
          <w:sz w:val="20"/>
          <w:szCs w:val="20"/>
          <w:lang w:eastAsia="en-IN"/>
          <w14:ligatures w14:val="none"/>
        </w:rPr>
        <w:t>Damaceno</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r w:rsidRPr="00C404BB">
        <w:rPr>
          <w:rFonts w:ascii="Times New Roman" w:eastAsia="Times New Roman" w:hAnsi="Times New Roman" w:cs="Times New Roman"/>
          <w:i/>
          <w:iCs/>
          <w:color w:val="212121"/>
          <w:kern w:val="0"/>
          <w:sz w:val="20"/>
          <w:szCs w:val="20"/>
          <w:lang w:eastAsia="en-IN"/>
          <w14:ligatures w14:val="none"/>
        </w:rPr>
        <w:t>et al</w:t>
      </w:r>
      <w:r w:rsidRPr="00C404BB">
        <w:rPr>
          <w:rFonts w:ascii="Times New Roman" w:eastAsia="Times New Roman" w:hAnsi="Times New Roman" w:cs="Times New Roman"/>
          <w:color w:val="212121"/>
          <w:kern w:val="0"/>
          <w:sz w:val="20"/>
          <w:szCs w:val="20"/>
          <w:lang w:eastAsia="en-IN"/>
          <w14:ligatures w14:val="none"/>
        </w:rPr>
        <w:t xml:space="preserve">.  BIOTECNOLOGIA E ALIMENTOS GENETICAMENTE MODIFICADOS: UMA REVISAO. </w:t>
      </w:r>
      <w:proofErr w:type="spellStart"/>
      <w:r w:rsidRPr="00C404BB">
        <w:rPr>
          <w:rFonts w:ascii="Times New Roman" w:eastAsia="Times New Roman" w:hAnsi="Times New Roman" w:cs="Times New Roman"/>
          <w:color w:val="212121"/>
          <w:kern w:val="0"/>
          <w:sz w:val="20"/>
          <w:szCs w:val="20"/>
          <w:lang w:eastAsia="en-IN"/>
          <w14:ligatures w14:val="none"/>
        </w:rPr>
        <w:t>Revista</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Contexto</w:t>
      </w:r>
      <w:proofErr w:type="spellEnd"/>
      <w:r w:rsidRPr="00C404BB">
        <w:rPr>
          <w:rFonts w:ascii="Times New Roman" w:eastAsia="Times New Roman" w:hAnsi="Times New Roman" w:cs="Times New Roman"/>
          <w:color w:val="212121"/>
          <w:kern w:val="0"/>
          <w:sz w:val="20"/>
          <w:szCs w:val="20"/>
          <w:lang w:eastAsia="en-IN"/>
          <w14:ligatures w14:val="none"/>
        </w:rPr>
        <w:t xml:space="preserve"> &amp; Saude, v. 18, n. 35, p. 19-26, 2018.</w:t>
      </w:r>
    </w:p>
    <w:p w14:paraId="1424AAB3" w14:textId="46FCBF47" w:rsidR="00EA166E" w:rsidRPr="00C404BB" w:rsidRDefault="00EA166E" w:rsidP="008C0610">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C404BB">
        <w:rPr>
          <w:rFonts w:ascii="Times New Roman" w:eastAsia="Times New Roman" w:hAnsi="Times New Roman" w:cs="Times New Roman"/>
          <w:color w:val="212121"/>
          <w:kern w:val="0"/>
          <w:sz w:val="20"/>
          <w:szCs w:val="20"/>
          <w:lang w:eastAsia="en-IN"/>
          <w14:ligatures w14:val="none"/>
        </w:rPr>
        <w:t xml:space="preserve">VIEIRA, BSc Daniel Perez. </w:t>
      </w:r>
      <w:proofErr w:type="spellStart"/>
      <w:r w:rsidRPr="00C404BB">
        <w:rPr>
          <w:rFonts w:ascii="Times New Roman" w:eastAsia="Times New Roman" w:hAnsi="Times New Roman" w:cs="Times New Roman"/>
          <w:color w:val="212121"/>
          <w:kern w:val="0"/>
          <w:sz w:val="20"/>
          <w:szCs w:val="20"/>
          <w:lang w:eastAsia="en-IN"/>
          <w14:ligatures w14:val="none"/>
        </w:rPr>
        <w:t>Tecnicas</w:t>
      </w:r>
      <w:proofErr w:type="spellEnd"/>
      <w:r w:rsidRPr="00C404BB">
        <w:rPr>
          <w:rFonts w:ascii="Times New Roman" w:eastAsia="Times New Roman" w:hAnsi="Times New Roman" w:cs="Times New Roman"/>
          <w:color w:val="212121"/>
          <w:kern w:val="0"/>
          <w:sz w:val="20"/>
          <w:szCs w:val="20"/>
          <w:lang w:eastAsia="en-IN"/>
          <w14:ligatures w14:val="none"/>
        </w:rPr>
        <w:t xml:space="preserve"> de PCR: </w:t>
      </w:r>
      <w:proofErr w:type="spellStart"/>
      <w:r w:rsidRPr="00C404BB">
        <w:rPr>
          <w:rFonts w:ascii="Times New Roman" w:eastAsia="Times New Roman" w:hAnsi="Times New Roman" w:cs="Times New Roman"/>
          <w:color w:val="212121"/>
          <w:kern w:val="0"/>
          <w:sz w:val="20"/>
          <w:szCs w:val="20"/>
          <w:lang w:eastAsia="en-IN"/>
          <w14:ligatures w14:val="none"/>
        </w:rPr>
        <w:t>Aplicacoes</w:t>
      </w:r>
      <w:proofErr w:type="spellEnd"/>
      <w:r w:rsidRPr="00C404BB">
        <w:rPr>
          <w:rFonts w:ascii="Times New Roman" w:eastAsia="Times New Roman" w:hAnsi="Times New Roman" w:cs="Times New Roman"/>
          <w:color w:val="212121"/>
          <w:kern w:val="0"/>
          <w:sz w:val="20"/>
          <w:szCs w:val="20"/>
          <w:lang w:eastAsia="en-IN"/>
          <w14:ligatures w14:val="none"/>
        </w:rPr>
        <w:t xml:space="preserve"> e </w:t>
      </w:r>
      <w:proofErr w:type="spellStart"/>
      <w:r w:rsidRPr="00C404BB">
        <w:rPr>
          <w:rFonts w:ascii="Times New Roman" w:eastAsia="Times New Roman" w:hAnsi="Times New Roman" w:cs="Times New Roman"/>
          <w:color w:val="212121"/>
          <w:kern w:val="0"/>
          <w:sz w:val="20"/>
          <w:szCs w:val="20"/>
          <w:lang w:eastAsia="en-IN"/>
          <w14:ligatures w14:val="none"/>
        </w:rPr>
        <w:t>Padronizacao</w:t>
      </w:r>
      <w:proofErr w:type="spellEnd"/>
      <w:r w:rsidRPr="00C404BB">
        <w:rPr>
          <w:rFonts w:ascii="Times New Roman" w:eastAsia="Times New Roman" w:hAnsi="Times New Roman" w:cs="Times New Roman"/>
          <w:color w:val="212121"/>
          <w:kern w:val="0"/>
          <w:sz w:val="20"/>
          <w:szCs w:val="20"/>
          <w:lang w:eastAsia="en-IN"/>
          <w14:ligatures w14:val="none"/>
        </w:rPr>
        <w:t xml:space="preserve"> de </w:t>
      </w:r>
      <w:proofErr w:type="spellStart"/>
      <w:r w:rsidRPr="00C404BB">
        <w:rPr>
          <w:rFonts w:ascii="Times New Roman" w:eastAsia="Times New Roman" w:hAnsi="Times New Roman" w:cs="Times New Roman"/>
          <w:color w:val="212121"/>
          <w:kern w:val="0"/>
          <w:sz w:val="20"/>
          <w:szCs w:val="20"/>
          <w:lang w:eastAsia="en-IN"/>
          <w14:ligatures w14:val="none"/>
        </w:rPr>
        <w:t>Reacoes</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Acesso</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em</w:t>
      </w:r>
      <w:proofErr w:type="spellEnd"/>
      <w:r w:rsidRPr="00C404BB">
        <w:rPr>
          <w:rFonts w:ascii="Times New Roman" w:eastAsia="Times New Roman" w:hAnsi="Times New Roman" w:cs="Times New Roman"/>
          <w:color w:val="212121"/>
          <w:kern w:val="0"/>
          <w:sz w:val="20"/>
          <w:szCs w:val="20"/>
          <w:lang w:eastAsia="en-IN"/>
          <w14:ligatures w14:val="none"/>
        </w:rPr>
        <w:t>, v. 18, 2011</w:t>
      </w:r>
    </w:p>
    <w:p w14:paraId="1B79D3F8" w14:textId="070B97E3" w:rsidR="00EA166E" w:rsidRPr="00C404BB" w:rsidRDefault="00EA166E" w:rsidP="008C0610">
      <w:pPr>
        <w:pStyle w:val="ListParagraph"/>
        <w:numPr>
          <w:ilvl w:val="0"/>
          <w:numId w:val="9"/>
        </w:numPr>
        <w:shd w:val="clear" w:color="auto" w:fill="FFFFFF"/>
        <w:spacing w:after="0" w:line="360" w:lineRule="auto"/>
        <w:jc w:val="both"/>
        <w:rPr>
          <w:rFonts w:ascii="Times New Roman" w:eastAsia="Times New Roman" w:hAnsi="Times New Roman" w:cs="Times New Roman"/>
          <w:color w:val="212121"/>
          <w:kern w:val="0"/>
          <w:sz w:val="20"/>
          <w:szCs w:val="20"/>
          <w:lang w:eastAsia="en-IN"/>
          <w14:ligatures w14:val="none"/>
        </w:rPr>
      </w:pPr>
      <w:r w:rsidRPr="00C404BB">
        <w:rPr>
          <w:rFonts w:ascii="Times New Roman" w:eastAsia="Times New Roman" w:hAnsi="Times New Roman" w:cs="Times New Roman"/>
          <w:color w:val="212121"/>
          <w:kern w:val="0"/>
          <w:sz w:val="20"/>
          <w:szCs w:val="20"/>
          <w:lang w:eastAsia="en-IN"/>
          <w14:ligatures w14:val="none"/>
        </w:rPr>
        <w:t xml:space="preserve">MENESES, Marta Soraia L.; TORALLES, Maria Betania P.; MENDES, Carlos Mauricio </w:t>
      </w:r>
      <w:proofErr w:type="spellStart"/>
      <w:r w:rsidRPr="00C404BB">
        <w:rPr>
          <w:rFonts w:ascii="Times New Roman" w:eastAsia="Times New Roman" w:hAnsi="Times New Roman" w:cs="Times New Roman"/>
          <w:color w:val="212121"/>
          <w:kern w:val="0"/>
          <w:sz w:val="20"/>
          <w:szCs w:val="20"/>
          <w:lang w:eastAsia="en-IN"/>
          <w14:ligatures w14:val="none"/>
        </w:rPr>
        <w:t>Cardeal</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Evolucao</w:t>
      </w:r>
      <w:proofErr w:type="spellEnd"/>
      <w:r w:rsidRPr="00C404BB">
        <w:rPr>
          <w:rFonts w:ascii="Times New Roman" w:eastAsia="Times New Roman" w:hAnsi="Times New Roman" w:cs="Times New Roman"/>
          <w:color w:val="212121"/>
          <w:kern w:val="0"/>
          <w:sz w:val="20"/>
          <w:szCs w:val="20"/>
          <w:lang w:eastAsia="en-IN"/>
          <w14:ligatures w14:val="none"/>
        </w:rPr>
        <w:t xml:space="preserve"> da </w:t>
      </w:r>
      <w:proofErr w:type="spellStart"/>
      <w:r w:rsidRPr="00C404BB">
        <w:rPr>
          <w:rFonts w:ascii="Times New Roman" w:eastAsia="Times New Roman" w:hAnsi="Times New Roman" w:cs="Times New Roman"/>
          <w:color w:val="212121"/>
          <w:kern w:val="0"/>
          <w:sz w:val="20"/>
          <w:szCs w:val="20"/>
          <w:lang w:eastAsia="en-IN"/>
          <w14:ligatures w14:val="none"/>
        </w:rPr>
        <w:t>tecnica</w:t>
      </w:r>
      <w:proofErr w:type="spellEnd"/>
      <w:r w:rsidRPr="00C404BB">
        <w:rPr>
          <w:rFonts w:ascii="Times New Roman" w:eastAsia="Times New Roman" w:hAnsi="Times New Roman" w:cs="Times New Roman"/>
          <w:color w:val="212121"/>
          <w:kern w:val="0"/>
          <w:sz w:val="20"/>
          <w:szCs w:val="20"/>
          <w:lang w:eastAsia="en-IN"/>
          <w14:ligatures w14:val="none"/>
        </w:rPr>
        <w:t xml:space="preserve"> de PCR: </w:t>
      </w:r>
      <w:proofErr w:type="spellStart"/>
      <w:r w:rsidRPr="00C404BB">
        <w:rPr>
          <w:rFonts w:ascii="Times New Roman" w:eastAsia="Times New Roman" w:hAnsi="Times New Roman" w:cs="Times New Roman"/>
          <w:color w:val="212121"/>
          <w:kern w:val="0"/>
          <w:sz w:val="20"/>
          <w:szCs w:val="20"/>
          <w:lang w:eastAsia="en-IN"/>
          <w14:ligatures w14:val="none"/>
        </w:rPr>
        <w:t>sua</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contribuicao</w:t>
      </w:r>
      <w:proofErr w:type="spellEnd"/>
      <w:r w:rsidRPr="00C404BB">
        <w:rPr>
          <w:rFonts w:ascii="Times New Roman" w:eastAsia="Times New Roman" w:hAnsi="Times New Roman" w:cs="Times New Roman"/>
          <w:color w:val="212121"/>
          <w:kern w:val="0"/>
          <w:sz w:val="20"/>
          <w:szCs w:val="20"/>
          <w:lang w:eastAsia="en-IN"/>
          <w14:ligatures w14:val="none"/>
        </w:rPr>
        <w:t xml:space="preserve"> no </w:t>
      </w:r>
      <w:proofErr w:type="spellStart"/>
      <w:r w:rsidRPr="00C404BB">
        <w:rPr>
          <w:rFonts w:ascii="Times New Roman" w:eastAsia="Times New Roman" w:hAnsi="Times New Roman" w:cs="Times New Roman"/>
          <w:color w:val="212121"/>
          <w:kern w:val="0"/>
          <w:sz w:val="20"/>
          <w:szCs w:val="20"/>
          <w:lang w:eastAsia="en-IN"/>
          <w14:ligatures w14:val="none"/>
        </w:rPr>
        <w:t>diagnostico</w:t>
      </w:r>
      <w:proofErr w:type="spellEnd"/>
      <w:r w:rsidRPr="00C404BB">
        <w:rPr>
          <w:rFonts w:ascii="Times New Roman" w:eastAsia="Times New Roman" w:hAnsi="Times New Roman" w:cs="Times New Roman"/>
          <w:color w:val="212121"/>
          <w:kern w:val="0"/>
          <w:sz w:val="20"/>
          <w:szCs w:val="20"/>
          <w:lang w:eastAsia="en-IN"/>
          <w14:ligatures w14:val="none"/>
        </w:rPr>
        <w:t xml:space="preserve"> da </w:t>
      </w:r>
      <w:proofErr w:type="spellStart"/>
      <w:r w:rsidRPr="00C404BB">
        <w:rPr>
          <w:rFonts w:ascii="Times New Roman" w:eastAsia="Times New Roman" w:hAnsi="Times New Roman" w:cs="Times New Roman"/>
          <w:color w:val="212121"/>
          <w:kern w:val="0"/>
          <w:sz w:val="20"/>
          <w:szCs w:val="20"/>
          <w:lang w:eastAsia="en-IN"/>
          <w14:ligatures w14:val="none"/>
        </w:rPr>
        <w:t>infeccao</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por</w:t>
      </w:r>
      <w:proofErr w:type="spellEnd"/>
      <w:r w:rsidRPr="00C404BB">
        <w:rPr>
          <w:rFonts w:ascii="Times New Roman" w:eastAsia="Times New Roman" w:hAnsi="Times New Roman" w:cs="Times New Roman"/>
          <w:color w:val="212121"/>
          <w:kern w:val="0"/>
          <w:sz w:val="20"/>
          <w:szCs w:val="20"/>
          <w:lang w:eastAsia="en-IN"/>
          <w14:ligatures w14:val="none"/>
        </w:rPr>
        <w:t xml:space="preserve"> HPV. </w:t>
      </w:r>
      <w:proofErr w:type="spellStart"/>
      <w:r w:rsidRPr="00C404BB">
        <w:rPr>
          <w:rFonts w:ascii="Times New Roman" w:eastAsia="Times New Roman" w:hAnsi="Times New Roman" w:cs="Times New Roman"/>
          <w:color w:val="212121"/>
          <w:kern w:val="0"/>
          <w:sz w:val="20"/>
          <w:szCs w:val="20"/>
          <w:lang w:eastAsia="en-IN"/>
          <w14:ligatures w14:val="none"/>
        </w:rPr>
        <w:t>Revista</w:t>
      </w:r>
      <w:proofErr w:type="spellEnd"/>
      <w:r w:rsidRPr="00C404BB">
        <w:rPr>
          <w:rFonts w:ascii="Times New Roman" w:eastAsia="Times New Roman" w:hAnsi="Times New Roman" w:cs="Times New Roman"/>
          <w:color w:val="212121"/>
          <w:kern w:val="0"/>
          <w:sz w:val="20"/>
          <w:szCs w:val="20"/>
          <w:lang w:eastAsia="en-IN"/>
          <w14:ligatures w14:val="none"/>
        </w:rPr>
        <w:t xml:space="preserve"> de </w:t>
      </w:r>
      <w:proofErr w:type="spellStart"/>
      <w:r w:rsidRPr="00C404BB">
        <w:rPr>
          <w:rFonts w:ascii="Times New Roman" w:eastAsia="Times New Roman" w:hAnsi="Times New Roman" w:cs="Times New Roman"/>
          <w:color w:val="212121"/>
          <w:kern w:val="0"/>
          <w:sz w:val="20"/>
          <w:szCs w:val="20"/>
          <w:lang w:eastAsia="en-IN"/>
          <w14:ligatures w14:val="none"/>
        </w:rPr>
        <w:t>Ciencias</w:t>
      </w:r>
      <w:proofErr w:type="spellEnd"/>
      <w:r w:rsidRPr="00C404BB">
        <w:rPr>
          <w:rFonts w:ascii="Times New Roman" w:eastAsia="Times New Roman" w:hAnsi="Times New Roman" w:cs="Times New Roman"/>
          <w:color w:val="212121"/>
          <w:kern w:val="0"/>
          <w:sz w:val="20"/>
          <w:szCs w:val="20"/>
          <w:lang w:eastAsia="en-IN"/>
          <w14:ligatures w14:val="none"/>
        </w:rPr>
        <w:t xml:space="preserve"> </w:t>
      </w:r>
      <w:proofErr w:type="spellStart"/>
      <w:r w:rsidRPr="00C404BB">
        <w:rPr>
          <w:rFonts w:ascii="Times New Roman" w:eastAsia="Times New Roman" w:hAnsi="Times New Roman" w:cs="Times New Roman"/>
          <w:color w:val="212121"/>
          <w:kern w:val="0"/>
          <w:sz w:val="20"/>
          <w:szCs w:val="20"/>
          <w:lang w:eastAsia="en-IN"/>
          <w14:ligatures w14:val="none"/>
        </w:rPr>
        <w:t>Medicas</w:t>
      </w:r>
      <w:proofErr w:type="spellEnd"/>
      <w:r w:rsidRPr="00C404BB">
        <w:rPr>
          <w:rFonts w:ascii="Times New Roman" w:eastAsia="Times New Roman" w:hAnsi="Times New Roman" w:cs="Times New Roman"/>
          <w:color w:val="212121"/>
          <w:kern w:val="0"/>
          <w:sz w:val="20"/>
          <w:szCs w:val="20"/>
          <w:lang w:eastAsia="en-IN"/>
          <w14:ligatures w14:val="none"/>
        </w:rPr>
        <w:t xml:space="preserve"> e </w:t>
      </w:r>
      <w:proofErr w:type="spellStart"/>
      <w:r w:rsidRPr="00C404BB">
        <w:rPr>
          <w:rFonts w:ascii="Times New Roman" w:eastAsia="Times New Roman" w:hAnsi="Times New Roman" w:cs="Times New Roman"/>
          <w:color w:val="212121"/>
          <w:kern w:val="0"/>
          <w:sz w:val="20"/>
          <w:szCs w:val="20"/>
          <w:lang w:eastAsia="en-IN"/>
          <w14:ligatures w14:val="none"/>
        </w:rPr>
        <w:t>Biologicas</w:t>
      </w:r>
      <w:proofErr w:type="spellEnd"/>
      <w:r w:rsidRPr="00C404BB">
        <w:rPr>
          <w:rFonts w:ascii="Times New Roman" w:eastAsia="Times New Roman" w:hAnsi="Times New Roman" w:cs="Times New Roman"/>
          <w:color w:val="212121"/>
          <w:kern w:val="0"/>
          <w:sz w:val="20"/>
          <w:szCs w:val="20"/>
          <w:lang w:eastAsia="en-IN"/>
          <w14:ligatures w14:val="none"/>
        </w:rPr>
        <w:t>, v. 18, n. 3, p. 361-366, 2019.</w:t>
      </w:r>
    </w:p>
    <w:p w14:paraId="079F393D" w14:textId="21FAEB83" w:rsidR="002D2AE8" w:rsidRPr="00C404BB" w:rsidRDefault="0084346C"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Lin B, Wang Z, Vora GJ, Thornton JA, Schnur JM, Thach DC, Blaney KM, Ligler AG, Malanoski AP, Santiago J, Walter EA, Agan BK, Metzgar D, Seto D, Daum LT, </w:t>
      </w:r>
      <w:proofErr w:type="spellStart"/>
      <w:r w:rsidRPr="00C404BB">
        <w:rPr>
          <w:rFonts w:ascii="Times New Roman" w:hAnsi="Times New Roman" w:cs="Times New Roman"/>
          <w:sz w:val="20"/>
          <w:szCs w:val="20"/>
        </w:rPr>
        <w:t>Kruzelock</w:t>
      </w:r>
      <w:proofErr w:type="spellEnd"/>
      <w:r w:rsidRPr="00C404BB">
        <w:rPr>
          <w:rFonts w:ascii="Times New Roman" w:hAnsi="Times New Roman" w:cs="Times New Roman"/>
          <w:sz w:val="20"/>
          <w:szCs w:val="20"/>
        </w:rPr>
        <w:t xml:space="preserve"> R, Rowley RK, Hanson EH, Tibbetts C, Stenger DA</w:t>
      </w:r>
      <w:r w:rsidR="003A1A59" w:rsidRPr="00C404BB">
        <w:rPr>
          <w:rFonts w:ascii="Times New Roman" w:hAnsi="Times New Roman" w:cs="Times New Roman"/>
          <w:sz w:val="20"/>
          <w:szCs w:val="20"/>
        </w:rPr>
        <w:t>.</w:t>
      </w:r>
      <w:r w:rsidRPr="00C404BB">
        <w:rPr>
          <w:rFonts w:ascii="Times New Roman" w:hAnsi="Times New Roman" w:cs="Times New Roman"/>
          <w:sz w:val="20"/>
          <w:szCs w:val="20"/>
        </w:rPr>
        <w:t xml:space="preserve"> Broad-spectrum respiratory tract pathogen identification using resequencing DNA microarrays. Genome Res 16:527–535. doi:10.1101/gr.4337206</w:t>
      </w:r>
      <w:r w:rsidR="003A1A59" w:rsidRPr="00C404BB">
        <w:rPr>
          <w:rFonts w:ascii="Times New Roman" w:hAnsi="Times New Roman" w:cs="Times New Roman"/>
          <w:sz w:val="20"/>
          <w:szCs w:val="20"/>
        </w:rPr>
        <w:t>; 2006</w:t>
      </w:r>
    </w:p>
    <w:p w14:paraId="54F4178A" w14:textId="4781A492" w:rsidR="0084346C" w:rsidRPr="00C404BB" w:rsidRDefault="0084346C" w:rsidP="008C0610">
      <w:pPr>
        <w:pStyle w:val="ListParagraph"/>
        <w:numPr>
          <w:ilvl w:val="0"/>
          <w:numId w:val="9"/>
        </w:numPr>
        <w:spacing w:line="360" w:lineRule="auto"/>
        <w:jc w:val="both"/>
        <w:rPr>
          <w:rFonts w:ascii="Times New Roman" w:hAnsi="Times New Roman" w:cs="Times New Roman"/>
          <w:sz w:val="20"/>
          <w:szCs w:val="20"/>
        </w:rPr>
      </w:pPr>
      <w:r w:rsidRPr="00C404BB">
        <w:rPr>
          <w:rFonts w:ascii="Times New Roman" w:hAnsi="Times New Roman" w:cs="Times New Roman"/>
          <w:sz w:val="20"/>
          <w:szCs w:val="20"/>
        </w:rPr>
        <w:t>Melo SC, Pungartnik C, Cascardo JC, Brendel M</w:t>
      </w:r>
      <w:r w:rsidR="003A1A59" w:rsidRPr="00C404BB">
        <w:rPr>
          <w:rFonts w:ascii="Times New Roman" w:hAnsi="Times New Roman" w:cs="Times New Roman"/>
          <w:sz w:val="20"/>
          <w:szCs w:val="20"/>
        </w:rPr>
        <w:t xml:space="preserve">. </w:t>
      </w:r>
      <w:r w:rsidRPr="00C404BB">
        <w:rPr>
          <w:rFonts w:ascii="Times New Roman" w:hAnsi="Times New Roman" w:cs="Times New Roman"/>
          <w:sz w:val="20"/>
          <w:szCs w:val="20"/>
        </w:rPr>
        <w:t xml:space="preserve">Rapid and efficient protocol for DNA extraction and molecular identification of the basidiomycete </w:t>
      </w:r>
      <w:proofErr w:type="spellStart"/>
      <w:r w:rsidRPr="00C404BB">
        <w:rPr>
          <w:rFonts w:ascii="Times New Roman" w:hAnsi="Times New Roman" w:cs="Times New Roman"/>
          <w:sz w:val="20"/>
          <w:szCs w:val="20"/>
        </w:rPr>
        <w:t>Crinipellis</w:t>
      </w:r>
      <w:proofErr w:type="spellEnd"/>
      <w:r w:rsidRPr="00C404BB">
        <w:rPr>
          <w:rFonts w:ascii="Times New Roman" w:hAnsi="Times New Roman" w:cs="Times New Roman"/>
          <w:sz w:val="20"/>
          <w:szCs w:val="20"/>
        </w:rPr>
        <w:t xml:space="preserve"> </w:t>
      </w:r>
      <w:proofErr w:type="spellStart"/>
      <w:r w:rsidRPr="00C404BB">
        <w:rPr>
          <w:rFonts w:ascii="Times New Roman" w:hAnsi="Times New Roman" w:cs="Times New Roman"/>
          <w:sz w:val="20"/>
          <w:szCs w:val="20"/>
        </w:rPr>
        <w:t>perniciosa</w:t>
      </w:r>
      <w:proofErr w:type="spellEnd"/>
      <w:r w:rsidRPr="00C404BB">
        <w:rPr>
          <w:rFonts w:ascii="Times New Roman" w:hAnsi="Times New Roman" w:cs="Times New Roman"/>
          <w:sz w:val="20"/>
          <w:szCs w:val="20"/>
        </w:rPr>
        <w:t>. Genet Mol Res 5:851–855</w:t>
      </w:r>
      <w:r w:rsidR="003A1A59" w:rsidRPr="00C404BB">
        <w:rPr>
          <w:rFonts w:ascii="Times New Roman" w:hAnsi="Times New Roman" w:cs="Times New Roman"/>
          <w:sz w:val="20"/>
          <w:szCs w:val="20"/>
        </w:rPr>
        <w:t>; 2006</w:t>
      </w:r>
    </w:p>
    <w:p w14:paraId="4F105C39" w14:textId="231F00C5" w:rsidR="0084346C" w:rsidRPr="00C404BB" w:rsidRDefault="0084346C" w:rsidP="00644CC5">
      <w:pPr>
        <w:pStyle w:val="ListParagraph"/>
        <w:numPr>
          <w:ilvl w:val="0"/>
          <w:numId w:val="9"/>
        </w:numPr>
        <w:spacing w:line="276" w:lineRule="auto"/>
        <w:jc w:val="both"/>
        <w:rPr>
          <w:rFonts w:ascii="Times New Roman" w:hAnsi="Times New Roman" w:cs="Times New Roman"/>
          <w:sz w:val="20"/>
          <w:szCs w:val="20"/>
        </w:rPr>
      </w:pPr>
      <w:r w:rsidRPr="00C404BB">
        <w:rPr>
          <w:rFonts w:ascii="Times New Roman" w:hAnsi="Times New Roman" w:cs="Times New Roman"/>
          <w:sz w:val="20"/>
          <w:szCs w:val="20"/>
        </w:rPr>
        <w:t xml:space="preserve">Taylor GM, Worth DR, Palmer S, </w:t>
      </w:r>
      <w:proofErr w:type="spellStart"/>
      <w:r w:rsidRPr="00C404BB">
        <w:rPr>
          <w:rFonts w:ascii="Times New Roman" w:hAnsi="Times New Roman" w:cs="Times New Roman"/>
          <w:sz w:val="20"/>
          <w:szCs w:val="20"/>
        </w:rPr>
        <w:t>Jahans</w:t>
      </w:r>
      <w:proofErr w:type="spellEnd"/>
      <w:r w:rsidRPr="00C404BB">
        <w:rPr>
          <w:rFonts w:ascii="Times New Roman" w:hAnsi="Times New Roman" w:cs="Times New Roman"/>
          <w:sz w:val="20"/>
          <w:szCs w:val="20"/>
        </w:rPr>
        <w:t xml:space="preserve"> K, </w:t>
      </w:r>
      <w:proofErr w:type="spellStart"/>
      <w:r w:rsidRPr="00C404BB">
        <w:rPr>
          <w:rFonts w:ascii="Times New Roman" w:hAnsi="Times New Roman" w:cs="Times New Roman"/>
          <w:sz w:val="20"/>
          <w:szCs w:val="20"/>
        </w:rPr>
        <w:t>Hewinson</w:t>
      </w:r>
      <w:proofErr w:type="spellEnd"/>
      <w:r w:rsidRPr="00C404BB">
        <w:rPr>
          <w:rFonts w:ascii="Times New Roman" w:hAnsi="Times New Roman" w:cs="Times New Roman"/>
          <w:sz w:val="20"/>
          <w:szCs w:val="20"/>
        </w:rPr>
        <w:t xml:space="preserve"> RG</w:t>
      </w:r>
      <w:r w:rsidR="003A1A59" w:rsidRPr="00C404BB">
        <w:rPr>
          <w:rFonts w:ascii="Times New Roman" w:hAnsi="Times New Roman" w:cs="Times New Roman"/>
          <w:sz w:val="20"/>
          <w:szCs w:val="20"/>
        </w:rPr>
        <w:t xml:space="preserve">. </w:t>
      </w:r>
      <w:r w:rsidRPr="00C404BB">
        <w:rPr>
          <w:rFonts w:ascii="Times New Roman" w:hAnsi="Times New Roman" w:cs="Times New Roman"/>
          <w:sz w:val="20"/>
          <w:szCs w:val="20"/>
        </w:rPr>
        <w:t xml:space="preserve">Rapid detection of Mycobacterium </w:t>
      </w:r>
      <w:proofErr w:type="spellStart"/>
      <w:r w:rsidRPr="00C404BB">
        <w:rPr>
          <w:rFonts w:ascii="Times New Roman" w:hAnsi="Times New Roman" w:cs="Times New Roman"/>
          <w:sz w:val="20"/>
          <w:szCs w:val="20"/>
        </w:rPr>
        <w:t>bovis</w:t>
      </w:r>
      <w:proofErr w:type="spellEnd"/>
      <w:r w:rsidRPr="00C404BB">
        <w:rPr>
          <w:rFonts w:ascii="Times New Roman" w:hAnsi="Times New Roman" w:cs="Times New Roman"/>
          <w:sz w:val="20"/>
          <w:szCs w:val="20"/>
        </w:rPr>
        <w:t xml:space="preserve"> DNA in cattle lymph nodes with visible lesions using PCR. BMC Vet Res 3:12</w:t>
      </w:r>
      <w:r w:rsidR="003A1A59" w:rsidRPr="00C404BB">
        <w:rPr>
          <w:rFonts w:ascii="Times New Roman" w:hAnsi="Times New Roman" w:cs="Times New Roman"/>
          <w:sz w:val="20"/>
          <w:szCs w:val="20"/>
        </w:rPr>
        <w:t>; 2007</w:t>
      </w:r>
    </w:p>
    <w:p w14:paraId="7DE9B3D8" w14:textId="77777777" w:rsidR="00823E28" w:rsidRPr="009D71A5" w:rsidRDefault="00823E28" w:rsidP="00644CC5">
      <w:pPr>
        <w:pStyle w:val="ListParagraph"/>
        <w:spacing w:line="276" w:lineRule="auto"/>
        <w:jc w:val="both"/>
        <w:rPr>
          <w:rFonts w:ascii="Times New Roman" w:hAnsi="Times New Roman" w:cs="Times New Roman"/>
          <w:b/>
          <w:bCs/>
          <w:sz w:val="20"/>
          <w:szCs w:val="20"/>
        </w:rPr>
      </w:pPr>
    </w:p>
    <w:sectPr w:rsidR="00823E28" w:rsidRPr="009D7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249"/>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1931D6"/>
    <w:multiLevelType w:val="hybridMultilevel"/>
    <w:tmpl w:val="137CB8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78B1DF2"/>
    <w:multiLevelType w:val="hybridMultilevel"/>
    <w:tmpl w:val="F91684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AE10CB"/>
    <w:multiLevelType w:val="hybridMultilevel"/>
    <w:tmpl w:val="EE9ED6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A1B5368"/>
    <w:multiLevelType w:val="multilevel"/>
    <w:tmpl w:val="84149450"/>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BDD4610"/>
    <w:multiLevelType w:val="hybridMultilevel"/>
    <w:tmpl w:val="0824D0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BF1F99"/>
    <w:multiLevelType w:val="hybridMultilevel"/>
    <w:tmpl w:val="BE429530"/>
    <w:lvl w:ilvl="0" w:tplc="40090015">
      <w:start w:val="1"/>
      <w:numFmt w:val="upp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106E0361"/>
    <w:multiLevelType w:val="hybridMultilevel"/>
    <w:tmpl w:val="73C2493A"/>
    <w:lvl w:ilvl="0" w:tplc="8D5C89CC">
      <w:start w:val="1"/>
      <w:numFmt w:val="upperLetter"/>
      <w:lvlText w:val="%1."/>
      <w:lvlJc w:val="left"/>
      <w:pPr>
        <w:ind w:left="720" w:hanging="360"/>
      </w:pPr>
      <w:rPr>
        <w:rFonts w:ascii="Times New Roman" w:hAnsi="Times New Roman" w:cs="Times New Roman" w:hint="default"/>
        <w:b/>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006BF2"/>
    <w:multiLevelType w:val="multilevel"/>
    <w:tmpl w:val="C59A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61464"/>
    <w:multiLevelType w:val="hybridMultilevel"/>
    <w:tmpl w:val="FDD0A5AE"/>
    <w:lvl w:ilvl="0" w:tplc="4009000F">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5187135"/>
    <w:multiLevelType w:val="hybridMultilevel"/>
    <w:tmpl w:val="9A042E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197EA0"/>
    <w:multiLevelType w:val="hybridMultilevel"/>
    <w:tmpl w:val="629217CC"/>
    <w:lvl w:ilvl="0" w:tplc="47584BA8">
      <w:start w:val="1"/>
      <w:numFmt w:val="upperLetter"/>
      <w:lvlText w:val="%1."/>
      <w:lvlJc w:val="left"/>
      <w:pPr>
        <w:ind w:left="2061" w:hanging="360"/>
      </w:pPr>
      <w:rPr>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17901B10"/>
    <w:multiLevelType w:val="hybridMultilevel"/>
    <w:tmpl w:val="82183DBC"/>
    <w:lvl w:ilvl="0" w:tplc="C74A1C42">
      <w:start w:val="1"/>
      <w:numFmt w:val="lowerLetter"/>
      <w:lvlText w:val="%1."/>
      <w:lvlJc w:val="left"/>
      <w:pPr>
        <w:ind w:left="2160" w:hanging="360"/>
      </w:pPr>
      <w:rPr>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193D7EAB"/>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A5F62C9"/>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F6E6BA5"/>
    <w:multiLevelType w:val="hybridMultilevel"/>
    <w:tmpl w:val="D96C8A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05A606B"/>
    <w:multiLevelType w:val="hybridMultilevel"/>
    <w:tmpl w:val="438CC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0C26DF4"/>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1851A60"/>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3C33407"/>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3DA17B4"/>
    <w:multiLevelType w:val="hybridMultilevel"/>
    <w:tmpl w:val="4E44D916"/>
    <w:lvl w:ilvl="0" w:tplc="092E7A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132BC9"/>
    <w:multiLevelType w:val="multilevel"/>
    <w:tmpl w:val="4EE08180"/>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AD575C4"/>
    <w:multiLevelType w:val="hybridMultilevel"/>
    <w:tmpl w:val="D598D27A"/>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9E0157"/>
    <w:multiLevelType w:val="hybridMultilevel"/>
    <w:tmpl w:val="0E146FB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1AA0718"/>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4C471AA"/>
    <w:multiLevelType w:val="hybridMultilevel"/>
    <w:tmpl w:val="955EA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67D2529"/>
    <w:multiLevelType w:val="hybridMultilevel"/>
    <w:tmpl w:val="84F091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AB4D4E"/>
    <w:multiLevelType w:val="hybridMultilevel"/>
    <w:tmpl w:val="C33E95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1546913"/>
    <w:multiLevelType w:val="multilevel"/>
    <w:tmpl w:val="731EE244"/>
    <w:lvl w:ilvl="0">
      <w:start w:val="1"/>
      <w:numFmt w:val="upperRoman"/>
      <w:lvlText w:val="%1."/>
      <w:lvlJc w:val="righ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89544B"/>
    <w:multiLevelType w:val="hybridMultilevel"/>
    <w:tmpl w:val="595239E0"/>
    <w:lvl w:ilvl="0" w:tplc="5F20DC7A">
      <w:start w:val="1"/>
      <w:numFmt w:val="decimal"/>
      <w:lvlText w:val="%1."/>
      <w:lvlJc w:val="left"/>
      <w:pPr>
        <w:ind w:left="1494" w:hanging="360"/>
      </w:pPr>
      <w:rPr>
        <w:rFonts w:hint="default"/>
        <w:sz w:val="20"/>
        <w:szCs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430608BD"/>
    <w:multiLevelType w:val="hybridMultilevel"/>
    <w:tmpl w:val="0A70CAFA"/>
    <w:lvl w:ilvl="0" w:tplc="FFFFFFFF">
      <w:start w:val="1"/>
      <w:numFmt w:val="upperLetter"/>
      <w:lvlText w:val="%1."/>
      <w:lvlJc w:val="left"/>
      <w:pPr>
        <w:ind w:left="720" w:hanging="360"/>
      </w:pPr>
      <w:rPr>
        <w:rFonts w:ascii="Times New Roman" w:hAnsi="Times New Roman" w:cs="Times New Roman"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346C86"/>
    <w:multiLevelType w:val="hybridMultilevel"/>
    <w:tmpl w:val="20A4B08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2" w15:restartNumberingAfterBreak="0">
    <w:nsid w:val="520F4FEC"/>
    <w:multiLevelType w:val="hybridMultilevel"/>
    <w:tmpl w:val="9AC868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5267127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6C6BEA"/>
    <w:multiLevelType w:val="hybridMultilevel"/>
    <w:tmpl w:val="798ED0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61850413"/>
    <w:multiLevelType w:val="hybridMultilevel"/>
    <w:tmpl w:val="E416AB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D1344DF"/>
    <w:multiLevelType w:val="hybridMultilevel"/>
    <w:tmpl w:val="FDD0A5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7A400E"/>
    <w:multiLevelType w:val="hybridMultilevel"/>
    <w:tmpl w:val="DC46EC42"/>
    <w:lvl w:ilvl="0" w:tplc="576429CE">
      <w:start w:val="1"/>
      <w:numFmt w:val="upperRoman"/>
      <w:lvlText w:val="%1."/>
      <w:lvlJc w:val="right"/>
      <w:pPr>
        <w:ind w:left="1440" w:hanging="360"/>
      </w:pPr>
      <w:rPr>
        <w:rFonts w:ascii="Times New Roman" w:hAnsi="Times New Roman" w:cs="Times New Roman"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73C23086"/>
    <w:multiLevelType w:val="hybridMultilevel"/>
    <w:tmpl w:val="251031D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7D16DD6"/>
    <w:multiLevelType w:val="multilevel"/>
    <w:tmpl w:val="0666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C5A26"/>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CDD0593"/>
    <w:multiLevelType w:val="hybridMultilevel"/>
    <w:tmpl w:val="10644178"/>
    <w:lvl w:ilvl="0" w:tplc="FFFFFFFF">
      <w:start w:val="1"/>
      <w:numFmt w:val="decimal"/>
      <w:lvlText w:val="%1."/>
      <w:lvlJc w:val="left"/>
      <w:pPr>
        <w:ind w:left="1494" w:hanging="36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96105060">
    <w:abstractNumId w:val="9"/>
  </w:num>
  <w:num w:numId="2" w16cid:durableId="714696452">
    <w:abstractNumId w:val="33"/>
  </w:num>
  <w:num w:numId="3" w16cid:durableId="1292202761">
    <w:abstractNumId w:val="37"/>
  </w:num>
  <w:num w:numId="4" w16cid:durableId="899245910">
    <w:abstractNumId w:val="11"/>
  </w:num>
  <w:num w:numId="5" w16cid:durableId="657000515">
    <w:abstractNumId w:val="12"/>
  </w:num>
  <w:num w:numId="6" w16cid:durableId="1094404326">
    <w:abstractNumId w:val="31"/>
  </w:num>
  <w:num w:numId="7" w16cid:durableId="783620434">
    <w:abstractNumId w:val="6"/>
  </w:num>
  <w:num w:numId="8" w16cid:durableId="1278412130">
    <w:abstractNumId w:val="25"/>
  </w:num>
  <w:num w:numId="9" w16cid:durableId="1167280377">
    <w:abstractNumId w:val="29"/>
  </w:num>
  <w:num w:numId="10" w16cid:durableId="1588080637">
    <w:abstractNumId w:val="28"/>
  </w:num>
  <w:num w:numId="11" w16cid:durableId="291793499">
    <w:abstractNumId w:val="8"/>
  </w:num>
  <w:num w:numId="12" w16cid:durableId="874583290">
    <w:abstractNumId w:val="39"/>
  </w:num>
  <w:num w:numId="13" w16cid:durableId="1485052197">
    <w:abstractNumId w:val="36"/>
  </w:num>
  <w:num w:numId="14" w16cid:durableId="1964652092">
    <w:abstractNumId w:val="14"/>
  </w:num>
  <w:num w:numId="15" w16cid:durableId="604656232">
    <w:abstractNumId w:val="19"/>
  </w:num>
  <w:num w:numId="16" w16cid:durableId="475297820">
    <w:abstractNumId w:val="18"/>
  </w:num>
  <w:num w:numId="17" w16cid:durableId="979726131">
    <w:abstractNumId w:val="13"/>
  </w:num>
  <w:num w:numId="18" w16cid:durableId="1183931840">
    <w:abstractNumId w:val="38"/>
  </w:num>
  <w:num w:numId="19" w16cid:durableId="272254093">
    <w:abstractNumId w:val="7"/>
  </w:num>
  <w:num w:numId="20" w16cid:durableId="518470470">
    <w:abstractNumId w:val="23"/>
  </w:num>
  <w:num w:numId="21" w16cid:durableId="634523570">
    <w:abstractNumId w:val="22"/>
  </w:num>
  <w:num w:numId="22" w16cid:durableId="1853955587">
    <w:abstractNumId w:val="30"/>
  </w:num>
  <w:num w:numId="23" w16cid:durableId="283656903">
    <w:abstractNumId w:val="15"/>
  </w:num>
  <w:num w:numId="24" w16cid:durableId="1978341804">
    <w:abstractNumId w:val="2"/>
  </w:num>
  <w:num w:numId="25" w16cid:durableId="288822870">
    <w:abstractNumId w:val="5"/>
  </w:num>
  <w:num w:numId="26" w16cid:durableId="733704024">
    <w:abstractNumId w:val="35"/>
  </w:num>
  <w:num w:numId="27" w16cid:durableId="2124222268">
    <w:abstractNumId w:val="26"/>
  </w:num>
  <w:num w:numId="28" w16cid:durableId="578174269">
    <w:abstractNumId w:val="16"/>
  </w:num>
  <w:num w:numId="29" w16cid:durableId="1019046024">
    <w:abstractNumId w:val="1"/>
  </w:num>
  <w:num w:numId="30" w16cid:durableId="945886878">
    <w:abstractNumId w:val="32"/>
  </w:num>
  <w:num w:numId="31" w16cid:durableId="1789934842">
    <w:abstractNumId w:val="20"/>
  </w:num>
  <w:num w:numId="32" w16cid:durableId="65734498">
    <w:abstractNumId w:val="17"/>
  </w:num>
  <w:num w:numId="33" w16cid:durableId="1988895520">
    <w:abstractNumId w:val="41"/>
  </w:num>
  <w:num w:numId="34" w16cid:durableId="620648487">
    <w:abstractNumId w:val="40"/>
  </w:num>
  <w:num w:numId="35" w16cid:durableId="915212395">
    <w:abstractNumId w:val="0"/>
  </w:num>
  <w:num w:numId="36" w16cid:durableId="1198737180">
    <w:abstractNumId w:val="24"/>
  </w:num>
  <w:num w:numId="37" w16cid:durableId="1709337217">
    <w:abstractNumId w:val="21"/>
  </w:num>
  <w:num w:numId="38" w16cid:durableId="235941704">
    <w:abstractNumId w:val="10"/>
  </w:num>
  <w:num w:numId="39" w16cid:durableId="319583226">
    <w:abstractNumId w:val="3"/>
  </w:num>
  <w:num w:numId="40" w16cid:durableId="907152162">
    <w:abstractNumId w:val="27"/>
  </w:num>
  <w:num w:numId="41" w16cid:durableId="1968508069">
    <w:abstractNumId w:val="4"/>
  </w:num>
  <w:num w:numId="42" w16cid:durableId="8235429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E9"/>
    <w:rsid w:val="00000336"/>
    <w:rsid w:val="000018A4"/>
    <w:rsid w:val="00003BF6"/>
    <w:rsid w:val="000108BE"/>
    <w:rsid w:val="0001236C"/>
    <w:rsid w:val="0001494E"/>
    <w:rsid w:val="000242F6"/>
    <w:rsid w:val="00026679"/>
    <w:rsid w:val="000403F9"/>
    <w:rsid w:val="00051DD5"/>
    <w:rsid w:val="00052424"/>
    <w:rsid w:val="000563AC"/>
    <w:rsid w:val="00060311"/>
    <w:rsid w:val="000626D9"/>
    <w:rsid w:val="00065C19"/>
    <w:rsid w:val="00081016"/>
    <w:rsid w:val="00082237"/>
    <w:rsid w:val="000941DE"/>
    <w:rsid w:val="00095A14"/>
    <w:rsid w:val="000A2710"/>
    <w:rsid w:val="000A298F"/>
    <w:rsid w:val="000A73BC"/>
    <w:rsid w:val="000A7C8C"/>
    <w:rsid w:val="000B4125"/>
    <w:rsid w:val="000C058C"/>
    <w:rsid w:val="000C7618"/>
    <w:rsid w:val="000E25BC"/>
    <w:rsid w:val="000F2142"/>
    <w:rsid w:val="00100261"/>
    <w:rsid w:val="00104230"/>
    <w:rsid w:val="0011020B"/>
    <w:rsid w:val="00115DA2"/>
    <w:rsid w:val="001218DB"/>
    <w:rsid w:val="00133A6A"/>
    <w:rsid w:val="001368C5"/>
    <w:rsid w:val="00136DBB"/>
    <w:rsid w:val="0013709F"/>
    <w:rsid w:val="00145AD2"/>
    <w:rsid w:val="00157CDC"/>
    <w:rsid w:val="00197C9F"/>
    <w:rsid w:val="001A48DC"/>
    <w:rsid w:val="001C1B5C"/>
    <w:rsid w:val="001D7B17"/>
    <w:rsid w:val="001E0FC4"/>
    <w:rsid w:val="001E4FF5"/>
    <w:rsid w:val="001F4396"/>
    <w:rsid w:val="001F7E6E"/>
    <w:rsid w:val="0021300B"/>
    <w:rsid w:val="00214C66"/>
    <w:rsid w:val="00226ECC"/>
    <w:rsid w:val="0023701E"/>
    <w:rsid w:val="00252358"/>
    <w:rsid w:val="00265B6D"/>
    <w:rsid w:val="00265C79"/>
    <w:rsid w:val="00266226"/>
    <w:rsid w:val="00266831"/>
    <w:rsid w:val="00267A39"/>
    <w:rsid w:val="00271861"/>
    <w:rsid w:val="00280408"/>
    <w:rsid w:val="002972C8"/>
    <w:rsid w:val="002A4D69"/>
    <w:rsid w:val="002B171E"/>
    <w:rsid w:val="002B17C2"/>
    <w:rsid w:val="002C17EE"/>
    <w:rsid w:val="002D24E9"/>
    <w:rsid w:val="002D27BC"/>
    <w:rsid w:val="002D2AE8"/>
    <w:rsid w:val="002E286D"/>
    <w:rsid w:val="002F319B"/>
    <w:rsid w:val="002F41A4"/>
    <w:rsid w:val="00306E30"/>
    <w:rsid w:val="003132C3"/>
    <w:rsid w:val="00313B25"/>
    <w:rsid w:val="00314EB0"/>
    <w:rsid w:val="00316FD5"/>
    <w:rsid w:val="00324DEB"/>
    <w:rsid w:val="00331381"/>
    <w:rsid w:val="0034202E"/>
    <w:rsid w:val="00344151"/>
    <w:rsid w:val="00352FDB"/>
    <w:rsid w:val="00354EEF"/>
    <w:rsid w:val="00357CE6"/>
    <w:rsid w:val="003620A8"/>
    <w:rsid w:val="00375477"/>
    <w:rsid w:val="00383BA3"/>
    <w:rsid w:val="00390839"/>
    <w:rsid w:val="003927EB"/>
    <w:rsid w:val="003943ED"/>
    <w:rsid w:val="003A1A59"/>
    <w:rsid w:val="003B1A33"/>
    <w:rsid w:val="003C3F90"/>
    <w:rsid w:val="003C5EB2"/>
    <w:rsid w:val="003D5DAB"/>
    <w:rsid w:val="003E080C"/>
    <w:rsid w:val="003E71C0"/>
    <w:rsid w:val="003F2634"/>
    <w:rsid w:val="003F6213"/>
    <w:rsid w:val="00405218"/>
    <w:rsid w:val="004124F4"/>
    <w:rsid w:val="004167A6"/>
    <w:rsid w:val="00426104"/>
    <w:rsid w:val="0043301C"/>
    <w:rsid w:val="00441AD6"/>
    <w:rsid w:val="00445F81"/>
    <w:rsid w:val="00453111"/>
    <w:rsid w:val="00453407"/>
    <w:rsid w:val="00456BFC"/>
    <w:rsid w:val="00462F4F"/>
    <w:rsid w:val="00464AFC"/>
    <w:rsid w:val="00464E91"/>
    <w:rsid w:val="00476659"/>
    <w:rsid w:val="0049055C"/>
    <w:rsid w:val="004918B3"/>
    <w:rsid w:val="00493446"/>
    <w:rsid w:val="004937CB"/>
    <w:rsid w:val="00495414"/>
    <w:rsid w:val="004A0660"/>
    <w:rsid w:val="004A21AC"/>
    <w:rsid w:val="004A7F65"/>
    <w:rsid w:val="004B0F0D"/>
    <w:rsid w:val="004B65FD"/>
    <w:rsid w:val="004C198A"/>
    <w:rsid w:val="004D6900"/>
    <w:rsid w:val="004E3FFF"/>
    <w:rsid w:val="004E4CA4"/>
    <w:rsid w:val="004F06EB"/>
    <w:rsid w:val="004F582D"/>
    <w:rsid w:val="005149E3"/>
    <w:rsid w:val="005156A4"/>
    <w:rsid w:val="005203F2"/>
    <w:rsid w:val="0052341B"/>
    <w:rsid w:val="005240AF"/>
    <w:rsid w:val="00530628"/>
    <w:rsid w:val="005316DD"/>
    <w:rsid w:val="00542E2A"/>
    <w:rsid w:val="00547DBA"/>
    <w:rsid w:val="00547DBC"/>
    <w:rsid w:val="00562D64"/>
    <w:rsid w:val="00567DAF"/>
    <w:rsid w:val="00570645"/>
    <w:rsid w:val="005773F9"/>
    <w:rsid w:val="00582A71"/>
    <w:rsid w:val="00582D92"/>
    <w:rsid w:val="00584128"/>
    <w:rsid w:val="005B7E65"/>
    <w:rsid w:val="005D7CF0"/>
    <w:rsid w:val="005E4D11"/>
    <w:rsid w:val="005E76C1"/>
    <w:rsid w:val="005F0909"/>
    <w:rsid w:val="005F614D"/>
    <w:rsid w:val="006205F3"/>
    <w:rsid w:val="00622656"/>
    <w:rsid w:val="006324BE"/>
    <w:rsid w:val="0064333C"/>
    <w:rsid w:val="0064462E"/>
    <w:rsid w:val="00644CC5"/>
    <w:rsid w:val="00646947"/>
    <w:rsid w:val="00651620"/>
    <w:rsid w:val="00655F18"/>
    <w:rsid w:val="006736E9"/>
    <w:rsid w:val="0067662A"/>
    <w:rsid w:val="006815AE"/>
    <w:rsid w:val="00683921"/>
    <w:rsid w:val="006846AF"/>
    <w:rsid w:val="00687191"/>
    <w:rsid w:val="006871AF"/>
    <w:rsid w:val="006A0F17"/>
    <w:rsid w:val="006B253E"/>
    <w:rsid w:val="006B2FB7"/>
    <w:rsid w:val="006B4C40"/>
    <w:rsid w:val="006B60A4"/>
    <w:rsid w:val="006C2D1A"/>
    <w:rsid w:val="006E714F"/>
    <w:rsid w:val="006F101F"/>
    <w:rsid w:val="006F268D"/>
    <w:rsid w:val="006F2693"/>
    <w:rsid w:val="0071451A"/>
    <w:rsid w:val="00723525"/>
    <w:rsid w:val="00726268"/>
    <w:rsid w:val="00726742"/>
    <w:rsid w:val="0073744D"/>
    <w:rsid w:val="0074028A"/>
    <w:rsid w:val="00744CB2"/>
    <w:rsid w:val="007724CD"/>
    <w:rsid w:val="0077597B"/>
    <w:rsid w:val="007769F5"/>
    <w:rsid w:val="00780BB2"/>
    <w:rsid w:val="00786525"/>
    <w:rsid w:val="00787063"/>
    <w:rsid w:val="007946E1"/>
    <w:rsid w:val="007A5AD7"/>
    <w:rsid w:val="007A6563"/>
    <w:rsid w:val="007A6C64"/>
    <w:rsid w:val="007B77C6"/>
    <w:rsid w:val="007C390E"/>
    <w:rsid w:val="007C5FE9"/>
    <w:rsid w:val="007D72D2"/>
    <w:rsid w:val="007E29F8"/>
    <w:rsid w:val="007E2B7D"/>
    <w:rsid w:val="007E7BD1"/>
    <w:rsid w:val="007F03A9"/>
    <w:rsid w:val="008147C4"/>
    <w:rsid w:val="008163DA"/>
    <w:rsid w:val="00821F54"/>
    <w:rsid w:val="00823E28"/>
    <w:rsid w:val="00824066"/>
    <w:rsid w:val="00824626"/>
    <w:rsid w:val="0083111E"/>
    <w:rsid w:val="008365E3"/>
    <w:rsid w:val="0084346C"/>
    <w:rsid w:val="00852A9D"/>
    <w:rsid w:val="00865143"/>
    <w:rsid w:val="00867C7B"/>
    <w:rsid w:val="00896D6B"/>
    <w:rsid w:val="008A7554"/>
    <w:rsid w:val="008C0610"/>
    <w:rsid w:val="008C3752"/>
    <w:rsid w:val="008D692E"/>
    <w:rsid w:val="008D78F8"/>
    <w:rsid w:val="00900F30"/>
    <w:rsid w:val="009210A7"/>
    <w:rsid w:val="009257DE"/>
    <w:rsid w:val="00936B34"/>
    <w:rsid w:val="009463CE"/>
    <w:rsid w:val="0094758A"/>
    <w:rsid w:val="009573BA"/>
    <w:rsid w:val="00962CD7"/>
    <w:rsid w:val="009648E9"/>
    <w:rsid w:val="009653E7"/>
    <w:rsid w:val="00982009"/>
    <w:rsid w:val="00984417"/>
    <w:rsid w:val="009930CC"/>
    <w:rsid w:val="00995FCD"/>
    <w:rsid w:val="009A3D01"/>
    <w:rsid w:val="009A6222"/>
    <w:rsid w:val="009B40AB"/>
    <w:rsid w:val="009B7CFB"/>
    <w:rsid w:val="009D71A5"/>
    <w:rsid w:val="009E2714"/>
    <w:rsid w:val="009F2266"/>
    <w:rsid w:val="00A16503"/>
    <w:rsid w:val="00A34C09"/>
    <w:rsid w:val="00A51463"/>
    <w:rsid w:val="00A574D3"/>
    <w:rsid w:val="00A628AB"/>
    <w:rsid w:val="00A67CF2"/>
    <w:rsid w:val="00A71E37"/>
    <w:rsid w:val="00A74215"/>
    <w:rsid w:val="00A84566"/>
    <w:rsid w:val="00A902AB"/>
    <w:rsid w:val="00A92821"/>
    <w:rsid w:val="00A94EF0"/>
    <w:rsid w:val="00AA081E"/>
    <w:rsid w:val="00AA102B"/>
    <w:rsid w:val="00AB745E"/>
    <w:rsid w:val="00AC4E06"/>
    <w:rsid w:val="00AD2CA0"/>
    <w:rsid w:val="00AD6CE4"/>
    <w:rsid w:val="00AE219D"/>
    <w:rsid w:val="00B04895"/>
    <w:rsid w:val="00B129DC"/>
    <w:rsid w:val="00B2170C"/>
    <w:rsid w:val="00B27F1B"/>
    <w:rsid w:val="00B3241D"/>
    <w:rsid w:val="00B33A5C"/>
    <w:rsid w:val="00B37753"/>
    <w:rsid w:val="00B47996"/>
    <w:rsid w:val="00B61A1A"/>
    <w:rsid w:val="00B62EF9"/>
    <w:rsid w:val="00B63EBD"/>
    <w:rsid w:val="00B742EE"/>
    <w:rsid w:val="00B93258"/>
    <w:rsid w:val="00BA28F5"/>
    <w:rsid w:val="00BA314F"/>
    <w:rsid w:val="00BB168B"/>
    <w:rsid w:val="00BD4730"/>
    <w:rsid w:val="00BD70BE"/>
    <w:rsid w:val="00BE57E6"/>
    <w:rsid w:val="00BF374D"/>
    <w:rsid w:val="00C07B9A"/>
    <w:rsid w:val="00C16623"/>
    <w:rsid w:val="00C25FC4"/>
    <w:rsid w:val="00C33CC7"/>
    <w:rsid w:val="00C404BB"/>
    <w:rsid w:val="00C45DD9"/>
    <w:rsid w:val="00C53DF6"/>
    <w:rsid w:val="00C75E8E"/>
    <w:rsid w:val="00C839B3"/>
    <w:rsid w:val="00C94D09"/>
    <w:rsid w:val="00CC2857"/>
    <w:rsid w:val="00CC41C8"/>
    <w:rsid w:val="00CD116A"/>
    <w:rsid w:val="00CD16CD"/>
    <w:rsid w:val="00CD4EA9"/>
    <w:rsid w:val="00D00D73"/>
    <w:rsid w:val="00D0311F"/>
    <w:rsid w:val="00D240DA"/>
    <w:rsid w:val="00D33283"/>
    <w:rsid w:val="00D406E1"/>
    <w:rsid w:val="00D410BD"/>
    <w:rsid w:val="00D51930"/>
    <w:rsid w:val="00D52AFD"/>
    <w:rsid w:val="00D53391"/>
    <w:rsid w:val="00D63EB6"/>
    <w:rsid w:val="00D64987"/>
    <w:rsid w:val="00D756BF"/>
    <w:rsid w:val="00D819EF"/>
    <w:rsid w:val="00D93D0D"/>
    <w:rsid w:val="00DB223C"/>
    <w:rsid w:val="00DC3F70"/>
    <w:rsid w:val="00DC44BB"/>
    <w:rsid w:val="00DD2973"/>
    <w:rsid w:val="00DD2D8E"/>
    <w:rsid w:val="00DE5AFF"/>
    <w:rsid w:val="00DF6C23"/>
    <w:rsid w:val="00DF7BD2"/>
    <w:rsid w:val="00E06393"/>
    <w:rsid w:val="00E113EE"/>
    <w:rsid w:val="00E14D7F"/>
    <w:rsid w:val="00E3229B"/>
    <w:rsid w:val="00E452A7"/>
    <w:rsid w:val="00E536EB"/>
    <w:rsid w:val="00E6147E"/>
    <w:rsid w:val="00E87E3D"/>
    <w:rsid w:val="00EA166E"/>
    <w:rsid w:val="00EB550A"/>
    <w:rsid w:val="00EB577A"/>
    <w:rsid w:val="00EB73AC"/>
    <w:rsid w:val="00ED2A9B"/>
    <w:rsid w:val="00EE231E"/>
    <w:rsid w:val="00EF08AC"/>
    <w:rsid w:val="00EF0A98"/>
    <w:rsid w:val="00EF1F91"/>
    <w:rsid w:val="00EF7C7E"/>
    <w:rsid w:val="00F06A34"/>
    <w:rsid w:val="00F1269A"/>
    <w:rsid w:val="00F20DB2"/>
    <w:rsid w:val="00F2156A"/>
    <w:rsid w:val="00F400DB"/>
    <w:rsid w:val="00F43121"/>
    <w:rsid w:val="00F4372F"/>
    <w:rsid w:val="00F4609F"/>
    <w:rsid w:val="00F82D58"/>
    <w:rsid w:val="00F86DC9"/>
    <w:rsid w:val="00F93EFC"/>
    <w:rsid w:val="00FA2742"/>
    <w:rsid w:val="00FC323D"/>
    <w:rsid w:val="00FD1AEE"/>
    <w:rsid w:val="00FE3E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1DE6B"/>
  <w15:chartTrackingRefBased/>
  <w15:docId w15:val="{DFA11B5E-3B4B-4B7D-8D50-90B93DD4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E25BC"/>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link w:val="Heading4Char"/>
    <w:uiPriority w:val="9"/>
    <w:qFormat/>
    <w:rsid w:val="00A574D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623"/>
    <w:rPr>
      <w:color w:val="467886" w:themeColor="hyperlink"/>
      <w:u w:val="single"/>
    </w:rPr>
  </w:style>
  <w:style w:type="paragraph" w:styleId="ListParagraph">
    <w:name w:val="List Paragraph"/>
    <w:basedOn w:val="Normal"/>
    <w:uiPriority w:val="34"/>
    <w:qFormat/>
    <w:rsid w:val="005E76C1"/>
    <w:pPr>
      <w:ind w:left="720"/>
      <w:contextualSpacing/>
    </w:pPr>
  </w:style>
  <w:style w:type="character" w:styleId="UnresolvedMention">
    <w:name w:val="Unresolved Mention"/>
    <w:basedOn w:val="DefaultParagraphFont"/>
    <w:uiPriority w:val="99"/>
    <w:semiHidden/>
    <w:unhideWhenUsed/>
    <w:rsid w:val="007C390E"/>
    <w:rPr>
      <w:color w:val="605E5C"/>
      <w:shd w:val="clear" w:color="auto" w:fill="E1DFDD"/>
    </w:rPr>
  </w:style>
  <w:style w:type="paragraph" w:styleId="NormalWeb">
    <w:name w:val="Normal (Web)"/>
    <w:basedOn w:val="Normal"/>
    <w:uiPriority w:val="99"/>
    <w:semiHidden/>
    <w:unhideWhenUsed/>
    <w:rsid w:val="0049055C"/>
    <w:rPr>
      <w:rFonts w:ascii="Times New Roman" w:hAnsi="Times New Roman" w:cs="Times New Roman"/>
      <w:sz w:val="24"/>
      <w:szCs w:val="24"/>
    </w:rPr>
  </w:style>
  <w:style w:type="character" w:customStyle="1" w:styleId="Heading4Char">
    <w:name w:val="Heading 4 Char"/>
    <w:basedOn w:val="DefaultParagraphFont"/>
    <w:link w:val="Heading4"/>
    <w:uiPriority w:val="9"/>
    <w:rsid w:val="00A574D3"/>
    <w:rPr>
      <w:rFonts w:ascii="Times New Roman" w:eastAsia="Times New Roman" w:hAnsi="Times New Roman" w:cs="Times New Roman"/>
      <w:b/>
      <w:bCs/>
      <w:kern w:val="0"/>
      <w:sz w:val="24"/>
      <w:szCs w:val="24"/>
      <w:lang w:eastAsia="en-IN"/>
      <w14:ligatures w14:val="none"/>
    </w:rPr>
  </w:style>
  <w:style w:type="character" w:styleId="Strong">
    <w:name w:val="Strong"/>
    <w:basedOn w:val="DefaultParagraphFont"/>
    <w:uiPriority w:val="22"/>
    <w:qFormat/>
    <w:rsid w:val="00A574D3"/>
    <w:rPr>
      <w:b/>
      <w:bCs/>
    </w:rPr>
  </w:style>
  <w:style w:type="table" w:styleId="TableGrid">
    <w:name w:val="Table Grid"/>
    <w:basedOn w:val="TableNormal"/>
    <w:uiPriority w:val="39"/>
    <w:rsid w:val="00E0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2D2AE8"/>
  </w:style>
  <w:style w:type="character" w:customStyle="1" w:styleId="Heading3Char">
    <w:name w:val="Heading 3 Char"/>
    <w:basedOn w:val="DefaultParagraphFont"/>
    <w:link w:val="Heading3"/>
    <w:uiPriority w:val="9"/>
    <w:rsid w:val="000E25BC"/>
    <w:rPr>
      <w:rFonts w:asciiTheme="majorHAnsi" w:eastAsiaTheme="majorEastAsia" w:hAnsiTheme="majorHAnsi"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234">
      <w:bodyDiv w:val="1"/>
      <w:marLeft w:val="0"/>
      <w:marRight w:val="0"/>
      <w:marTop w:val="0"/>
      <w:marBottom w:val="0"/>
      <w:divBdr>
        <w:top w:val="none" w:sz="0" w:space="0" w:color="auto"/>
        <w:left w:val="none" w:sz="0" w:space="0" w:color="auto"/>
        <w:bottom w:val="none" w:sz="0" w:space="0" w:color="auto"/>
        <w:right w:val="none" w:sz="0" w:space="0" w:color="auto"/>
      </w:divBdr>
    </w:div>
    <w:div w:id="3634227">
      <w:bodyDiv w:val="1"/>
      <w:marLeft w:val="0"/>
      <w:marRight w:val="0"/>
      <w:marTop w:val="0"/>
      <w:marBottom w:val="0"/>
      <w:divBdr>
        <w:top w:val="none" w:sz="0" w:space="0" w:color="auto"/>
        <w:left w:val="none" w:sz="0" w:space="0" w:color="auto"/>
        <w:bottom w:val="none" w:sz="0" w:space="0" w:color="auto"/>
        <w:right w:val="none" w:sz="0" w:space="0" w:color="auto"/>
      </w:divBdr>
    </w:div>
    <w:div w:id="4212149">
      <w:bodyDiv w:val="1"/>
      <w:marLeft w:val="0"/>
      <w:marRight w:val="0"/>
      <w:marTop w:val="0"/>
      <w:marBottom w:val="0"/>
      <w:divBdr>
        <w:top w:val="none" w:sz="0" w:space="0" w:color="auto"/>
        <w:left w:val="none" w:sz="0" w:space="0" w:color="auto"/>
        <w:bottom w:val="none" w:sz="0" w:space="0" w:color="auto"/>
        <w:right w:val="none" w:sz="0" w:space="0" w:color="auto"/>
      </w:divBdr>
    </w:div>
    <w:div w:id="4328350">
      <w:bodyDiv w:val="1"/>
      <w:marLeft w:val="0"/>
      <w:marRight w:val="0"/>
      <w:marTop w:val="0"/>
      <w:marBottom w:val="0"/>
      <w:divBdr>
        <w:top w:val="none" w:sz="0" w:space="0" w:color="auto"/>
        <w:left w:val="none" w:sz="0" w:space="0" w:color="auto"/>
        <w:bottom w:val="none" w:sz="0" w:space="0" w:color="auto"/>
        <w:right w:val="none" w:sz="0" w:space="0" w:color="auto"/>
      </w:divBdr>
    </w:div>
    <w:div w:id="4677939">
      <w:bodyDiv w:val="1"/>
      <w:marLeft w:val="0"/>
      <w:marRight w:val="0"/>
      <w:marTop w:val="0"/>
      <w:marBottom w:val="0"/>
      <w:divBdr>
        <w:top w:val="none" w:sz="0" w:space="0" w:color="auto"/>
        <w:left w:val="none" w:sz="0" w:space="0" w:color="auto"/>
        <w:bottom w:val="none" w:sz="0" w:space="0" w:color="auto"/>
        <w:right w:val="none" w:sz="0" w:space="0" w:color="auto"/>
      </w:divBdr>
    </w:div>
    <w:div w:id="11690949">
      <w:bodyDiv w:val="1"/>
      <w:marLeft w:val="0"/>
      <w:marRight w:val="0"/>
      <w:marTop w:val="0"/>
      <w:marBottom w:val="0"/>
      <w:divBdr>
        <w:top w:val="none" w:sz="0" w:space="0" w:color="auto"/>
        <w:left w:val="none" w:sz="0" w:space="0" w:color="auto"/>
        <w:bottom w:val="none" w:sz="0" w:space="0" w:color="auto"/>
        <w:right w:val="none" w:sz="0" w:space="0" w:color="auto"/>
      </w:divBdr>
    </w:div>
    <w:div w:id="14499064">
      <w:bodyDiv w:val="1"/>
      <w:marLeft w:val="0"/>
      <w:marRight w:val="0"/>
      <w:marTop w:val="0"/>
      <w:marBottom w:val="0"/>
      <w:divBdr>
        <w:top w:val="none" w:sz="0" w:space="0" w:color="auto"/>
        <w:left w:val="none" w:sz="0" w:space="0" w:color="auto"/>
        <w:bottom w:val="none" w:sz="0" w:space="0" w:color="auto"/>
        <w:right w:val="none" w:sz="0" w:space="0" w:color="auto"/>
      </w:divBdr>
    </w:div>
    <w:div w:id="16466424">
      <w:bodyDiv w:val="1"/>
      <w:marLeft w:val="0"/>
      <w:marRight w:val="0"/>
      <w:marTop w:val="0"/>
      <w:marBottom w:val="0"/>
      <w:divBdr>
        <w:top w:val="none" w:sz="0" w:space="0" w:color="auto"/>
        <w:left w:val="none" w:sz="0" w:space="0" w:color="auto"/>
        <w:bottom w:val="none" w:sz="0" w:space="0" w:color="auto"/>
        <w:right w:val="none" w:sz="0" w:space="0" w:color="auto"/>
      </w:divBdr>
    </w:div>
    <w:div w:id="16851890">
      <w:bodyDiv w:val="1"/>
      <w:marLeft w:val="0"/>
      <w:marRight w:val="0"/>
      <w:marTop w:val="0"/>
      <w:marBottom w:val="0"/>
      <w:divBdr>
        <w:top w:val="none" w:sz="0" w:space="0" w:color="auto"/>
        <w:left w:val="none" w:sz="0" w:space="0" w:color="auto"/>
        <w:bottom w:val="none" w:sz="0" w:space="0" w:color="auto"/>
        <w:right w:val="none" w:sz="0" w:space="0" w:color="auto"/>
      </w:divBdr>
    </w:div>
    <w:div w:id="19010001">
      <w:bodyDiv w:val="1"/>
      <w:marLeft w:val="0"/>
      <w:marRight w:val="0"/>
      <w:marTop w:val="0"/>
      <w:marBottom w:val="0"/>
      <w:divBdr>
        <w:top w:val="none" w:sz="0" w:space="0" w:color="auto"/>
        <w:left w:val="none" w:sz="0" w:space="0" w:color="auto"/>
        <w:bottom w:val="none" w:sz="0" w:space="0" w:color="auto"/>
        <w:right w:val="none" w:sz="0" w:space="0" w:color="auto"/>
      </w:divBdr>
    </w:div>
    <w:div w:id="19740768">
      <w:bodyDiv w:val="1"/>
      <w:marLeft w:val="0"/>
      <w:marRight w:val="0"/>
      <w:marTop w:val="0"/>
      <w:marBottom w:val="0"/>
      <w:divBdr>
        <w:top w:val="none" w:sz="0" w:space="0" w:color="auto"/>
        <w:left w:val="none" w:sz="0" w:space="0" w:color="auto"/>
        <w:bottom w:val="none" w:sz="0" w:space="0" w:color="auto"/>
        <w:right w:val="none" w:sz="0" w:space="0" w:color="auto"/>
      </w:divBdr>
    </w:div>
    <w:div w:id="20397102">
      <w:bodyDiv w:val="1"/>
      <w:marLeft w:val="0"/>
      <w:marRight w:val="0"/>
      <w:marTop w:val="0"/>
      <w:marBottom w:val="0"/>
      <w:divBdr>
        <w:top w:val="none" w:sz="0" w:space="0" w:color="auto"/>
        <w:left w:val="none" w:sz="0" w:space="0" w:color="auto"/>
        <w:bottom w:val="none" w:sz="0" w:space="0" w:color="auto"/>
        <w:right w:val="none" w:sz="0" w:space="0" w:color="auto"/>
      </w:divBdr>
    </w:div>
    <w:div w:id="24016155">
      <w:bodyDiv w:val="1"/>
      <w:marLeft w:val="0"/>
      <w:marRight w:val="0"/>
      <w:marTop w:val="0"/>
      <w:marBottom w:val="0"/>
      <w:divBdr>
        <w:top w:val="none" w:sz="0" w:space="0" w:color="auto"/>
        <w:left w:val="none" w:sz="0" w:space="0" w:color="auto"/>
        <w:bottom w:val="none" w:sz="0" w:space="0" w:color="auto"/>
        <w:right w:val="none" w:sz="0" w:space="0" w:color="auto"/>
      </w:divBdr>
    </w:div>
    <w:div w:id="25260213">
      <w:bodyDiv w:val="1"/>
      <w:marLeft w:val="0"/>
      <w:marRight w:val="0"/>
      <w:marTop w:val="0"/>
      <w:marBottom w:val="0"/>
      <w:divBdr>
        <w:top w:val="none" w:sz="0" w:space="0" w:color="auto"/>
        <w:left w:val="none" w:sz="0" w:space="0" w:color="auto"/>
        <w:bottom w:val="none" w:sz="0" w:space="0" w:color="auto"/>
        <w:right w:val="none" w:sz="0" w:space="0" w:color="auto"/>
      </w:divBdr>
    </w:div>
    <w:div w:id="35736614">
      <w:bodyDiv w:val="1"/>
      <w:marLeft w:val="0"/>
      <w:marRight w:val="0"/>
      <w:marTop w:val="0"/>
      <w:marBottom w:val="0"/>
      <w:divBdr>
        <w:top w:val="none" w:sz="0" w:space="0" w:color="auto"/>
        <w:left w:val="none" w:sz="0" w:space="0" w:color="auto"/>
        <w:bottom w:val="none" w:sz="0" w:space="0" w:color="auto"/>
        <w:right w:val="none" w:sz="0" w:space="0" w:color="auto"/>
      </w:divBdr>
    </w:div>
    <w:div w:id="35931932">
      <w:bodyDiv w:val="1"/>
      <w:marLeft w:val="0"/>
      <w:marRight w:val="0"/>
      <w:marTop w:val="0"/>
      <w:marBottom w:val="0"/>
      <w:divBdr>
        <w:top w:val="none" w:sz="0" w:space="0" w:color="auto"/>
        <w:left w:val="none" w:sz="0" w:space="0" w:color="auto"/>
        <w:bottom w:val="none" w:sz="0" w:space="0" w:color="auto"/>
        <w:right w:val="none" w:sz="0" w:space="0" w:color="auto"/>
      </w:divBdr>
    </w:div>
    <w:div w:id="45565084">
      <w:bodyDiv w:val="1"/>
      <w:marLeft w:val="0"/>
      <w:marRight w:val="0"/>
      <w:marTop w:val="0"/>
      <w:marBottom w:val="0"/>
      <w:divBdr>
        <w:top w:val="none" w:sz="0" w:space="0" w:color="auto"/>
        <w:left w:val="none" w:sz="0" w:space="0" w:color="auto"/>
        <w:bottom w:val="none" w:sz="0" w:space="0" w:color="auto"/>
        <w:right w:val="none" w:sz="0" w:space="0" w:color="auto"/>
      </w:divBdr>
    </w:div>
    <w:div w:id="45841687">
      <w:bodyDiv w:val="1"/>
      <w:marLeft w:val="0"/>
      <w:marRight w:val="0"/>
      <w:marTop w:val="0"/>
      <w:marBottom w:val="0"/>
      <w:divBdr>
        <w:top w:val="none" w:sz="0" w:space="0" w:color="auto"/>
        <w:left w:val="none" w:sz="0" w:space="0" w:color="auto"/>
        <w:bottom w:val="none" w:sz="0" w:space="0" w:color="auto"/>
        <w:right w:val="none" w:sz="0" w:space="0" w:color="auto"/>
      </w:divBdr>
    </w:div>
    <w:div w:id="64376717">
      <w:bodyDiv w:val="1"/>
      <w:marLeft w:val="0"/>
      <w:marRight w:val="0"/>
      <w:marTop w:val="0"/>
      <w:marBottom w:val="0"/>
      <w:divBdr>
        <w:top w:val="none" w:sz="0" w:space="0" w:color="auto"/>
        <w:left w:val="none" w:sz="0" w:space="0" w:color="auto"/>
        <w:bottom w:val="none" w:sz="0" w:space="0" w:color="auto"/>
        <w:right w:val="none" w:sz="0" w:space="0" w:color="auto"/>
      </w:divBdr>
    </w:div>
    <w:div w:id="65538991">
      <w:bodyDiv w:val="1"/>
      <w:marLeft w:val="0"/>
      <w:marRight w:val="0"/>
      <w:marTop w:val="0"/>
      <w:marBottom w:val="0"/>
      <w:divBdr>
        <w:top w:val="none" w:sz="0" w:space="0" w:color="auto"/>
        <w:left w:val="none" w:sz="0" w:space="0" w:color="auto"/>
        <w:bottom w:val="none" w:sz="0" w:space="0" w:color="auto"/>
        <w:right w:val="none" w:sz="0" w:space="0" w:color="auto"/>
      </w:divBdr>
    </w:div>
    <w:div w:id="71705793">
      <w:bodyDiv w:val="1"/>
      <w:marLeft w:val="0"/>
      <w:marRight w:val="0"/>
      <w:marTop w:val="0"/>
      <w:marBottom w:val="0"/>
      <w:divBdr>
        <w:top w:val="none" w:sz="0" w:space="0" w:color="auto"/>
        <w:left w:val="none" w:sz="0" w:space="0" w:color="auto"/>
        <w:bottom w:val="none" w:sz="0" w:space="0" w:color="auto"/>
        <w:right w:val="none" w:sz="0" w:space="0" w:color="auto"/>
      </w:divBdr>
    </w:div>
    <w:div w:id="78866289">
      <w:bodyDiv w:val="1"/>
      <w:marLeft w:val="0"/>
      <w:marRight w:val="0"/>
      <w:marTop w:val="0"/>
      <w:marBottom w:val="0"/>
      <w:divBdr>
        <w:top w:val="none" w:sz="0" w:space="0" w:color="auto"/>
        <w:left w:val="none" w:sz="0" w:space="0" w:color="auto"/>
        <w:bottom w:val="none" w:sz="0" w:space="0" w:color="auto"/>
        <w:right w:val="none" w:sz="0" w:space="0" w:color="auto"/>
      </w:divBdr>
    </w:div>
    <w:div w:id="86539290">
      <w:bodyDiv w:val="1"/>
      <w:marLeft w:val="0"/>
      <w:marRight w:val="0"/>
      <w:marTop w:val="0"/>
      <w:marBottom w:val="0"/>
      <w:divBdr>
        <w:top w:val="none" w:sz="0" w:space="0" w:color="auto"/>
        <w:left w:val="none" w:sz="0" w:space="0" w:color="auto"/>
        <w:bottom w:val="none" w:sz="0" w:space="0" w:color="auto"/>
        <w:right w:val="none" w:sz="0" w:space="0" w:color="auto"/>
      </w:divBdr>
    </w:div>
    <w:div w:id="92552539">
      <w:bodyDiv w:val="1"/>
      <w:marLeft w:val="0"/>
      <w:marRight w:val="0"/>
      <w:marTop w:val="0"/>
      <w:marBottom w:val="0"/>
      <w:divBdr>
        <w:top w:val="none" w:sz="0" w:space="0" w:color="auto"/>
        <w:left w:val="none" w:sz="0" w:space="0" w:color="auto"/>
        <w:bottom w:val="none" w:sz="0" w:space="0" w:color="auto"/>
        <w:right w:val="none" w:sz="0" w:space="0" w:color="auto"/>
      </w:divBdr>
    </w:div>
    <w:div w:id="103230803">
      <w:bodyDiv w:val="1"/>
      <w:marLeft w:val="0"/>
      <w:marRight w:val="0"/>
      <w:marTop w:val="0"/>
      <w:marBottom w:val="0"/>
      <w:divBdr>
        <w:top w:val="none" w:sz="0" w:space="0" w:color="auto"/>
        <w:left w:val="none" w:sz="0" w:space="0" w:color="auto"/>
        <w:bottom w:val="none" w:sz="0" w:space="0" w:color="auto"/>
        <w:right w:val="none" w:sz="0" w:space="0" w:color="auto"/>
      </w:divBdr>
    </w:div>
    <w:div w:id="110591706">
      <w:bodyDiv w:val="1"/>
      <w:marLeft w:val="0"/>
      <w:marRight w:val="0"/>
      <w:marTop w:val="0"/>
      <w:marBottom w:val="0"/>
      <w:divBdr>
        <w:top w:val="none" w:sz="0" w:space="0" w:color="auto"/>
        <w:left w:val="none" w:sz="0" w:space="0" w:color="auto"/>
        <w:bottom w:val="none" w:sz="0" w:space="0" w:color="auto"/>
        <w:right w:val="none" w:sz="0" w:space="0" w:color="auto"/>
      </w:divBdr>
    </w:div>
    <w:div w:id="110785697">
      <w:bodyDiv w:val="1"/>
      <w:marLeft w:val="0"/>
      <w:marRight w:val="0"/>
      <w:marTop w:val="0"/>
      <w:marBottom w:val="0"/>
      <w:divBdr>
        <w:top w:val="none" w:sz="0" w:space="0" w:color="auto"/>
        <w:left w:val="none" w:sz="0" w:space="0" w:color="auto"/>
        <w:bottom w:val="none" w:sz="0" w:space="0" w:color="auto"/>
        <w:right w:val="none" w:sz="0" w:space="0" w:color="auto"/>
      </w:divBdr>
    </w:div>
    <w:div w:id="116872323">
      <w:bodyDiv w:val="1"/>
      <w:marLeft w:val="0"/>
      <w:marRight w:val="0"/>
      <w:marTop w:val="0"/>
      <w:marBottom w:val="0"/>
      <w:divBdr>
        <w:top w:val="none" w:sz="0" w:space="0" w:color="auto"/>
        <w:left w:val="none" w:sz="0" w:space="0" w:color="auto"/>
        <w:bottom w:val="none" w:sz="0" w:space="0" w:color="auto"/>
        <w:right w:val="none" w:sz="0" w:space="0" w:color="auto"/>
      </w:divBdr>
    </w:div>
    <w:div w:id="122775799">
      <w:bodyDiv w:val="1"/>
      <w:marLeft w:val="0"/>
      <w:marRight w:val="0"/>
      <w:marTop w:val="0"/>
      <w:marBottom w:val="0"/>
      <w:divBdr>
        <w:top w:val="none" w:sz="0" w:space="0" w:color="auto"/>
        <w:left w:val="none" w:sz="0" w:space="0" w:color="auto"/>
        <w:bottom w:val="none" w:sz="0" w:space="0" w:color="auto"/>
        <w:right w:val="none" w:sz="0" w:space="0" w:color="auto"/>
      </w:divBdr>
    </w:div>
    <w:div w:id="124782440">
      <w:bodyDiv w:val="1"/>
      <w:marLeft w:val="0"/>
      <w:marRight w:val="0"/>
      <w:marTop w:val="0"/>
      <w:marBottom w:val="0"/>
      <w:divBdr>
        <w:top w:val="none" w:sz="0" w:space="0" w:color="auto"/>
        <w:left w:val="none" w:sz="0" w:space="0" w:color="auto"/>
        <w:bottom w:val="none" w:sz="0" w:space="0" w:color="auto"/>
        <w:right w:val="none" w:sz="0" w:space="0" w:color="auto"/>
      </w:divBdr>
    </w:div>
    <w:div w:id="125391619">
      <w:bodyDiv w:val="1"/>
      <w:marLeft w:val="0"/>
      <w:marRight w:val="0"/>
      <w:marTop w:val="0"/>
      <w:marBottom w:val="0"/>
      <w:divBdr>
        <w:top w:val="none" w:sz="0" w:space="0" w:color="auto"/>
        <w:left w:val="none" w:sz="0" w:space="0" w:color="auto"/>
        <w:bottom w:val="none" w:sz="0" w:space="0" w:color="auto"/>
        <w:right w:val="none" w:sz="0" w:space="0" w:color="auto"/>
      </w:divBdr>
    </w:div>
    <w:div w:id="125899173">
      <w:bodyDiv w:val="1"/>
      <w:marLeft w:val="0"/>
      <w:marRight w:val="0"/>
      <w:marTop w:val="0"/>
      <w:marBottom w:val="0"/>
      <w:divBdr>
        <w:top w:val="none" w:sz="0" w:space="0" w:color="auto"/>
        <w:left w:val="none" w:sz="0" w:space="0" w:color="auto"/>
        <w:bottom w:val="none" w:sz="0" w:space="0" w:color="auto"/>
        <w:right w:val="none" w:sz="0" w:space="0" w:color="auto"/>
      </w:divBdr>
    </w:div>
    <w:div w:id="129059793">
      <w:bodyDiv w:val="1"/>
      <w:marLeft w:val="0"/>
      <w:marRight w:val="0"/>
      <w:marTop w:val="0"/>
      <w:marBottom w:val="0"/>
      <w:divBdr>
        <w:top w:val="none" w:sz="0" w:space="0" w:color="auto"/>
        <w:left w:val="none" w:sz="0" w:space="0" w:color="auto"/>
        <w:bottom w:val="none" w:sz="0" w:space="0" w:color="auto"/>
        <w:right w:val="none" w:sz="0" w:space="0" w:color="auto"/>
      </w:divBdr>
    </w:div>
    <w:div w:id="139002841">
      <w:bodyDiv w:val="1"/>
      <w:marLeft w:val="0"/>
      <w:marRight w:val="0"/>
      <w:marTop w:val="0"/>
      <w:marBottom w:val="0"/>
      <w:divBdr>
        <w:top w:val="none" w:sz="0" w:space="0" w:color="auto"/>
        <w:left w:val="none" w:sz="0" w:space="0" w:color="auto"/>
        <w:bottom w:val="none" w:sz="0" w:space="0" w:color="auto"/>
        <w:right w:val="none" w:sz="0" w:space="0" w:color="auto"/>
      </w:divBdr>
    </w:div>
    <w:div w:id="141624907">
      <w:bodyDiv w:val="1"/>
      <w:marLeft w:val="0"/>
      <w:marRight w:val="0"/>
      <w:marTop w:val="0"/>
      <w:marBottom w:val="0"/>
      <w:divBdr>
        <w:top w:val="none" w:sz="0" w:space="0" w:color="auto"/>
        <w:left w:val="none" w:sz="0" w:space="0" w:color="auto"/>
        <w:bottom w:val="none" w:sz="0" w:space="0" w:color="auto"/>
        <w:right w:val="none" w:sz="0" w:space="0" w:color="auto"/>
      </w:divBdr>
    </w:div>
    <w:div w:id="142548683">
      <w:bodyDiv w:val="1"/>
      <w:marLeft w:val="0"/>
      <w:marRight w:val="0"/>
      <w:marTop w:val="0"/>
      <w:marBottom w:val="0"/>
      <w:divBdr>
        <w:top w:val="none" w:sz="0" w:space="0" w:color="auto"/>
        <w:left w:val="none" w:sz="0" w:space="0" w:color="auto"/>
        <w:bottom w:val="none" w:sz="0" w:space="0" w:color="auto"/>
        <w:right w:val="none" w:sz="0" w:space="0" w:color="auto"/>
      </w:divBdr>
    </w:div>
    <w:div w:id="149177790">
      <w:bodyDiv w:val="1"/>
      <w:marLeft w:val="0"/>
      <w:marRight w:val="0"/>
      <w:marTop w:val="0"/>
      <w:marBottom w:val="0"/>
      <w:divBdr>
        <w:top w:val="none" w:sz="0" w:space="0" w:color="auto"/>
        <w:left w:val="none" w:sz="0" w:space="0" w:color="auto"/>
        <w:bottom w:val="none" w:sz="0" w:space="0" w:color="auto"/>
        <w:right w:val="none" w:sz="0" w:space="0" w:color="auto"/>
      </w:divBdr>
    </w:div>
    <w:div w:id="149949554">
      <w:bodyDiv w:val="1"/>
      <w:marLeft w:val="0"/>
      <w:marRight w:val="0"/>
      <w:marTop w:val="0"/>
      <w:marBottom w:val="0"/>
      <w:divBdr>
        <w:top w:val="none" w:sz="0" w:space="0" w:color="auto"/>
        <w:left w:val="none" w:sz="0" w:space="0" w:color="auto"/>
        <w:bottom w:val="none" w:sz="0" w:space="0" w:color="auto"/>
        <w:right w:val="none" w:sz="0" w:space="0" w:color="auto"/>
      </w:divBdr>
    </w:div>
    <w:div w:id="152377039">
      <w:bodyDiv w:val="1"/>
      <w:marLeft w:val="0"/>
      <w:marRight w:val="0"/>
      <w:marTop w:val="0"/>
      <w:marBottom w:val="0"/>
      <w:divBdr>
        <w:top w:val="none" w:sz="0" w:space="0" w:color="auto"/>
        <w:left w:val="none" w:sz="0" w:space="0" w:color="auto"/>
        <w:bottom w:val="none" w:sz="0" w:space="0" w:color="auto"/>
        <w:right w:val="none" w:sz="0" w:space="0" w:color="auto"/>
      </w:divBdr>
    </w:div>
    <w:div w:id="152835544">
      <w:bodyDiv w:val="1"/>
      <w:marLeft w:val="0"/>
      <w:marRight w:val="0"/>
      <w:marTop w:val="0"/>
      <w:marBottom w:val="0"/>
      <w:divBdr>
        <w:top w:val="none" w:sz="0" w:space="0" w:color="auto"/>
        <w:left w:val="none" w:sz="0" w:space="0" w:color="auto"/>
        <w:bottom w:val="none" w:sz="0" w:space="0" w:color="auto"/>
        <w:right w:val="none" w:sz="0" w:space="0" w:color="auto"/>
      </w:divBdr>
    </w:div>
    <w:div w:id="154077119">
      <w:bodyDiv w:val="1"/>
      <w:marLeft w:val="0"/>
      <w:marRight w:val="0"/>
      <w:marTop w:val="0"/>
      <w:marBottom w:val="0"/>
      <w:divBdr>
        <w:top w:val="none" w:sz="0" w:space="0" w:color="auto"/>
        <w:left w:val="none" w:sz="0" w:space="0" w:color="auto"/>
        <w:bottom w:val="none" w:sz="0" w:space="0" w:color="auto"/>
        <w:right w:val="none" w:sz="0" w:space="0" w:color="auto"/>
      </w:divBdr>
    </w:div>
    <w:div w:id="168376637">
      <w:bodyDiv w:val="1"/>
      <w:marLeft w:val="0"/>
      <w:marRight w:val="0"/>
      <w:marTop w:val="0"/>
      <w:marBottom w:val="0"/>
      <w:divBdr>
        <w:top w:val="none" w:sz="0" w:space="0" w:color="auto"/>
        <w:left w:val="none" w:sz="0" w:space="0" w:color="auto"/>
        <w:bottom w:val="none" w:sz="0" w:space="0" w:color="auto"/>
        <w:right w:val="none" w:sz="0" w:space="0" w:color="auto"/>
      </w:divBdr>
    </w:div>
    <w:div w:id="183248515">
      <w:bodyDiv w:val="1"/>
      <w:marLeft w:val="0"/>
      <w:marRight w:val="0"/>
      <w:marTop w:val="0"/>
      <w:marBottom w:val="0"/>
      <w:divBdr>
        <w:top w:val="none" w:sz="0" w:space="0" w:color="auto"/>
        <w:left w:val="none" w:sz="0" w:space="0" w:color="auto"/>
        <w:bottom w:val="none" w:sz="0" w:space="0" w:color="auto"/>
        <w:right w:val="none" w:sz="0" w:space="0" w:color="auto"/>
      </w:divBdr>
    </w:div>
    <w:div w:id="191118131">
      <w:bodyDiv w:val="1"/>
      <w:marLeft w:val="0"/>
      <w:marRight w:val="0"/>
      <w:marTop w:val="0"/>
      <w:marBottom w:val="0"/>
      <w:divBdr>
        <w:top w:val="none" w:sz="0" w:space="0" w:color="auto"/>
        <w:left w:val="none" w:sz="0" w:space="0" w:color="auto"/>
        <w:bottom w:val="none" w:sz="0" w:space="0" w:color="auto"/>
        <w:right w:val="none" w:sz="0" w:space="0" w:color="auto"/>
      </w:divBdr>
    </w:div>
    <w:div w:id="191649885">
      <w:bodyDiv w:val="1"/>
      <w:marLeft w:val="0"/>
      <w:marRight w:val="0"/>
      <w:marTop w:val="0"/>
      <w:marBottom w:val="0"/>
      <w:divBdr>
        <w:top w:val="none" w:sz="0" w:space="0" w:color="auto"/>
        <w:left w:val="none" w:sz="0" w:space="0" w:color="auto"/>
        <w:bottom w:val="none" w:sz="0" w:space="0" w:color="auto"/>
        <w:right w:val="none" w:sz="0" w:space="0" w:color="auto"/>
      </w:divBdr>
    </w:div>
    <w:div w:id="192117034">
      <w:bodyDiv w:val="1"/>
      <w:marLeft w:val="0"/>
      <w:marRight w:val="0"/>
      <w:marTop w:val="0"/>
      <w:marBottom w:val="0"/>
      <w:divBdr>
        <w:top w:val="none" w:sz="0" w:space="0" w:color="auto"/>
        <w:left w:val="none" w:sz="0" w:space="0" w:color="auto"/>
        <w:bottom w:val="none" w:sz="0" w:space="0" w:color="auto"/>
        <w:right w:val="none" w:sz="0" w:space="0" w:color="auto"/>
      </w:divBdr>
    </w:div>
    <w:div w:id="193346041">
      <w:bodyDiv w:val="1"/>
      <w:marLeft w:val="0"/>
      <w:marRight w:val="0"/>
      <w:marTop w:val="0"/>
      <w:marBottom w:val="0"/>
      <w:divBdr>
        <w:top w:val="none" w:sz="0" w:space="0" w:color="auto"/>
        <w:left w:val="none" w:sz="0" w:space="0" w:color="auto"/>
        <w:bottom w:val="none" w:sz="0" w:space="0" w:color="auto"/>
        <w:right w:val="none" w:sz="0" w:space="0" w:color="auto"/>
      </w:divBdr>
    </w:div>
    <w:div w:id="196820072">
      <w:bodyDiv w:val="1"/>
      <w:marLeft w:val="0"/>
      <w:marRight w:val="0"/>
      <w:marTop w:val="0"/>
      <w:marBottom w:val="0"/>
      <w:divBdr>
        <w:top w:val="none" w:sz="0" w:space="0" w:color="auto"/>
        <w:left w:val="none" w:sz="0" w:space="0" w:color="auto"/>
        <w:bottom w:val="none" w:sz="0" w:space="0" w:color="auto"/>
        <w:right w:val="none" w:sz="0" w:space="0" w:color="auto"/>
      </w:divBdr>
    </w:div>
    <w:div w:id="199442412">
      <w:bodyDiv w:val="1"/>
      <w:marLeft w:val="0"/>
      <w:marRight w:val="0"/>
      <w:marTop w:val="0"/>
      <w:marBottom w:val="0"/>
      <w:divBdr>
        <w:top w:val="none" w:sz="0" w:space="0" w:color="auto"/>
        <w:left w:val="none" w:sz="0" w:space="0" w:color="auto"/>
        <w:bottom w:val="none" w:sz="0" w:space="0" w:color="auto"/>
        <w:right w:val="none" w:sz="0" w:space="0" w:color="auto"/>
      </w:divBdr>
    </w:div>
    <w:div w:id="201216301">
      <w:bodyDiv w:val="1"/>
      <w:marLeft w:val="0"/>
      <w:marRight w:val="0"/>
      <w:marTop w:val="0"/>
      <w:marBottom w:val="0"/>
      <w:divBdr>
        <w:top w:val="none" w:sz="0" w:space="0" w:color="auto"/>
        <w:left w:val="none" w:sz="0" w:space="0" w:color="auto"/>
        <w:bottom w:val="none" w:sz="0" w:space="0" w:color="auto"/>
        <w:right w:val="none" w:sz="0" w:space="0" w:color="auto"/>
      </w:divBdr>
    </w:div>
    <w:div w:id="205411176">
      <w:bodyDiv w:val="1"/>
      <w:marLeft w:val="0"/>
      <w:marRight w:val="0"/>
      <w:marTop w:val="0"/>
      <w:marBottom w:val="0"/>
      <w:divBdr>
        <w:top w:val="none" w:sz="0" w:space="0" w:color="auto"/>
        <w:left w:val="none" w:sz="0" w:space="0" w:color="auto"/>
        <w:bottom w:val="none" w:sz="0" w:space="0" w:color="auto"/>
        <w:right w:val="none" w:sz="0" w:space="0" w:color="auto"/>
      </w:divBdr>
    </w:div>
    <w:div w:id="215090638">
      <w:bodyDiv w:val="1"/>
      <w:marLeft w:val="0"/>
      <w:marRight w:val="0"/>
      <w:marTop w:val="0"/>
      <w:marBottom w:val="0"/>
      <w:divBdr>
        <w:top w:val="none" w:sz="0" w:space="0" w:color="auto"/>
        <w:left w:val="none" w:sz="0" w:space="0" w:color="auto"/>
        <w:bottom w:val="none" w:sz="0" w:space="0" w:color="auto"/>
        <w:right w:val="none" w:sz="0" w:space="0" w:color="auto"/>
      </w:divBdr>
    </w:div>
    <w:div w:id="223562104">
      <w:bodyDiv w:val="1"/>
      <w:marLeft w:val="0"/>
      <w:marRight w:val="0"/>
      <w:marTop w:val="0"/>
      <w:marBottom w:val="0"/>
      <w:divBdr>
        <w:top w:val="none" w:sz="0" w:space="0" w:color="auto"/>
        <w:left w:val="none" w:sz="0" w:space="0" w:color="auto"/>
        <w:bottom w:val="none" w:sz="0" w:space="0" w:color="auto"/>
        <w:right w:val="none" w:sz="0" w:space="0" w:color="auto"/>
      </w:divBdr>
    </w:div>
    <w:div w:id="224338227">
      <w:bodyDiv w:val="1"/>
      <w:marLeft w:val="0"/>
      <w:marRight w:val="0"/>
      <w:marTop w:val="0"/>
      <w:marBottom w:val="0"/>
      <w:divBdr>
        <w:top w:val="none" w:sz="0" w:space="0" w:color="auto"/>
        <w:left w:val="none" w:sz="0" w:space="0" w:color="auto"/>
        <w:bottom w:val="none" w:sz="0" w:space="0" w:color="auto"/>
        <w:right w:val="none" w:sz="0" w:space="0" w:color="auto"/>
      </w:divBdr>
    </w:div>
    <w:div w:id="227113067">
      <w:bodyDiv w:val="1"/>
      <w:marLeft w:val="0"/>
      <w:marRight w:val="0"/>
      <w:marTop w:val="0"/>
      <w:marBottom w:val="0"/>
      <w:divBdr>
        <w:top w:val="none" w:sz="0" w:space="0" w:color="auto"/>
        <w:left w:val="none" w:sz="0" w:space="0" w:color="auto"/>
        <w:bottom w:val="none" w:sz="0" w:space="0" w:color="auto"/>
        <w:right w:val="none" w:sz="0" w:space="0" w:color="auto"/>
      </w:divBdr>
    </w:div>
    <w:div w:id="227503014">
      <w:bodyDiv w:val="1"/>
      <w:marLeft w:val="0"/>
      <w:marRight w:val="0"/>
      <w:marTop w:val="0"/>
      <w:marBottom w:val="0"/>
      <w:divBdr>
        <w:top w:val="none" w:sz="0" w:space="0" w:color="auto"/>
        <w:left w:val="none" w:sz="0" w:space="0" w:color="auto"/>
        <w:bottom w:val="none" w:sz="0" w:space="0" w:color="auto"/>
        <w:right w:val="none" w:sz="0" w:space="0" w:color="auto"/>
      </w:divBdr>
    </w:div>
    <w:div w:id="231358972">
      <w:bodyDiv w:val="1"/>
      <w:marLeft w:val="0"/>
      <w:marRight w:val="0"/>
      <w:marTop w:val="0"/>
      <w:marBottom w:val="0"/>
      <w:divBdr>
        <w:top w:val="none" w:sz="0" w:space="0" w:color="auto"/>
        <w:left w:val="none" w:sz="0" w:space="0" w:color="auto"/>
        <w:bottom w:val="none" w:sz="0" w:space="0" w:color="auto"/>
        <w:right w:val="none" w:sz="0" w:space="0" w:color="auto"/>
      </w:divBdr>
    </w:div>
    <w:div w:id="243075844">
      <w:bodyDiv w:val="1"/>
      <w:marLeft w:val="0"/>
      <w:marRight w:val="0"/>
      <w:marTop w:val="0"/>
      <w:marBottom w:val="0"/>
      <w:divBdr>
        <w:top w:val="none" w:sz="0" w:space="0" w:color="auto"/>
        <w:left w:val="none" w:sz="0" w:space="0" w:color="auto"/>
        <w:bottom w:val="none" w:sz="0" w:space="0" w:color="auto"/>
        <w:right w:val="none" w:sz="0" w:space="0" w:color="auto"/>
      </w:divBdr>
    </w:div>
    <w:div w:id="248538510">
      <w:bodyDiv w:val="1"/>
      <w:marLeft w:val="0"/>
      <w:marRight w:val="0"/>
      <w:marTop w:val="0"/>
      <w:marBottom w:val="0"/>
      <w:divBdr>
        <w:top w:val="none" w:sz="0" w:space="0" w:color="auto"/>
        <w:left w:val="none" w:sz="0" w:space="0" w:color="auto"/>
        <w:bottom w:val="none" w:sz="0" w:space="0" w:color="auto"/>
        <w:right w:val="none" w:sz="0" w:space="0" w:color="auto"/>
      </w:divBdr>
    </w:div>
    <w:div w:id="250160147">
      <w:bodyDiv w:val="1"/>
      <w:marLeft w:val="0"/>
      <w:marRight w:val="0"/>
      <w:marTop w:val="0"/>
      <w:marBottom w:val="0"/>
      <w:divBdr>
        <w:top w:val="none" w:sz="0" w:space="0" w:color="auto"/>
        <w:left w:val="none" w:sz="0" w:space="0" w:color="auto"/>
        <w:bottom w:val="none" w:sz="0" w:space="0" w:color="auto"/>
        <w:right w:val="none" w:sz="0" w:space="0" w:color="auto"/>
      </w:divBdr>
    </w:div>
    <w:div w:id="254478701">
      <w:bodyDiv w:val="1"/>
      <w:marLeft w:val="0"/>
      <w:marRight w:val="0"/>
      <w:marTop w:val="0"/>
      <w:marBottom w:val="0"/>
      <w:divBdr>
        <w:top w:val="none" w:sz="0" w:space="0" w:color="auto"/>
        <w:left w:val="none" w:sz="0" w:space="0" w:color="auto"/>
        <w:bottom w:val="none" w:sz="0" w:space="0" w:color="auto"/>
        <w:right w:val="none" w:sz="0" w:space="0" w:color="auto"/>
      </w:divBdr>
    </w:div>
    <w:div w:id="258413709">
      <w:bodyDiv w:val="1"/>
      <w:marLeft w:val="0"/>
      <w:marRight w:val="0"/>
      <w:marTop w:val="0"/>
      <w:marBottom w:val="0"/>
      <w:divBdr>
        <w:top w:val="none" w:sz="0" w:space="0" w:color="auto"/>
        <w:left w:val="none" w:sz="0" w:space="0" w:color="auto"/>
        <w:bottom w:val="none" w:sz="0" w:space="0" w:color="auto"/>
        <w:right w:val="none" w:sz="0" w:space="0" w:color="auto"/>
      </w:divBdr>
    </w:div>
    <w:div w:id="260651940">
      <w:bodyDiv w:val="1"/>
      <w:marLeft w:val="0"/>
      <w:marRight w:val="0"/>
      <w:marTop w:val="0"/>
      <w:marBottom w:val="0"/>
      <w:divBdr>
        <w:top w:val="none" w:sz="0" w:space="0" w:color="auto"/>
        <w:left w:val="none" w:sz="0" w:space="0" w:color="auto"/>
        <w:bottom w:val="none" w:sz="0" w:space="0" w:color="auto"/>
        <w:right w:val="none" w:sz="0" w:space="0" w:color="auto"/>
      </w:divBdr>
    </w:div>
    <w:div w:id="266162664">
      <w:bodyDiv w:val="1"/>
      <w:marLeft w:val="0"/>
      <w:marRight w:val="0"/>
      <w:marTop w:val="0"/>
      <w:marBottom w:val="0"/>
      <w:divBdr>
        <w:top w:val="none" w:sz="0" w:space="0" w:color="auto"/>
        <w:left w:val="none" w:sz="0" w:space="0" w:color="auto"/>
        <w:bottom w:val="none" w:sz="0" w:space="0" w:color="auto"/>
        <w:right w:val="none" w:sz="0" w:space="0" w:color="auto"/>
      </w:divBdr>
    </w:div>
    <w:div w:id="267859183">
      <w:bodyDiv w:val="1"/>
      <w:marLeft w:val="0"/>
      <w:marRight w:val="0"/>
      <w:marTop w:val="0"/>
      <w:marBottom w:val="0"/>
      <w:divBdr>
        <w:top w:val="none" w:sz="0" w:space="0" w:color="auto"/>
        <w:left w:val="none" w:sz="0" w:space="0" w:color="auto"/>
        <w:bottom w:val="none" w:sz="0" w:space="0" w:color="auto"/>
        <w:right w:val="none" w:sz="0" w:space="0" w:color="auto"/>
      </w:divBdr>
    </w:div>
    <w:div w:id="278100328">
      <w:bodyDiv w:val="1"/>
      <w:marLeft w:val="0"/>
      <w:marRight w:val="0"/>
      <w:marTop w:val="0"/>
      <w:marBottom w:val="0"/>
      <w:divBdr>
        <w:top w:val="none" w:sz="0" w:space="0" w:color="auto"/>
        <w:left w:val="none" w:sz="0" w:space="0" w:color="auto"/>
        <w:bottom w:val="none" w:sz="0" w:space="0" w:color="auto"/>
        <w:right w:val="none" w:sz="0" w:space="0" w:color="auto"/>
      </w:divBdr>
    </w:div>
    <w:div w:id="279190503">
      <w:bodyDiv w:val="1"/>
      <w:marLeft w:val="0"/>
      <w:marRight w:val="0"/>
      <w:marTop w:val="0"/>
      <w:marBottom w:val="0"/>
      <w:divBdr>
        <w:top w:val="none" w:sz="0" w:space="0" w:color="auto"/>
        <w:left w:val="none" w:sz="0" w:space="0" w:color="auto"/>
        <w:bottom w:val="none" w:sz="0" w:space="0" w:color="auto"/>
        <w:right w:val="none" w:sz="0" w:space="0" w:color="auto"/>
      </w:divBdr>
    </w:div>
    <w:div w:id="285048368">
      <w:bodyDiv w:val="1"/>
      <w:marLeft w:val="0"/>
      <w:marRight w:val="0"/>
      <w:marTop w:val="0"/>
      <w:marBottom w:val="0"/>
      <w:divBdr>
        <w:top w:val="none" w:sz="0" w:space="0" w:color="auto"/>
        <w:left w:val="none" w:sz="0" w:space="0" w:color="auto"/>
        <w:bottom w:val="none" w:sz="0" w:space="0" w:color="auto"/>
        <w:right w:val="none" w:sz="0" w:space="0" w:color="auto"/>
      </w:divBdr>
    </w:div>
    <w:div w:id="289284676">
      <w:bodyDiv w:val="1"/>
      <w:marLeft w:val="0"/>
      <w:marRight w:val="0"/>
      <w:marTop w:val="0"/>
      <w:marBottom w:val="0"/>
      <w:divBdr>
        <w:top w:val="none" w:sz="0" w:space="0" w:color="auto"/>
        <w:left w:val="none" w:sz="0" w:space="0" w:color="auto"/>
        <w:bottom w:val="none" w:sz="0" w:space="0" w:color="auto"/>
        <w:right w:val="none" w:sz="0" w:space="0" w:color="auto"/>
      </w:divBdr>
    </w:div>
    <w:div w:id="298338589">
      <w:bodyDiv w:val="1"/>
      <w:marLeft w:val="0"/>
      <w:marRight w:val="0"/>
      <w:marTop w:val="0"/>
      <w:marBottom w:val="0"/>
      <w:divBdr>
        <w:top w:val="none" w:sz="0" w:space="0" w:color="auto"/>
        <w:left w:val="none" w:sz="0" w:space="0" w:color="auto"/>
        <w:bottom w:val="none" w:sz="0" w:space="0" w:color="auto"/>
        <w:right w:val="none" w:sz="0" w:space="0" w:color="auto"/>
      </w:divBdr>
    </w:div>
    <w:div w:id="308561033">
      <w:bodyDiv w:val="1"/>
      <w:marLeft w:val="0"/>
      <w:marRight w:val="0"/>
      <w:marTop w:val="0"/>
      <w:marBottom w:val="0"/>
      <w:divBdr>
        <w:top w:val="none" w:sz="0" w:space="0" w:color="auto"/>
        <w:left w:val="none" w:sz="0" w:space="0" w:color="auto"/>
        <w:bottom w:val="none" w:sz="0" w:space="0" w:color="auto"/>
        <w:right w:val="none" w:sz="0" w:space="0" w:color="auto"/>
      </w:divBdr>
    </w:div>
    <w:div w:id="313415709">
      <w:bodyDiv w:val="1"/>
      <w:marLeft w:val="0"/>
      <w:marRight w:val="0"/>
      <w:marTop w:val="0"/>
      <w:marBottom w:val="0"/>
      <w:divBdr>
        <w:top w:val="none" w:sz="0" w:space="0" w:color="auto"/>
        <w:left w:val="none" w:sz="0" w:space="0" w:color="auto"/>
        <w:bottom w:val="none" w:sz="0" w:space="0" w:color="auto"/>
        <w:right w:val="none" w:sz="0" w:space="0" w:color="auto"/>
      </w:divBdr>
    </w:div>
    <w:div w:id="315304508">
      <w:bodyDiv w:val="1"/>
      <w:marLeft w:val="0"/>
      <w:marRight w:val="0"/>
      <w:marTop w:val="0"/>
      <w:marBottom w:val="0"/>
      <w:divBdr>
        <w:top w:val="none" w:sz="0" w:space="0" w:color="auto"/>
        <w:left w:val="none" w:sz="0" w:space="0" w:color="auto"/>
        <w:bottom w:val="none" w:sz="0" w:space="0" w:color="auto"/>
        <w:right w:val="none" w:sz="0" w:space="0" w:color="auto"/>
      </w:divBdr>
    </w:div>
    <w:div w:id="317274926">
      <w:bodyDiv w:val="1"/>
      <w:marLeft w:val="0"/>
      <w:marRight w:val="0"/>
      <w:marTop w:val="0"/>
      <w:marBottom w:val="0"/>
      <w:divBdr>
        <w:top w:val="none" w:sz="0" w:space="0" w:color="auto"/>
        <w:left w:val="none" w:sz="0" w:space="0" w:color="auto"/>
        <w:bottom w:val="none" w:sz="0" w:space="0" w:color="auto"/>
        <w:right w:val="none" w:sz="0" w:space="0" w:color="auto"/>
      </w:divBdr>
    </w:div>
    <w:div w:id="322660572">
      <w:bodyDiv w:val="1"/>
      <w:marLeft w:val="0"/>
      <w:marRight w:val="0"/>
      <w:marTop w:val="0"/>
      <w:marBottom w:val="0"/>
      <w:divBdr>
        <w:top w:val="none" w:sz="0" w:space="0" w:color="auto"/>
        <w:left w:val="none" w:sz="0" w:space="0" w:color="auto"/>
        <w:bottom w:val="none" w:sz="0" w:space="0" w:color="auto"/>
        <w:right w:val="none" w:sz="0" w:space="0" w:color="auto"/>
      </w:divBdr>
    </w:div>
    <w:div w:id="331104437">
      <w:bodyDiv w:val="1"/>
      <w:marLeft w:val="0"/>
      <w:marRight w:val="0"/>
      <w:marTop w:val="0"/>
      <w:marBottom w:val="0"/>
      <w:divBdr>
        <w:top w:val="none" w:sz="0" w:space="0" w:color="auto"/>
        <w:left w:val="none" w:sz="0" w:space="0" w:color="auto"/>
        <w:bottom w:val="none" w:sz="0" w:space="0" w:color="auto"/>
        <w:right w:val="none" w:sz="0" w:space="0" w:color="auto"/>
      </w:divBdr>
    </w:div>
    <w:div w:id="333076575">
      <w:bodyDiv w:val="1"/>
      <w:marLeft w:val="0"/>
      <w:marRight w:val="0"/>
      <w:marTop w:val="0"/>
      <w:marBottom w:val="0"/>
      <w:divBdr>
        <w:top w:val="none" w:sz="0" w:space="0" w:color="auto"/>
        <w:left w:val="none" w:sz="0" w:space="0" w:color="auto"/>
        <w:bottom w:val="none" w:sz="0" w:space="0" w:color="auto"/>
        <w:right w:val="none" w:sz="0" w:space="0" w:color="auto"/>
      </w:divBdr>
    </w:div>
    <w:div w:id="344286723">
      <w:bodyDiv w:val="1"/>
      <w:marLeft w:val="0"/>
      <w:marRight w:val="0"/>
      <w:marTop w:val="0"/>
      <w:marBottom w:val="0"/>
      <w:divBdr>
        <w:top w:val="none" w:sz="0" w:space="0" w:color="auto"/>
        <w:left w:val="none" w:sz="0" w:space="0" w:color="auto"/>
        <w:bottom w:val="none" w:sz="0" w:space="0" w:color="auto"/>
        <w:right w:val="none" w:sz="0" w:space="0" w:color="auto"/>
      </w:divBdr>
    </w:div>
    <w:div w:id="347484042">
      <w:bodyDiv w:val="1"/>
      <w:marLeft w:val="0"/>
      <w:marRight w:val="0"/>
      <w:marTop w:val="0"/>
      <w:marBottom w:val="0"/>
      <w:divBdr>
        <w:top w:val="none" w:sz="0" w:space="0" w:color="auto"/>
        <w:left w:val="none" w:sz="0" w:space="0" w:color="auto"/>
        <w:bottom w:val="none" w:sz="0" w:space="0" w:color="auto"/>
        <w:right w:val="none" w:sz="0" w:space="0" w:color="auto"/>
      </w:divBdr>
    </w:div>
    <w:div w:id="353119914">
      <w:bodyDiv w:val="1"/>
      <w:marLeft w:val="0"/>
      <w:marRight w:val="0"/>
      <w:marTop w:val="0"/>
      <w:marBottom w:val="0"/>
      <w:divBdr>
        <w:top w:val="none" w:sz="0" w:space="0" w:color="auto"/>
        <w:left w:val="none" w:sz="0" w:space="0" w:color="auto"/>
        <w:bottom w:val="none" w:sz="0" w:space="0" w:color="auto"/>
        <w:right w:val="none" w:sz="0" w:space="0" w:color="auto"/>
      </w:divBdr>
    </w:div>
    <w:div w:id="358823420">
      <w:bodyDiv w:val="1"/>
      <w:marLeft w:val="0"/>
      <w:marRight w:val="0"/>
      <w:marTop w:val="0"/>
      <w:marBottom w:val="0"/>
      <w:divBdr>
        <w:top w:val="none" w:sz="0" w:space="0" w:color="auto"/>
        <w:left w:val="none" w:sz="0" w:space="0" w:color="auto"/>
        <w:bottom w:val="none" w:sz="0" w:space="0" w:color="auto"/>
        <w:right w:val="none" w:sz="0" w:space="0" w:color="auto"/>
      </w:divBdr>
    </w:div>
    <w:div w:id="361247663">
      <w:bodyDiv w:val="1"/>
      <w:marLeft w:val="0"/>
      <w:marRight w:val="0"/>
      <w:marTop w:val="0"/>
      <w:marBottom w:val="0"/>
      <w:divBdr>
        <w:top w:val="none" w:sz="0" w:space="0" w:color="auto"/>
        <w:left w:val="none" w:sz="0" w:space="0" w:color="auto"/>
        <w:bottom w:val="none" w:sz="0" w:space="0" w:color="auto"/>
        <w:right w:val="none" w:sz="0" w:space="0" w:color="auto"/>
      </w:divBdr>
    </w:div>
    <w:div w:id="362949705">
      <w:bodyDiv w:val="1"/>
      <w:marLeft w:val="0"/>
      <w:marRight w:val="0"/>
      <w:marTop w:val="0"/>
      <w:marBottom w:val="0"/>
      <w:divBdr>
        <w:top w:val="none" w:sz="0" w:space="0" w:color="auto"/>
        <w:left w:val="none" w:sz="0" w:space="0" w:color="auto"/>
        <w:bottom w:val="none" w:sz="0" w:space="0" w:color="auto"/>
        <w:right w:val="none" w:sz="0" w:space="0" w:color="auto"/>
      </w:divBdr>
    </w:div>
    <w:div w:id="364326963">
      <w:bodyDiv w:val="1"/>
      <w:marLeft w:val="0"/>
      <w:marRight w:val="0"/>
      <w:marTop w:val="0"/>
      <w:marBottom w:val="0"/>
      <w:divBdr>
        <w:top w:val="none" w:sz="0" w:space="0" w:color="auto"/>
        <w:left w:val="none" w:sz="0" w:space="0" w:color="auto"/>
        <w:bottom w:val="none" w:sz="0" w:space="0" w:color="auto"/>
        <w:right w:val="none" w:sz="0" w:space="0" w:color="auto"/>
      </w:divBdr>
    </w:div>
    <w:div w:id="364984937">
      <w:bodyDiv w:val="1"/>
      <w:marLeft w:val="0"/>
      <w:marRight w:val="0"/>
      <w:marTop w:val="0"/>
      <w:marBottom w:val="0"/>
      <w:divBdr>
        <w:top w:val="none" w:sz="0" w:space="0" w:color="auto"/>
        <w:left w:val="none" w:sz="0" w:space="0" w:color="auto"/>
        <w:bottom w:val="none" w:sz="0" w:space="0" w:color="auto"/>
        <w:right w:val="none" w:sz="0" w:space="0" w:color="auto"/>
      </w:divBdr>
    </w:div>
    <w:div w:id="374543041">
      <w:bodyDiv w:val="1"/>
      <w:marLeft w:val="0"/>
      <w:marRight w:val="0"/>
      <w:marTop w:val="0"/>
      <w:marBottom w:val="0"/>
      <w:divBdr>
        <w:top w:val="none" w:sz="0" w:space="0" w:color="auto"/>
        <w:left w:val="none" w:sz="0" w:space="0" w:color="auto"/>
        <w:bottom w:val="none" w:sz="0" w:space="0" w:color="auto"/>
        <w:right w:val="none" w:sz="0" w:space="0" w:color="auto"/>
      </w:divBdr>
    </w:div>
    <w:div w:id="388379557">
      <w:bodyDiv w:val="1"/>
      <w:marLeft w:val="0"/>
      <w:marRight w:val="0"/>
      <w:marTop w:val="0"/>
      <w:marBottom w:val="0"/>
      <w:divBdr>
        <w:top w:val="none" w:sz="0" w:space="0" w:color="auto"/>
        <w:left w:val="none" w:sz="0" w:space="0" w:color="auto"/>
        <w:bottom w:val="none" w:sz="0" w:space="0" w:color="auto"/>
        <w:right w:val="none" w:sz="0" w:space="0" w:color="auto"/>
      </w:divBdr>
    </w:div>
    <w:div w:id="393168231">
      <w:bodyDiv w:val="1"/>
      <w:marLeft w:val="0"/>
      <w:marRight w:val="0"/>
      <w:marTop w:val="0"/>
      <w:marBottom w:val="0"/>
      <w:divBdr>
        <w:top w:val="none" w:sz="0" w:space="0" w:color="auto"/>
        <w:left w:val="none" w:sz="0" w:space="0" w:color="auto"/>
        <w:bottom w:val="none" w:sz="0" w:space="0" w:color="auto"/>
        <w:right w:val="none" w:sz="0" w:space="0" w:color="auto"/>
      </w:divBdr>
    </w:div>
    <w:div w:id="394861087">
      <w:bodyDiv w:val="1"/>
      <w:marLeft w:val="0"/>
      <w:marRight w:val="0"/>
      <w:marTop w:val="0"/>
      <w:marBottom w:val="0"/>
      <w:divBdr>
        <w:top w:val="none" w:sz="0" w:space="0" w:color="auto"/>
        <w:left w:val="none" w:sz="0" w:space="0" w:color="auto"/>
        <w:bottom w:val="none" w:sz="0" w:space="0" w:color="auto"/>
        <w:right w:val="none" w:sz="0" w:space="0" w:color="auto"/>
      </w:divBdr>
    </w:div>
    <w:div w:id="403577200">
      <w:bodyDiv w:val="1"/>
      <w:marLeft w:val="0"/>
      <w:marRight w:val="0"/>
      <w:marTop w:val="0"/>
      <w:marBottom w:val="0"/>
      <w:divBdr>
        <w:top w:val="none" w:sz="0" w:space="0" w:color="auto"/>
        <w:left w:val="none" w:sz="0" w:space="0" w:color="auto"/>
        <w:bottom w:val="none" w:sz="0" w:space="0" w:color="auto"/>
        <w:right w:val="none" w:sz="0" w:space="0" w:color="auto"/>
      </w:divBdr>
    </w:div>
    <w:div w:id="412360871">
      <w:bodyDiv w:val="1"/>
      <w:marLeft w:val="0"/>
      <w:marRight w:val="0"/>
      <w:marTop w:val="0"/>
      <w:marBottom w:val="0"/>
      <w:divBdr>
        <w:top w:val="none" w:sz="0" w:space="0" w:color="auto"/>
        <w:left w:val="none" w:sz="0" w:space="0" w:color="auto"/>
        <w:bottom w:val="none" w:sz="0" w:space="0" w:color="auto"/>
        <w:right w:val="none" w:sz="0" w:space="0" w:color="auto"/>
      </w:divBdr>
    </w:div>
    <w:div w:id="415320223">
      <w:bodyDiv w:val="1"/>
      <w:marLeft w:val="0"/>
      <w:marRight w:val="0"/>
      <w:marTop w:val="0"/>
      <w:marBottom w:val="0"/>
      <w:divBdr>
        <w:top w:val="none" w:sz="0" w:space="0" w:color="auto"/>
        <w:left w:val="none" w:sz="0" w:space="0" w:color="auto"/>
        <w:bottom w:val="none" w:sz="0" w:space="0" w:color="auto"/>
        <w:right w:val="none" w:sz="0" w:space="0" w:color="auto"/>
      </w:divBdr>
    </w:div>
    <w:div w:id="421535267">
      <w:bodyDiv w:val="1"/>
      <w:marLeft w:val="0"/>
      <w:marRight w:val="0"/>
      <w:marTop w:val="0"/>
      <w:marBottom w:val="0"/>
      <w:divBdr>
        <w:top w:val="none" w:sz="0" w:space="0" w:color="auto"/>
        <w:left w:val="none" w:sz="0" w:space="0" w:color="auto"/>
        <w:bottom w:val="none" w:sz="0" w:space="0" w:color="auto"/>
        <w:right w:val="none" w:sz="0" w:space="0" w:color="auto"/>
      </w:divBdr>
    </w:div>
    <w:div w:id="431709068">
      <w:bodyDiv w:val="1"/>
      <w:marLeft w:val="0"/>
      <w:marRight w:val="0"/>
      <w:marTop w:val="0"/>
      <w:marBottom w:val="0"/>
      <w:divBdr>
        <w:top w:val="none" w:sz="0" w:space="0" w:color="auto"/>
        <w:left w:val="none" w:sz="0" w:space="0" w:color="auto"/>
        <w:bottom w:val="none" w:sz="0" w:space="0" w:color="auto"/>
        <w:right w:val="none" w:sz="0" w:space="0" w:color="auto"/>
      </w:divBdr>
    </w:div>
    <w:div w:id="431972917">
      <w:bodyDiv w:val="1"/>
      <w:marLeft w:val="0"/>
      <w:marRight w:val="0"/>
      <w:marTop w:val="0"/>
      <w:marBottom w:val="0"/>
      <w:divBdr>
        <w:top w:val="none" w:sz="0" w:space="0" w:color="auto"/>
        <w:left w:val="none" w:sz="0" w:space="0" w:color="auto"/>
        <w:bottom w:val="none" w:sz="0" w:space="0" w:color="auto"/>
        <w:right w:val="none" w:sz="0" w:space="0" w:color="auto"/>
      </w:divBdr>
    </w:div>
    <w:div w:id="433205708">
      <w:bodyDiv w:val="1"/>
      <w:marLeft w:val="0"/>
      <w:marRight w:val="0"/>
      <w:marTop w:val="0"/>
      <w:marBottom w:val="0"/>
      <w:divBdr>
        <w:top w:val="none" w:sz="0" w:space="0" w:color="auto"/>
        <w:left w:val="none" w:sz="0" w:space="0" w:color="auto"/>
        <w:bottom w:val="none" w:sz="0" w:space="0" w:color="auto"/>
        <w:right w:val="none" w:sz="0" w:space="0" w:color="auto"/>
      </w:divBdr>
    </w:div>
    <w:div w:id="444229243">
      <w:bodyDiv w:val="1"/>
      <w:marLeft w:val="0"/>
      <w:marRight w:val="0"/>
      <w:marTop w:val="0"/>
      <w:marBottom w:val="0"/>
      <w:divBdr>
        <w:top w:val="none" w:sz="0" w:space="0" w:color="auto"/>
        <w:left w:val="none" w:sz="0" w:space="0" w:color="auto"/>
        <w:bottom w:val="none" w:sz="0" w:space="0" w:color="auto"/>
        <w:right w:val="none" w:sz="0" w:space="0" w:color="auto"/>
      </w:divBdr>
    </w:div>
    <w:div w:id="446511909">
      <w:bodyDiv w:val="1"/>
      <w:marLeft w:val="0"/>
      <w:marRight w:val="0"/>
      <w:marTop w:val="0"/>
      <w:marBottom w:val="0"/>
      <w:divBdr>
        <w:top w:val="none" w:sz="0" w:space="0" w:color="auto"/>
        <w:left w:val="none" w:sz="0" w:space="0" w:color="auto"/>
        <w:bottom w:val="none" w:sz="0" w:space="0" w:color="auto"/>
        <w:right w:val="none" w:sz="0" w:space="0" w:color="auto"/>
      </w:divBdr>
    </w:div>
    <w:div w:id="446893892">
      <w:bodyDiv w:val="1"/>
      <w:marLeft w:val="0"/>
      <w:marRight w:val="0"/>
      <w:marTop w:val="0"/>
      <w:marBottom w:val="0"/>
      <w:divBdr>
        <w:top w:val="none" w:sz="0" w:space="0" w:color="auto"/>
        <w:left w:val="none" w:sz="0" w:space="0" w:color="auto"/>
        <w:bottom w:val="none" w:sz="0" w:space="0" w:color="auto"/>
        <w:right w:val="none" w:sz="0" w:space="0" w:color="auto"/>
      </w:divBdr>
    </w:div>
    <w:div w:id="448427498">
      <w:bodyDiv w:val="1"/>
      <w:marLeft w:val="0"/>
      <w:marRight w:val="0"/>
      <w:marTop w:val="0"/>
      <w:marBottom w:val="0"/>
      <w:divBdr>
        <w:top w:val="none" w:sz="0" w:space="0" w:color="auto"/>
        <w:left w:val="none" w:sz="0" w:space="0" w:color="auto"/>
        <w:bottom w:val="none" w:sz="0" w:space="0" w:color="auto"/>
        <w:right w:val="none" w:sz="0" w:space="0" w:color="auto"/>
      </w:divBdr>
    </w:div>
    <w:div w:id="450629864">
      <w:bodyDiv w:val="1"/>
      <w:marLeft w:val="0"/>
      <w:marRight w:val="0"/>
      <w:marTop w:val="0"/>
      <w:marBottom w:val="0"/>
      <w:divBdr>
        <w:top w:val="none" w:sz="0" w:space="0" w:color="auto"/>
        <w:left w:val="none" w:sz="0" w:space="0" w:color="auto"/>
        <w:bottom w:val="none" w:sz="0" w:space="0" w:color="auto"/>
        <w:right w:val="none" w:sz="0" w:space="0" w:color="auto"/>
      </w:divBdr>
    </w:div>
    <w:div w:id="458768099">
      <w:bodyDiv w:val="1"/>
      <w:marLeft w:val="0"/>
      <w:marRight w:val="0"/>
      <w:marTop w:val="0"/>
      <w:marBottom w:val="0"/>
      <w:divBdr>
        <w:top w:val="none" w:sz="0" w:space="0" w:color="auto"/>
        <w:left w:val="none" w:sz="0" w:space="0" w:color="auto"/>
        <w:bottom w:val="none" w:sz="0" w:space="0" w:color="auto"/>
        <w:right w:val="none" w:sz="0" w:space="0" w:color="auto"/>
      </w:divBdr>
    </w:div>
    <w:div w:id="461971064">
      <w:bodyDiv w:val="1"/>
      <w:marLeft w:val="0"/>
      <w:marRight w:val="0"/>
      <w:marTop w:val="0"/>
      <w:marBottom w:val="0"/>
      <w:divBdr>
        <w:top w:val="none" w:sz="0" w:space="0" w:color="auto"/>
        <w:left w:val="none" w:sz="0" w:space="0" w:color="auto"/>
        <w:bottom w:val="none" w:sz="0" w:space="0" w:color="auto"/>
        <w:right w:val="none" w:sz="0" w:space="0" w:color="auto"/>
      </w:divBdr>
    </w:div>
    <w:div w:id="467166093">
      <w:bodyDiv w:val="1"/>
      <w:marLeft w:val="0"/>
      <w:marRight w:val="0"/>
      <w:marTop w:val="0"/>
      <w:marBottom w:val="0"/>
      <w:divBdr>
        <w:top w:val="none" w:sz="0" w:space="0" w:color="auto"/>
        <w:left w:val="none" w:sz="0" w:space="0" w:color="auto"/>
        <w:bottom w:val="none" w:sz="0" w:space="0" w:color="auto"/>
        <w:right w:val="none" w:sz="0" w:space="0" w:color="auto"/>
      </w:divBdr>
    </w:div>
    <w:div w:id="469834656">
      <w:bodyDiv w:val="1"/>
      <w:marLeft w:val="0"/>
      <w:marRight w:val="0"/>
      <w:marTop w:val="0"/>
      <w:marBottom w:val="0"/>
      <w:divBdr>
        <w:top w:val="none" w:sz="0" w:space="0" w:color="auto"/>
        <w:left w:val="none" w:sz="0" w:space="0" w:color="auto"/>
        <w:bottom w:val="none" w:sz="0" w:space="0" w:color="auto"/>
        <w:right w:val="none" w:sz="0" w:space="0" w:color="auto"/>
      </w:divBdr>
    </w:div>
    <w:div w:id="474640567">
      <w:bodyDiv w:val="1"/>
      <w:marLeft w:val="0"/>
      <w:marRight w:val="0"/>
      <w:marTop w:val="0"/>
      <w:marBottom w:val="0"/>
      <w:divBdr>
        <w:top w:val="none" w:sz="0" w:space="0" w:color="auto"/>
        <w:left w:val="none" w:sz="0" w:space="0" w:color="auto"/>
        <w:bottom w:val="none" w:sz="0" w:space="0" w:color="auto"/>
        <w:right w:val="none" w:sz="0" w:space="0" w:color="auto"/>
      </w:divBdr>
    </w:div>
    <w:div w:id="476533588">
      <w:bodyDiv w:val="1"/>
      <w:marLeft w:val="0"/>
      <w:marRight w:val="0"/>
      <w:marTop w:val="0"/>
      <w:marBottom w:val="0"/>
      <w:divBdr>
        <w:top w:val="none" w:sz="0" w:space="0" w:color="auto"/>
        <w:left w:val="none" w:sz="0" w:space="0" w:color="auto"/>
        <w:bottom w:val="none" w:sz="0" w:space="0" w:color="auto"/>
        <w:right w:val="none" w:sz="0" w:space="0" w:color="auto"/>
      </w:divBdr>
    </w:div>
    <w:div w:id="481431799">
      <w:bodyDiv w:val="1"/>
      <w:marLeft w:val="0"/>
      <w:marRight w:val="0"/>
      <w:marTop w:val="0"/>
      <w:marBottom w:val="0"/>
      <w:divBdr>
        <w:top w:val="none" w:sz="0" w:space="0" w:color="auto"/>
        <w:left w:val="none" w:sz="0" w:space="0" w:color="auto"/>
        <w:bottom w:val="none" w:sz="0" w:space="0" w:color="auto"/>
        <w:right w:val="none" w:sz="0" w:space="0" w:color="auto"/>
      </w:divBdr>
    </w:div>
    <w:div w:id="483199470">
      <w:bodyDiv w:val="1"/>
      <w:marLeft w:val="0"/>
      <w:marRight w:val="0"/>
      <w:marTop w:val="0"/>
      <w:marBottom w:val="0"/>
      <w:divBdr>
        <w:top w:val="none" w:sz="0" w:space="0" w:color="auto"/>
        <w:left w:val="none" w:sz="0" w:space="0" w:color="auto"/>
        <w:bottom w:val="none" w:sz="0" w:space="0" w:color="auto"/>
        <w:right w:val="none" w:sz="0" w:space="0" w:color="auto"/>
      </w:divBdr>
    </w:div>
    <w:div w:id="485323948">
      <w:bodyDiv w:val="1"/>
      <w:marLeft w:val="0"/>
      <w:marRight w:val="0"/>
      <w:marTop w:val="0"/>
      <w:marBottom w:val="0"/>
      <w:divBdr>
        <w:top w:val="none" w:sz="0" w:space="0" w:color="auto"/>
        <w:left w:val="none" w:sz="0" w:space="0" w:color="auto"/>
        <w:bottom w:val="none" w:sz="0" w:space="0" w:color="auto"/>
        <w:right w:val="none" w:sz="0" w:space="0" w:color="auto"/>
      </w:divBdr>
    </w:div>
    <w:div w:id="485784653">
      <w:bodyDiv w:val="1"/>
      <w:marLeft w:val="0"/>
      <w:marRight w:val="0"/>
      <w:marTop w:val="0"/>
      <w:marBottom w:val="0"/>
      <w:divBdr>
        <w:top w:val="none" w:sz="0" w:space="0" w:color="auto"/>
        <w:left w:val="none" w:sz="0" w:space="0" w:color="auto"/>
        <w:bottom w:val="none" w:sz="0" w:space="0" w:color="auto"/>
        <w:right w:val="none" w:sz="0" w:space="0" w:color="auto"/>
      </w:divBdr>
    </w:div>
    <w:div w:id="486937445">
      <w:bodyDiv w:val="1"/>
      <w:marLeft w:val="0"/>
      <w:marRight w:val="0"/>
      <w:marTop w:val="0"/>
      <w:marBottom w:val="0"/>
      <w:divBdr>
        <w:top w:val="none" w:sz="0" w:space="0" w:color="auto"/>
        <w:left w:val="none" w:sz="0" w:space="0" w:color="auto"/>
        <w:bottom w:val="none" w:sz="0" w:space="0" w:color="auto"/>
        <w:right w:val="none" w:sz="0" w:space="0" w:color="auto"/>
      </w:divBdr>
    </w:div>
    <w:div w:id="488642038">
      <w:bodyDiv w:val="1"/>
      <w:marLeft w:val="0"/>
      <w:marRight w:val="0"/>
      <w:marTop w:val="0"/>
      <w:marBottom w:val="0"/>
      <w:divBdr>
        <w:top w:val="none" w:sz="0" w:space="0" w:color="auto"/>
        <w:left w:val="none" w:sz="0" w:space="0" w:color="auto"/>
        <w:bottom w:val="none" w:sz="0" w:space="0" w:color="auto"/>
        <w:right w:val="none" w:sz="0" w:space="0" w:color="auto"/>
      </w:divBdr>
    </w:div>
    <w:div w:id="493224590">
      <w:bodyDiv w:val="1"/>
      <w:marLeft w:val="0"/>
      <w:marRight w:val="0"/>
      <w:marTop w:val="0"/>
      <w:marBottom w:val="0"/>
      <w:divBdr>
        <w:top w:val="none" w:sz="0" w:space="0" w:color="auto"/>
        <w:left w:val="none" w:sz="0" w:space="0" w:color="auto"/>
        <w:bottom w:val="none" w:sz="0" w:space="0" w:color="auto"/>
        <w:right w:val="none" w:sz="0" w:space="0" w:color="auto"/>
      </w:divBdr>
    </w:div>
    <w:div w:id="493959056">
      <w:bodyDiv w:val="1"/>
      <w:marLeft w:val="0"/>
      <w:marRight w:val="0"/>
      <w:marTop w:val="0"/>
      <w:marBottom w:val="0"/>
      <w:divBdr>
        <w:top w:val="none" w:sz="0" w:space="0" w:color="auto"/>
        <w:left w:val="none" w:sz="0" w:space="0" w:color="auto"/>
        <w:bottom w:val="none" w:sz="0" w:space="0" w:color="auto"/>
        <w:right w:val="none" w:sz="0" w:space="0" w:color="auto"/>
      </w:divBdr>
    </w:div>
    <w:div w:id="494035377">
      <w:bodyDiv w:val="1"/>
      <w:marLeft w:val="0"/>
      <w:marRight w:val="0"/>
      <w:marTop w:val="0"/>
      <w:marBottom w:val="0"/>
      <w:divBdr>
        <w:top w:val="none" w:sz="0" w:space="0" w:color="auto"/>
        <w:left w:val="none" w:sz="0" w:space="0" w:color="auto"/>
        <w:bottom w:val="none" w:sz="0" w:space="0" w:color="auto"/>
        <w:right w:val="none" w:sz="0" w:space="0" w:color="auto"/>
      </w:divBdr>
    </w:div>
    <w:div w:id="494685673">
      <w:bodyDiv w:val="1"/>
      <w:marLeft w:val="0"/>
      <w:marRight w:val="0"/>
      <w:marTop w:val="0"/>
      <w:marBottom w:val="0"/>
      <w:divBdr>
        <w:top w:val="none" w:sz="0" w:space="0" w:color="auto"/>
        <w:left w:val="none" w:sz="0" w:space="0" w:color="auto"/>
        <w:bottom w:val="none" w:sz="0" w:space="0" w:color="auto"/>
        <w:right w:val="none" w:sz="0" w:space="0" w:color="auto"/>
      </w:divBdr>
    </w:div>
    <w:div w:id="496850265">
      <w:bodyDiv w:val="1"/>
      <w:marLeft w:val="0"/>
      <w:marRight w:val="0"/>
      <w:marTop w:val="0"/>
      <w:marBottom w:val="0"/>
      <w:divBdr>
        <w:top w:val="none" w:sz="0" w:space="0" w:color="auto"/>
        <w:left w:val="none" w:sz="0" w:space="0" w:color="auto"/>
        <w:bottom w:val="none" w:sz="0" w:space="0" w:color="auto"/>
        <w:right w:val="none" w:sz="0" w:space="0" w:color="auto"/>
      </w:divBdr>
    </w:div>
    <w:div w:id="504249147">
      <w:bodyDiv w:val="1"/>
      <w:marLeft w:val="0"/>
      <w:marRight w:val="0"/>
      <w:marTop w:val="0"/>
      <w:marBottom w:val="0"/>
      <w:divBdr>
        <w:top w:val="none" w:sz="0" w:space="0" w:color="auto"/>
        <w:left w:val="none" w:sz="0" w:space="0" w:color="auto"/>
        <w:bottom w:val="none" w:sz="0" w:space="0" w:color="auto"/>
        <w:right w:val="none" w:sz="0" w:space="0" w:color="auto"/>
      </w:divBdr>
    </w:div>
    <w:div w:id="511261581">
      <w:bodyDiv w:val="1"/>
      <w:marLeft w:val="0"/>
      <w:marRight w:val="0"/>
      <w:marTop w:val="0"/>
      <w:marBottom w:val="0"/>
      <w:divBdr>
        <w:top w:val="none" w:sz="0" w:space="0" w:color="auto"/>
        <w:left w:val="none" w:sz="0" w:space="0" w:color="auto"/>
        <w:bottom w:val="none" w:sz="0" w:space="0" w:color="auto"/>
        <w:right w:val="none" w:sz="0" w:space="0" w:color="auto"/>
      </w:divBdr>
    </w:div>
    <w:div w:id="517738443">
      <w:bodyDiv w:val="1"/>
      <w:marLeft w:val="0"/>
      <w:marRight w:val="0"/>
      <w:marTop w:val="0"/>
      <w:marBottom w:val="0"/>
      <w:divBdr>
        <w:top w:val="none" w:sz="0" w:space="0" w:color="auto"/>
        <w:left w:val="none" w:sz="0" w:space="0" w:color="auto"/>
        <w:bottom w:val="none" w:sz="0" w:space="0" w:color="auto"/>
        <w:right w:val="none" w:sz="0" w:space="0" w:color="auto"/>
      </w:divBdr>
    </w:div>
    <w:div w:id="523597139">
      <w:bodyDiv w:val="1"/>
      <w:marLeft w:val="0"/>
      <w:marRight w:val="0"/>
      <w:marTop w:val="0"/>
      <w:marBottom w:val="0"/>
      <w:divBdr>
        <w:top w:val="none" w:sz="0" w:space="0" w:color="auto"/>
        <w:left w:val="none" w:sz="0" w:space="0" w:color="auto"/>
        <w:bottom w:val="none" w:sz="0" w:space="0" w:color="auto"/>
        <w:right w:val="none" w:sz="0" w:space="0" w:color="auto"/>
      </w:divBdr>
    </w:div>
    <w:div w:id="527107828">
      <w:bodyDiv w:val="1"/>
      <w:marLeft w:val="0"/>
      <w:marRight w:val="0"/>
      <w:marTop w:val="0"/>
      <w:marBottom w:val="0"/>
      <w:divBdr>
        <w:top w:val="none" w:sz="0" w:space="0" w:color="auto"/>
        <w:left w:val="none" w:sz="0" w:space="0" w:color="auto"/>
        <w:bottom w:val="none" w:sz="0" w:space="0" w:color="auto"/>
        <w:right w:val="none" w:sz="0" w:space="0" w:color="auto"/>
      </w:divBdr>
    </w:div>
    <w:div w:id="527987790">
      <w:bodyDiv w:val="1"/>
      <w:marLeft w:val="0"/>
      <w:marRight w:val="0"/>
      <w:marTop w:val="0"/>
      <w:marBottom w:val="0"/>
      <w:divBdr>
        <w:top w:val="none" w:sz="0" w:space="0" w:color="auto"/>
        <w:left w:val="none" w:sz="0" w:space="0" w:color="auto"/>
        <w:bottom w:val="none" w:sz="0" w:space="0" w:color="auto"/>
        <w:right w:val="none" w:sz="0" w:space="0" w:color="auto"/>
      </w:divBdr>
    </w:div>
    <w:div w:id="528032603">
      <w:bodyDiv w:val="1"/>
      <w:marLeft w:val="0"/>
      <w:marRight w:val="0"/>
      <w:marTop w:val="0"/>
      <w:marBottom w:val="0"/>
      <w:divBdr>
        <w:top w:val="none" w:sz="0" w:space="0" w:color="auto"/>
        <w:left w:val="none" w:sz="0" w:space="0" w:color="auto"/>
        <w:bottom w:val="none" w:sz="0" w:space="0" w:color="auto"/>
        <w:right w:val="none" w:sz="0" w:space="0" w:color="auto"/>
      </w:divBdr>
    </w:div>
    <w:div w:id="529152114">
      <w:bodyDiv w:val="1"/>
      <w:marLeft w:val="0"/>
      <w:marRight w:val="0"/>
      <w:marTop w:val="0"/>
      <w:marBottom w:val="0"/>
      <w:divBdr>
        <w:top w:val="none" w:sz="0" w:space="0" w:color="auto"/>
        <w:left w:val="none" w:sz="0" w:space="0" w:color="auto"/>
        <w:bottom w:val="none" w:sz="0" w:space="0" w:color="auto"/>
        <w:right w:val="none" w:sz="0" w:space="0" w:color="auto"/>
      </w:divBdr>
    </w:div>
    <w:div w:id="530611333">
      <w:bodyDiv w:val="1"/>
      <w:marLeft w:val="0"/>
      <w:marRight w:val="0"/>
      <w:marTop w:val="0"/>
      <w:marBottom w:val="0"/>
      <w:divBdr>
        <w:top w:val="none" w:sz="0" w:space="0" w:color="auto"/>
        <w:left w:val="none" w:sz="0" w:space="0" w:color="auto"/>
        <w:bottom w:val="none" w:sz="0" w:space="0" w:color="auto"/>
        <w:right w:val="none" w:sz="0" w:space="0" w:color="auto"/>
      </w:divBdr>
    </w:div>
    <w:div w:id="530874107">
      <w:bodyDiv w:val="1"/>
      <w:marLeft w:val="0"/>
      <w:marRight w:val="0"/>
      <w:marTop w:val="0"/>
      <w:marBottom w:val="0"/>
      <w:divBdr>
        <w:top w:val="none" w:sz="0" w:space="0" w:color="auto"/>
        <w:left w:val="none" w:sz="0" w:space="0" w:color="auto"/>
        <w:bottom w:val="none" w:sz="0" w:space="0" w:color="auto"/>
        <w:right w:val="none" w:sz="0" w:space="0" w:color="auto"/>
      </w:divBdr>
    </w:div>
    <w:div w:id="532229353">
      <w:bodyDiv w:val="1"/>
      <w:marLeft w:val="0"/>
      <w:marRight w:val="0"/>
      <w:marTop w:val="0"/>
      <w:marBottom w:val="0"/>
      <w:divBdr>
        <w:top w:val="none" w:sz="0" w:space="0" w:color="auto"/>
        <w:left w:val="none" w:sz="0" w:space="0" w:color="auto"/>
        <w:bottom w:val="none" w:sz="0" w:space="0" w:color="auto"/>
        <w:right w:val="none" w:sz="0" w:space="0" w:color="auto"/>
      </w:divBdr>
    </w:div>
    <w:div w:id="532503030">
      <w:bodyDiv w:val="1"/>
      <w:marLeft w:val="0"/>
      <w:marRight w:val="0"/>
      <w:marTop w:val="0"/>
      <w:marBottom w:val="0"/>
      <w:divBdr>
        <w:top w:val="none" w:sz="0" w:space="0" w:color="auto"/>
        <w:left w:val="none" w:sz="0" w:space="0" w:color="auto"/>
        <w:bottom w:val="none" w:sz="0" w:space="0" w:color="auto"/>
        <w:right w:val="none" w:sz="0" w:space="0" w:color="auto"/>
      </w:divBdr>
    </w:div>
    <w:div w:id="535776785">
      <w:bodyDiv w:val="1"/>
      <w:marLeft w:val="0"/>
      <w:marRight w:val="0"/>
      <w:marTop w:val="0"/>
      <w:marBottom w:val="0"/>
      <w:divBdr>
        <w:top w:val="none" w:sz="0" w:space="0" w:color="auto"/>
        <w:left w:val="none" w:sz="0" w:space="0" w:color="auto"/>
        <w:bottom w:val="none" w:sz="0" w:space="0" w:color="auto"/>
        <w:right w:val="none" w:sz="0" w:space="0" w:color="auto"/>
      </w:divBdr>
    </w:div>
    <w:div w:id="545726791">
      <w:bodyDiv w:val="1"/>
      <w:marLeft w:val="0"/>
      <w:marRight w:val="0"/>
      <w:marTop w:val="0"/>
      <w:marBottom w:val="0"/>
      <w:divBdr>
        <w:top w:val="none" w:sz="0" w:space="0" w:color="auto"/>
        <w:left w:val="none" w:sz="0" w:space="0" w:color="auto"/>
        <w:bottom w:val="none" w:sz="0" w:space="0" w:color="auto"/>
        <w:right w:val="none" w:sz="0" w:space="0" w:color="auto"/>
      </w:divBdr>
    </w:div>
    <w:div w:id="550849389">
      <w:bodyDiv w:val="1"/>
      <w:marLeft w:val="0"/>
      <w:marRight w:val="0"/>
      <w:marTop w:val="0"/>
      <w:marBottom w:val="0"/>
      <w:divBdr>
        <w:top w:val="none" w:sz="0" w:space="0" w:color="auto"/>
        <w:left w:val="none" w:sz="0" w:space="0" w:color="auto"/>
        <w:bottom w:val="none" w:sz="0" w:space="0" w:color="auto"/>
        <w:right w:val="none" w:sz="0" w:space="0" w:color="auto"/>
      </w:divBdr>
    </w:div>
    <w:div w:id="553664067">
      <w:bodyDiv w:val="1"/>
      <w:marLeft w:val="0"/>
      <w:marRight w:val="0"/>
      <w:marTop w:val="0"/>
      <w:marBottom w:val="0"/>
      <w:divBdr>
        <w:top w:val="none" w:sz="0" w:space="0" w:color="auto"/>
        <w:left w:val="none" w:sz="0" w:space="0" w:color="auto"/>
        <w:bottom w:val="none" w:sz="0" w:space="0" w:color="auto"/>
        <w:right w:val="none" w:sz="0" w:space="0" w:color="auto"/>
      </w:divBdr>
    </w:div>
    <w:div w:id="562912832">
      <w:bodyDiv w:val="1"/>
      <w:marLeft w:val="0"/>
      <w:marRight w:val="0"/>
      <w:marTop w:val="0"/>
      <w:marBottom w:val="0"/>
      <w:divBdr>
        <w:top w:val="none" w:sz="0" w:space="0" w:color="auto"/>
        <w:left w:val="none" w:sz="0" w:space="0" w:color="auto"/>
        <w:bottom w:val="none" w:sz="0" w:space="0" w:color="auto"/>
        <w:right w:val="none" w:sz="0" w:space="0" w:color="auto"/>
      </w:divBdr>
    </w:div>
    <w:div w:id="566496770">
      <w:bodyDiv w:val="1"/>
      <w:marLeft w:val="0"/>
      <w:marRight w:val="0"/>
      <w:marTop w:val="0"/>
      <w:marBottom w:val="0"/>
      <w:divBdr>
        <w:top w:val="none" w:sz="0" w:space="0" w:color="auto"/>
        <w:left w:val="none" w:sz="0" w:space="0" w:color="auto"/>
        <w:bottom w:val="none" w:sz="0" w:space="0" w:color="auto"/>
        <w:right w:val="none" w:sz="0" w:space="0" w:color="auto"/>
      </w:divBdr>
    </w:div>
    <w:div w:id="590892516">
      <w:bodyDiv w:val="1"/>
      <w:marLeft w:val="0"/>
      <w:marRight w:val="0"/>
      <w:marTop w:val="0"/>
      <w:marBottom w:val="0"/>
      <w:divBdr>
        <w:top w:val="none" w:sz="0" w:space="0" w:color="auto"/>
        <w:left w:val="none" w:sz="0" w:space="0" w:color="auto"/>
        <w:bottom w:val="none" w:sz="0" w:space="0" w:color="auto"/>
        <w:right w:val="none" w:sz="0" w:space="0" w:color="auto"/>
      </w:divBdr>
    </w:div>
    <w:div w:id="596331863">
      <w:bodyDiv w:val="1"/>
      <w:marLeft w:val="0"/>
      <w:marRight w:val="0"/>
      <w:marTop w:val="0"/>
      <w:marBottom w:val="0"/>
      <w:divBdr>
        <w:top w:val="none" w:sz="0" w:space="0" w:color="auto"/>
        <w:left w:val="none" w:sz="0" w:space="0" w:color="auto"/>
        <w:bottom w:val="none" w:sz="0" w:space="0" w:color="auto"/>
        <w:right w:val="none" w:sz="0" w:space="0" w:color="auto"/>
      </w:divBdr>
    </w:div>
    <w:div w:id="597714287">
      <w:bodyDiv w:val="1"/>
      <w:marLeft w:val="0"/>
      <w:marRight w:val="0"/>
      <w:marTop w:val="0"/>
      <w:marBottom w:val="0"/>
      <w:divBdr>
        <w:top w:val="none" w:sz="0" w:space="0" w:color="auto"/>
        <w:left w:val="none" w:sz="0" w:space="0" w:color="auto"/>
        <w:bottom w:val="none" w:sz="0" w:space="0" w:color="auto"/>
        <w:right w:val="none" w:sz="0" w:space="0" w:color="auto"/>
      </w:divBdr>
    </w:div>
    <w:div w:id="599677137">
      <w:bodyDiv w:val="1"/>
      <w:marLeft w:val="0"/>
      <w:marRight w:val="0"/>
      <w:marTop w:val="0"/>
      <w:marBottom w:val="0"/>
      <w:divBdr>
        <w:top w:val="none" w:sz="0" w:space="0" w:color="auto"/>
        <w:left w:val="none" w:sz="0" w:space="0" w:color="auto"/>
        <w:bottom w:val="none" w:sz="0" w:space="0" w:color="auto"/>
        <w:right w:val="none" w:sz="0" w:space="0" w:color="auto"/>
      </w:divBdr>
    </w:div>
    <w:div w:id="600338891">
      <w:bodyDiv w:val="1"/>
      <w:marLeft w:val="0"/>
      <w:marRight w:val="0"/>
      <w:marTop w:val="0"/>
      <w:marBottom w:val="0"/>
      <w:divBdr>
        <w:top w:val="none" w:sz="0" w:space="0" w:color="auto"/>
        <w:left w:val="none" w:sz="0" w:space="0" w:color="auto"/>
        <w:bottom w:val="none" w:sz="0" w:space="0" w:color="auto"/>
        <w:right w:val="none" w:sz="0" w:space="0" w:color="auto"/>
      </w:divBdr>
    </w:div>
    <w:div w:id="600574504">
      <w:bodyDiv w:val="1"/>
      <w:marLeft w:val="0"/>
      <w:marRight w:val="0"/>
      <w:marTop w:val="0"/>
      <w:marBottom w:val="0"/>
      <w:divBdr>
        <w:top w:val="none" w:sz="0" w:space="0" w:color="auto"/>
        <w:left w:val="none" w:sz="0" w:space="0" w:color="auto"/>
        <w:bottom w:val="none" w:sz="0" w:space="0" w:color="auto"/>
        <w:right w:val="none" w:sz="0" w:space="0" w:color="auto"/>
      </w:divBdr>
    </w:div>
    <w:div w:id="604769405">
      <w:bodyDiv w:val="1"/>
      <w:marLeft w:val="0"/>
      <w:marRight w:val="0"/>
      <w:marTop w:val="0"/>
      <w:marBottom w:val="0"/>
      <w:divBdr>
        <w:top w:val="none" w:sz="0" w:space="0" w:color="auto"/>
        <w:left w:val="none" w:sz="0" w:space="0" w:color="auto"/>
        <w:bottom w:val="none" w:sz="0" w:space="0" w:color="auto"/>
        <w:right w:val="none" w:sz="0" w:space="0" w:color="auto"/>
      </w:divBdr>
    </w:div>
    <w:div w:id="605190646">
      <w:bodyDiv w:val="1"/>
      <w:marLeft w:val="0"/>
      <w:marRight w:val="0"/>
      <w:marTop w:val="0"/>
      <w:marBottom w:val="0"/>
      <w:divBdr>
        <w:top w:val="none" w:sz="0" w:space="0" w:color="auto"/>
        <w:left w:val="none" w:sz="0" w:space="0" w:color="auto"/>
        <w:bottom w:val="none" w:sz="0" w:space="0" w:color="auto"/>
        <w:right w:val="none" w:sz="0" w:space="0" w:color="auto"/>
      </w:divBdr>
    </w:div>
    <w:div w:id="606698209">
      <w:bodyDiv w:val="1"/>
      <w:marLeft w:val="0"/>
      <w:marRight w:val="0"/>
      <w:marTop w:val="0"/>
      <w:marBottom w:val="0"/>
      <w:divBdr>
        <w:top w:val="none" w:sz="0" w:space="0" w:color="auto"/>
        <w:left w:val="none" w:sz="0" w:space="0" w:color="auto"/>
        <w:bottom w:val="none" w:sz="0" w:space="0" w:color="auto"/>
        <w:right w:val="none" w:sz="0" w:space="0" w:color="auto"/>
      </w:divBdr>
    </w:div>
    <w:div w:id="613826863">
      <w:bodyDiv w:val="1"/>
      <w:marLeft w:val="0"/>
      <w:marRight w:val="0"/>
      <w:marTop w:val="0"/>
      <w:marBottom w:val="0"/>
      <w:divBdr>
        <w:top w:val="none" w:sz="0" w:space="0" w:color="auto"/>
        <w:left w:val="none" w:sz="0" w:space="0" w:color="auto"/>
        <w:bottom w:val="none" w:sz="0" w:space="0" w:color="auto"/>
        <w:right w:val="none" w:sz="0" w:space="0" w:color="auto"/>
      </w:divBdr>
    </w:div>
    <w:div w:id="619991771">
      <w:bodyDiv w:val="1"/>
      <w:marLeft w:val="0"/>
      <w:marRight w:val="0"/>
      <w:marTop w:val="0"/>
      <w:marBottom w:val="0"/>
      <w:divBdr>
        <w:top w:val="none" w:sz="0" w:space="0" w:color="auto"/>
        <w:left w:val="none" w:sz="0" w:space="0" w:color="auto"/>
        <w:bottom w:val="none" w:sz="0" w:space="0" w:color="auto"/>
        <w:right w:val="none" w:sz="0" w:space="0" w:color="auto"/>
      </w:divBdr>
    </w:div>
    <w:div w:id="623272040">
      <w:bodyDiv w:val="1"/>
      <w:marLeft w:val="0"/>
      <w:marRight w:val="0"/>
      <w:marTop w:val="0"/>
      <w:marBottom w:val="0"/>
      <w:divBdr>
        <w:top w:val="none" w:sz="0" w:space="0" w:color="auto"/>
        <w:left w:val="none" w:sz="0" w:space="0" w:color="auto"/>
        <w:bottom w:val="none" w:sz="0" w:space="0" w:color="auto"/>
        <w:right w:val="none" w:sz="0" w:space="0" w:color="auto"/>
      </w:divBdr>
    </w:div>
    <w:div w:id="627473218">
      <w:bodyDiv w:val="1"/>
      <w:marLeft w:val="0"/>
      <w:marRight w:val="0"/>
      <w:marTop w:val="0"/>
      <w:marBottom w:val="0"/>
      <w:divBdr>
        <w:top w:val="none" w:sz="0" w:space="0" w:color="auto"/>
        <w:left w:val="none" w:sz="0" w:space="0" w:color="auto"/>
        <w:bottom w:val="none" w:sz="0" w:space="0" w:color="auto"/>
        <w:right w:val="none" w:sz="0" w:space="0" w:color="auto"/>
      </w:divBdr>
    </w:div>
    <w:div w:id="638074808">
      <w:bodyDiv w:val="1"/>
      <w:marLeft w:val="0"/>
      <w:marRight w:val="0"/>
      <w:marTop w:val="0"/>
      <w:marBottom w:val="0"/>
      <w:divBdr>
        <w:top w:val="none" w:sz="0" w:space="0" w:color="auto"/>
        <w:left w:val="none" w:sz="0" w:space="0" w:color="auto"/>
        <w:bottom w:val="none" w:sz="0" w:space="0" w:color="auto"/>
        <w:right w:val="none" w:sz="0" w:space="0" w:color="auto"/>
      </w:divBdr>
    </w:div>
    <w:div w:id="640116277">
      <w:bodyDiv w:val="1"/>
      <w:marLeft w:val="0"/>
      <w:marRight w:val="0"/>
      <w:marTop w:val="0"/>
      <w:marBottom w:val="0"/>
      <w:divBdr>
        <w:top w:val="none" w:sz="0" w:space="0" w:color="auto"/>
        <w:left w:val="none" w:sz="0" w:space="0" w:color="auto"/>
        <w:bottom w:val="none" w:sz="0" w:space="0" w:color="auto"/>
        <w:right w:val="none" w:sz="0" w:space="0" w:color="auto"/>
      </w:divBdr>
    </w:div>
    <w:div w:id="643629320">
      <w:bodyDiv w:val="1"/>
      <w:marLeft w:val="0"/>
      <w:marRight w:val="0"/>
      <w:marTop w:val="0"/>
      <w:marBottom w:val="0"/>
      <w:divBdr>
        <w:top w:val="none" w:sz="0" w:space="0" w:color="auto"/>
        <w:left w:val="none" w:sz="0" w:space="0" w:color="auto"/>
        <w:bottom w:val="none" w:sz="0" w:space="0" w:color="auto"/>
        <w:right w:val="none" w:sz="0" w:space="0" w:color="auto"/>
      </w:divBdr>
    </w:div>
    <w:div w:id="645206268">
      <w:bodyDiv w:val="1"/>
      <w:marLeft w:val="0"/>
      <w:marRight w:val="0"/>
      <w:marTop w:val="0"/>
      <w:marBottom w:val="0"/>
      <w:divBdr>
        <w:top w:val="none" w:sz="0" w:space="0" w:color="auto"/>
        <w:left w:val="none" w:sz="0" w:space="0" w:color="auto"/>
        <w:bottom w:val="none" w:sz="0" w:space="0" w:color="auto"/>
        <w:right w:val="none" w:sz="0" w:space="0" w:color="auto"/>
      </w:divBdr>
    </w:div>
    <w:div w:id="646935093">
      <w:bodyDiv w:val="1"/>
      <w:marLeft w:val="0"/>
      <w:marRight w:val="0"/>
      <w:marTop w:val="0"/>
      <w:marBottom w:val="0"/>
      <w:divBdr>
        <w:top w:val="none" w:sz="0" w:space="0" w:color="auto"/>
        <w:left w:val="none" w:sz="0" w:space="0" w:color="auto"/>
        <w:bottom w:val="none" w:sz="0" w:space="0" w:color="auto"/>
        <w:right w:val="none" w:sz="0" w:space="0" w:color="auto"/>
      </w:divBdr>
    </w:div>
    <w:div w:id="648897879">
      <w:bodyDiv w:val="1"/>
      <w:marLeft w:val="0"/>
      <w:marRight w:val="0"/>
      <w:marTop w:val="0"/>
      <w:marBottom w:val="0"/>
      <w:divBdr>
        <w:top w:val="none" w:sz="0" w:space="0" w:color="auto"/>
        <w:left w:val="none" w:sz="0" w:space="0" w:color="auto"/>
        <w:bottom w:val="none" w:sz="0" w:space="0" w:color="auto"/>
        <w:right w:val="none" w:sz="0" w:space="0" w:color="auto"/>
      </w:divBdr>
    </w:div>
    <w:div w:id="650018485">
      <w:bodyDiv w:val="1"/>
      <w:marLeft w:val="0"/>
      <w:marRight w:val="0"/>
      <w:marTop w:val="0"/>
      <w:marBottom w:val="0"/>
      <w:divBdr>
        <w:top w:val="none" w:sz="0" w:space="0" w:color="auto"/>
        <w:left w:val="none" w:sz="0" w:space="0" w:color="auto"/>
        <w:bottom w:val="none" w:sz="0" w:space="0" w:color="auto"/>
        <w:right w:val="none" w:sz="0" w:space="0" w:color="auto"/>
      </w:divBdr>
    </w:div>
    <w:div w:id="660621079">
      <w:bodyDiv w:val="1"/>
      <w:marLeft w:val="0"/>
      <w:marRight w:val="0"/>
      <w:marTop w:val="0"/>
      <w:marBottom w:val="0"/>
      <w:divBdr>
        <w:top w:val="none" w:sz="0" w:space="0" w:color="auto"/>
        <w:left w:val="none" w:sz="0" w:space="0" w:color="auto"/>
        <w:bottom w:val="none" w:sz="0" w:space="0" w:color="auto"/>
        <w:right w:val="none" w:sz="0" w:space="0" w:color="auto"/>
      </w:divBdr>
    </w:div>
    <w:div w:id="661549740">
      <w:bodyDiv w:val="1"/>
      <w:marLeft w:val="0"/>
      <w:marRight w:val="0"/>
      <w:marTop w:val="0"/>
      <w:marBottom w:val="0"/>
      <w:divBdr>
        <w:top w:val="none" w:sz="0" w:space="0" w:color="auto"/>
        <w:left w:val="none" w:sz="0" w:space="0" w:color="auto"/>
        <w:bottom w:val="none" w:sz="0" w:space="0" w:color="auto"/>
        <w:right w:val="none" w:sz="0" w:space="0" w:color="auto"/>
      </w:divBdr>
    </w:div>
    <w:div w:id="666908845">
      <w:bodyDiv w:val="1"/>
      <w:marLeft w:val="0"/>
      <w:marRight w:val="0"/>
      <w:marTop w:val="0"/>
      <w:marBottom w:val="0"/>
      <w:divBdr>
        <w:top w:val="none" w:sz="0" w:space="0" w:color="auto"/>
        <w:left w:val="none" w:sz="0" w:space="0" w:color="auto"/>
        <w:bottom w:val="none" w:sz="0" w:space="0" w:color="auto"/>
        <w:right w:val="none" w:sz="0" w:space="0" w:color="auto"/>
      </w:divBdr>
    </w:div>
    <w:div w:id="670328021">
      <w:bodyDiv w:val="1"/>
      <w:marLeft w:val="0"/>
      <w:marRight w:val="0"/>
      <w:marTop w:val="0"/>
      <w:marBottom w:val="0"/>
      <w:divBdr>
        <w:top w:val="none" w:sz="0" w:space="0" w:color="auto"/>
        <w:left w:val="none" w:sz="0" w:space="0" w:color="auto"/>
        <w:bottom w:val="none" w:sz="0" w:space="0" w:color="auto"/>
        <w:right w:val="none" w:sz="0" w:space="0" w:color="auto"/>
      </w:divBdr>
    </w:div>
    <w:div w:id="678847180">
      <w:bodyDiv w:val="1"/>
      <w:marLeft w:val="0"/>
      <w:marRight w:val="0"/>
      <w:marTop w:val="0"/>
      <w:marBottom w:val="0"/>
      <w:divBdr>
        <w:top w:val="none" w:sz="0" w:space="0" w:color="auto"/>
        <w:left w:val="none" w:sz="0" w:space="0" w:color="auto"/>
        <w:bottom w:val="none" w:sz="0" w:space="0" w:color="auto"/>
        <w:right w:val="none" w:sz="0" w:space="0" w:color="auto"/>
      </w:divBdr>
    </w:div>
    <w:div w:id="681125620">
      <w:bodyDiv w:val="1"/>
      <w:marLeft w:val="0"/>
      <w:marRight w:val="0"/>
      <w:marTop w:val="0"/>
      <w:marBottom w:val="0"/>
      <w:divBdr>
        <w:top w:val="none" w:sz="0" w:space="0" w:color="auto"/>
        <w:left w:val="none" w:sz="0" w:space="0" w:color="auto"/>
        <w:bottom w:val="none" w:sz="0" w:space="0" w:color="auto"/>
        <w:right w:val="none" w:sz="0" w:space="0" w:color="auto"/>
      </w:divBdr>
    </w:div>
    <w:div w:id="684752021">
      <w:bodyDiv w:val="1"/>
      <w:marLeft w:val="0"/>
      <w:marRight w:val="0"/>
      <w:marTop w:val="0"/>
      <w:marBottom w:val="0"/>
      <w:divBdr>
        <w:top w:val="none" w:sz="0" w:space="0" w:color="auto"/>
        <w:left w:val="none" w:sz="0" w:space="0" w:color="auto"/>
        <w:bottom w:val="none" w:sz="0" w:space="0" w:color="auto"/>
        <w:right w:val="none" w:sz="0" w:space="0" w:color="auto"/>
      </w:divBdr>
    </w:div>
    <w:div w:id="693698768">
      <w:bodyDiv w:val="1"/>
      <w:marLeft w:val="0"/>
      <w:marRight w:val="0"/>
      <w:marTop w:val="0"/>
      <w:marBottom w:val="0"/>
      <w:divBdr>
        <w:top w:val="none" w:sz="0" w:space="0" w:color="auto"/>
        <w:left w:val="none" w:sz="0" w:space="0" w:color="auto"/>
        <w:bottom w:val="none" w:sz="0" w:space="0" w:color="auto"/>
        <w:right w:val="none" w:sz="0" w:space="0" w:color="auto"/>
      </w:divBdr>
    </w:div>
    <w:div w:id="695081727">
      <w:bodyDiv w:val="1"/>
      <w:marLeft w:val="0"/>
      <w:marRight w:val="0"/>
      <w:marTop w:val="0"/>
      <w:marBottom w:val="0"/>
      <w:divBdr>
        <w:top w:val="none" w:sz="0" w:space="0" w:color="auto"/>
        <w:left w:val="none" w:sz="0" w:space="0" w:color="auto"/>
        <w:bottom w:val="none" w:sz="0" w:space="0" w:color="auto"/>
        <w:right w:val="none" w:sz="0" w:space="0" w:color="auto"/>
      </w:divBdr>
    </w:div>
    <w:div w:id="698091237">
      <w:bodyDiv w:val="1"/>
      <w:marLeft w:val="0"/>
      <w:marRight w:val="0"/>
      <w:marTop w:val="0"/>
      <w:marBottom w:val="0"/>
      <w:divBdr>
        <w:top w:val="none" w:sz="0" w:space="0" w:color="auto"/>
        <w:left w:val="none" w:sz="0" w:space="0" w:color="auto"/>
        <w:bottom w:val="none" w:sz="0" w:space="0" w:color="auto"/>
        <w:right w:val="none" w:sz="0" w:space="0" w:color="auto"/>
      </w:divBdr>
    </w:div>
    <w:div w:id="698775378">
      <w:bodyDiv w:val="1"/>
      <w:marLeft w:val="0"/>
      <w:marRight w:val="0"/>
      <w:marTop w:val="0"/>
      <w:marBottom w:val="0"/>
      <w:divBdr>
        <w:top w:val="none" w:sz="0" w:space="0" w:color="auto"/>
        <w:left w:val="none" w:sz="0" w:space="0" w:color="auto"/>
        <w:bottom w:val="none" w:sz="0" w:space="0" w:color="auto"/>
        <w:right w:val="none" w:sz="0" w:space="0" w:color="auto"/>
      </w:divBdr>
    </w:div>
    <w:div w:id="700403687">
      <w:bodyDiv w:val="1"/>
      <w:marLeft w:val="0"/>
      <w:marRight w:val="0"/>
      <w:marTop w:val="0"/>
      <w:marBottom w:val="0"/>
      <w:divBdr>
        <w:top w:val="none" w:sz="0" w:space="0" w:color="auto"/>
        <w:left w:val="none" w:sz="0" w:space="0" w:color="auto"/>
        <w:bottom w:val="none" w:sz="0" w:space="0" w:color="auto"/>
        <w:right w:val="none" w:sz="0" w:space="0" w:color="auto"/>
      </w:divBdr>
    </w:div>
    <w:div w:id="701781711">
      <w:bodyDiv w:val="1"/>
      <w:marLeft w:val="0"/>
      <w:marRight w:val="0"/>
      <w:marTop w:val="0"/>
      <w:marBottom w:val="0"/>
      <w:divBdr>
        <w:top w:val="none" w:sz="0" w:space="0" w:color="auto"/>
        <w:left w:val="none" w:sz="0" w:space="0" w:color="auto"/>
        <w:bottom w:val="none" w:sz="0" w:space="0" w:color="auto"/>
        <w:right w:val="none" w:sz="0" w:space="0" w:color="auto"/>
      </w:divBdr>
    </w:div>
    <w:div w:id="714768009">
      <w:bodyDiv w:val="1"/>
      <w:marLeft w:val="0"/>
      <w:marRight w:val="0"/>
      <w:marTop w:val="0"/>
      <w:marBottom w:val="0"/>
      <w:divBdr>
        <w:top w:val="none" w:sz="0" w:space="0" w:color="auto"/>
        <w:left w:val="none" w:sz="0" w:space="0" w:color="auto"/>
        <w:bottom w:val="none" w:sz="0" w:space="0" w:color="auto"/>
        <w:right w:val="none" w:sz="0" w:space="0" w:color="auto"/>
      </w:divBdr>
    </w:div>
    <w:div w:id="71620215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3889252">
      <w:bodyDiv w:val="1"/>
      <w:marLeft w:val="0"/>
      <w:marRight w:val="0"/>
      <w:marTop w:val="0"/>
      <w:marBottom w:val="0"/>
      <w:divBdr>
        <w:top w:val="none" w:sz="0" w:space="0" w:color="auto"/>
        <w:left w:val="none" w:sz="0" w:space="0" w:color="auto"/>
        <w:bottom w:val="none" w:sz="0" w:space="0" w:color="auto"/>
        <w:right w:val="none" w:sz="0" w:space="0" w:color="auto"/>
      </w:divBdr>
    </w:div>
    <w:div w:id="746659045">
      <w:bodyDiv w:val="1"/>
      <w:marLeft w:val="0"/>
      <w:marRight w:val="0"/>
      <w:marTop w:val="0"/>
      <w:marBottom w:val="0"/>
      <w:divBdr>
        <w:top w:val="none" w:sz="0" w:space="0" w:color="auto"/>
        <w:left w:val="none" w:sz="0" w:space="0" w:color="auto"/>
        <w:bottom w:val="none" w:sz="0" w:space="0" w:color="auto"/>
        <w:right w:val="none" w:sz="0" w:space="0" w:color="auto"/>
      </w:divBdr>
    </w:div>
    <w:div w:id="747503889">
      <w:bodyDiv w:val="1"/>
      <w:marLeft w:val="0"/>
      <w:marRight w:val="0"/>
      <w:marTop w:val="0"/>
      <w:marBottom w:val="0"/>
      <w:divBdr>
        <w:top w:val="none" w:sz="0" w:space="0" w:color="auto"/>
        <w:left w:val="none" w:sz="0" w:space="0" w:color="auto"/>
        <w:bottom w:val="none" w:sz="0" w:space="0" w:color="auto"/>
        <w:right w:val="none" w:sz="0" w:space="0" w:color="auto"/>
      </w:divBdr>
    </w:div>
    <w:div w:id="749498616">
      <w:bodyDiv w:val="1"/>
      <w:marLeft w:val="0"/>
      <w:marRight w:val="0"/>
      <w:marTop w:val="0"/>
      <w:marBottom w:val="0"/>
      <w:divBdr>
        <w:top w:val="none" w:sz="0" w:space="0" w:color="auto"/>
        <w:left w:val="none" w:sz="0" w:space="0" w:color="auto"/>
        <w:bottom w:val="none" w:sz="0" w:space="0" w:color="auto"/>
        <w:right w:val="none" w:sz="0" w:space="0" w:color="auto"/>
      </w:divBdr>
    </w:div>
    <w:div w:id="752630701">
      <w:bodyDiv w:val="1"/>
      <w:marLeft w:val="0"/>
      <w:marRight w:val="0"/>
      <w:marTop w:val="0"/>
      <w:marBottom w:val="0"/>
      <w:divBdr>
        <w:top w:val="none" w:sz="0" w:space="0" w:color="auto"/>
        <w:left w:val="none" w:sz="0" w:space="0" w:color="auto"/>
        <w:bottom w:val="none" w:sz="0" w:space="0" w:color="auto"/>
        <w:right w:val="none" w:sz="0" w:space="0" w:color="auto"/>
      </w:divBdr>
    </w:div>
    <w:div w:id="757365737">
      <w:bodyDiv w:val="1"/>
      <w:marLeft w:val="0"/>
      <w:marRight w:val="0"/>
      <w:marTop w:val="0"/>
      <w:marBottom w:val="0"/>
      <w:divBdr>
        <w:top w:val="none" w:sz="0" w:space="0" w:color="auto"/>
        <w:left w:val="none" w:sz="0" w:space="0" w:color="auto"/>
        <w:bottom w:val="none" w:sz="0" w:space="0" w:color="auto"/>
        <w:right w:val="none" w:sz="0" w:space="0" w:color="auto"/>
      </w:divBdr>
    </w:div>
    <w:div w:id="759453268">
      <w:bodyDiv w:val="1"/>
      <w:marLeft w:val="0"/>
      <w:marRight w:val="0"/>
      <w:marTop w:val="0"/>
      <w:marBottom w:val="0"/>
      <w:divBdr>
        <w:top w:val="none" w:sz="0" w:space="0" w:color="auto"/>
        <w:left w:val="none" w:sz="0" w:space="0" w:color="auto"/>
        <w:bottom w:val="none" w:sz="0" w:space="0" w:color="auto"/>
        <w:right w:val="none" w:sz="0" w:space="0" w:color="auto"/>
      </w:divBdr>
    </w:div>
    <w:div w:id="767384472">
      <w:bodyDiv w:val="1"/>
      <w:marLeft w:val="0"/>
      <w:marRight w:val="0"/>
      <w:marTop w:val="0"/>
      <w:marBottom w:val="0"/>
      <w:divBdr>
        <w:top w:val="none" w:sz="0" w:space="0" w:color="auto"/>
        <w:left w:val="none" w:sz="0" w:space="0" w:color="auto"/>
        <w:bottom w:val="none" w:sz="0" w:space="0" w:color="auto"/>
        <w:right w:val="none" w:sz="0" w:space="0" w:color="auto"/>
      </w:divBdr>
    </w:div>
    <w:div w:id="774133652">
      <w:bodyDiv w:val="1"/>
      <w:marLeft w:val="0"/>
      <w:marRight w:val="0"/>
      <w:marTop w:val="0"/>
      <w:marBottom w:val="0"/>
      <w:divBdr>
        <w:top w:val="none" w:sz="0" w:space="0" w:color="auto"/>
        <w:left w:val="none" w:sz="0" w:space="0" w:color="auto"/>
        <w:bottom w:val="none" w:sz="0" w:space="0" w:color="auto"/>
        <w:right w:val="none" w:sz="0" w:space="0" w:color="auto"/>
      </w:divBdr>
    </w:div>
    <w:div w:id="774785433">
      <w:bodyDiv w:val="1"/>
      <w:marLeft w:val="0"/>
      <w:marRight w:val="0"/>
      <w:marTop w:val="0"/>
      <w:marBottom w:val="0"/>
      <w:divBdr>
        <w:top w:val="none" w:sz="0" w:space="0" w:color="auto"/>
        <w:left w:val="none" w:sz="0" w:space="0" w:color="auto"/>
        <w:bottom w:val="none" w:sz="0" w:space="0" w:color="auto"/>
        <w:right w:val="none" w:sz="0" w:space="0" w:color="auto"/>
      </w:divBdr>
    </w:div>
    <w:div w:id="775254182">
      <w:bodyDiv w:val="1"/>
      <w:marLeft w:val="0"/>
      <w:marRight w:val="0"/>
      <w:marTop w:val="0"/>
      <w:marBottom w:val="0"/>
      <w:divBdr>
        <w:top w:val="none" w:sz="0" w:space="0" w:color="auto"/>
        <w:left w:val="none" w:sz="0" w:space="0" w:color="auto"/>
        <w:bottom w:val="none" w:sz="0" w:space="0" w:color="auto"/>
        <w:right w:val="none" w:sz="0" w:space="0" w:color="auto"/>
      </w:divBdr>
    </w:div>
    <w:div w:id="775949711">
      <w:bodyDiv w:val="1"/>
      <w:marLeft w:val="0"/>
      <w:marRight w:val="0"/>
      <w:marTop w:val="0"/>
      <w:marBottom w:val="0"/>
      <w:divBdr>
        <w:top w:val="none" w:sz="0" w:space="0" w:color="auto"/>
        <w:left w:val="none" w:sz="0" w:space="0" w:color="auto"/>
        <w:bottom w:val="none" w:sz="0" w:space="0" w:color="auto"/>
        <w:right w:val="none" w:sz="0" w:space="0" w:color="auto"/>
      </w:divBdr>
    </w:div>
    <w:div w:id="781723961">
      <w:bodyDiv w:val="1"/>
      <w:marLeft w:val="0"/>
      <w:marRight w:val="0"/>
      <w:marTop w:val="0"/>
      <w:marBottom w:val="0"/>
      <w:divBdr>
        <w:top w:val="none" w:sz="0" w:space="0" w:color="auto"/>
        <w:left w:val="none" w:sz="0" w:space="0" w:color="auto"/>
        <w:bottom w:val="none" w:sz="0" w:space="0" w:color="auto"/>
        <w:right w:val="none" w:sz="0" w:space="0" w:color="auto"/>
      </w:divBdr>
    </w:div>
    <w:div w:id="782071607">
      <w:bodyDiv w:val="1"/>
      <w:marLeft w:val="0"/>
      <w:marRight w:val="0"/>
      <w:marTop w:val="0"/>
      <w:marBottom w:val="0"/>
      <w:divBdr>
        <w:top w:val="none" w:sz="0" w:space="0" w:color="auto"/>
        <w:left w:val="none" w:sz="0" w:space="0" w:color="auto"/>
        <w:bottom w:val="none" w:sz="0" w:space="0" w:color="auto"/>
        <w:right w:val="none" w:sz="0" w:space="0" w:color="auto"/>
      </w:divBdr>
    </w:div>
    <w:div w:id="784495282">
      <w:bodyDiv w:val="1"/>
      <w:marLeft w:val="0"/>
      <w:marRight w:val="0"/>
      <w:marTop w:val="0"/>
      <w:marBottom w:val="0"/>
      <w:divBdr>
        <w:top w:val="none" w:sz="0" w:space="0" w:color="auto"/>
        <w:left w:val="none" w:sz="0" w:space="0" w:color="auto"/>
        <w:bottom w:val="none" w:sz="0" w:space="0" w:color="auto"/>
        <w:right w:val="none" w:sz="0" w:space="0" w:color="auto"/>
      </w:divBdr>
    </w:div>
    <w:div w:id="790976347">
      <w:bodyDiv w:val="1"/>
      <w:marLeft w:val="0"/>
      <w:marRight w:val="0"/>
      <w:marTop w:val="0"/>
      <w:marBottom w:val="0"/>
      <w:divBdr>
        <w:top w:val="none" w:sz="0" w:space="0" w:color="auto"/>
        <w:left w:val="none" w:sz="0" w:space="0" w:color="auto"/>
        <w:bottom w:val="none" w:sz="0" w:space="0" w:color="auto"/>
        <w:right w:val="none" w:sz="0" w:space="0" w:color="auto"/>
      </w:divBdr>
    </w:div>
    <w:div w:id="793522256">
      <w:bodyDiv w:val="1"/>
      <w:marLeft w:val="0"/>
      <w:marRight w:val="0"/>
      <w:marTop w:val="0"/>
      <w:marBottom w:val="0"/>
      <w:divBdr>
        <w:top w:val="none" w:sz="0" w:space="0" w:color="auto"/>
        <w:left w:val="none" w:sz="0" w:space="0" w:color="auto"/>
        <w:bottom w:val="none" w:sz="0" w:space="0" w:color="auto"/>
        <w:right w:val="none" w:sz="0" w:space="0" w:color="auto"/>
      </w:divBdr>
    </w:div>
    <w:div w:id="795290917">
      <w:bodyDiv w:val="1"/>
      <w:marLeft w:val="0"/>
      <w:marRight w:val="0"/>
      <w:marTop w:val="0"/>
      <w:marBottom w:val="0"/>
      <w:divBdr>
        <w:top w:val="none" w:sz="0" w:space="0" w:color="auto"/>
        <w:left w:val="none" w:sz="0" w:space="0" w:color="auto"/>
        <w:bottom w:val="none" w:sz="0" w:space="0" w:color="auto"/>
        <w:right w:val="none" w:sz="0" w:space="0" w:color="auto"/>
      </w:divBdr>
    </w:div>
    <w:div w:id="810252217">
      <w:bodyDiv w:val="1"/>
      <w:marLeft w:val="0"/>
      <w:marRight w:val="0"/>
      <w:marTop w:val="0"/>
      <w:marBottom w:val="0"/>
      <w:divBdr>
        <w:top w:val="none" w:sz="0" w:space="0" w:color="auto"/>
        <w:left w:val="none" w:sz="0" w:space="0" w:color="auto"/>
        <w:bottom w:val="none" w:sz="0" w:space="0" w:color="auto"/>
        <w:right w:val="none" w:sz="0" w:space="0" w:color="auto"/>
      </w:divBdr>
    </w:div>
    <w:div w:id="810362749">
      <w:bodyDiv w:val="1"/>
      <w:marLeft w:val="0"/>
      <w:marRight w:val="0"/>
      <w:marTop w:val="0"/>
      <w:marBottom w:val="0"/>
      <w:divBdr>
        <w:top w:val="none" w:sz="0" w:space="0" w:color="auto"/>
        <w:left w:val="none" w:sz="0" w:space="0" w:color="auto"/>
        <w:bottom w:val="none" w:sz="0" w:space="0" w:color="auto"/>
        <w:right w:val="none" w:sz="0" w:space="0" w:color="auto"/>
      </w:divBdr>
    </w:div>
    <w:div w:id="819426276">
      <w:bodyDiv w:val="1"/>
      <w:marLeft w:val="0"/>
      <w:marRight w:val="0"/>
      <w:marTop w:val="0"/>
      <w:marBottom w:val="0"/>
      <w:divBdr>
        <w:top w:val="none" w:sz="0" w:space="0" w:color="auto"/>
        <w:left w:val="none" w:sz="0" w:space="0" w:color="auto"/>
        <w:bottom w:val="none" w:sz="0" w:space="0" w:color="auto"/>
        <w:right w:val="none" w:sz="0" w:space="0" w:color="auto"/>
      </w:divBdr>
    </w:div>
    <w:div w:id="825166094">
      <w:bodyDiv w:val="1"/>
      <w:marLeft w:val="0"/>
      <w:marRight w:val="0"/>
      <w:marTop w:val="0"/>
      <w:marBottom w:val="0"/>
      <w:divBdr>
        <w:top w:val="none" w:sz="0" w:space="0" w:color="auto"/>
        <w:left w:val="none" w:sz="0" w:space="0" w:color="auto"/>
        <w:bottom w:val="none" w:sz="0" w:space="0" w:color="auto"/>
        <w:right w:val="none" w:sz="0" w:space="0" w:color="auto"/>
      </w:divBdr>
    </w:div>
    <w:div w:id="825364890">
      <w:bodyDiv w:val="1"/>
      <w:marLeft w:val="0"/>
      <w:marRight w:val="0"/>
      <w:marTop w:val="0"/>
      <w:marBottom w:val="0"/>
      <w:divBdr>
        <w:top w:val="none" w:sz="0" w:space="0" w:color="auto"/>
        <w:left w:val="none" w:sz="0" w:space="0" w:color="auto"/>
        <w:bottom w:val="none" w:sz="0" w:space="0" w:color="auto"/>
        <w:right w:val="none" w:sz="0" w:space="0" w:color="auto"/>
      </w:divBdr>
    </w:div>
    <w:div w:id="827358367">
      <w:bodyDiv w:val="1"/>
      <w:marLeft w:val="0"/>
      <w:marRight w:val="0"/>
      <w:marTop w:val="0"/>
      <w:marBottom w:val="0"/>
      <w:divBdr>
        <w:top w:val="none" w:sz="0" w:space="0" w:color="auto"/>
        <w:left w:val="none" w:sz="0" w:space="0" w:color="auto"/>
        <w:bottom w:val="none" w:sz="0" w:space="0" w:color="auto"/>
        <w:right w:val="none" w:sz="0" w:space="0" w:color="auto"/>
      </w:divBdr>
    </w:div>
    <w:div w:id="840581145">
      <w:bodyDiv w:val="1"/>
      <w:marLeft w:val="0"/>
      <w:marRight w:val="0"/>
      <w:marTop w:val="0"/>
      <w:marBottom w:val="0"/>
      <w:divBdr>
        <w:top w:val="none" w:sz="0" w:space="0" w:color="auto"/>
        <w:left w:val="none" w:sz="0" w:space="0" w:color="auto"/>
        <w:bottom w:val="none" w:sz="0" w:space="0" w:color="auto"/>
        <w:right w:val="none" w:sz="0" w:space="0" w:color="auto"/>
      </w:divBdr>
    </w:div>
    <w:div w:id="841432227">
      <w:bodyDiv w:val="1"/>
      <w:marLeft w:val="0"/>
      <w:marRight w:val="0"/>
      <w:marTop w:val="0"/>
      <w:marBottom w:val="0"/>
      <w:divBdr>
        <w:top w:val="none" w:sz="0" w:space="0" w:color="auto"/>
        <w:left w:val="none" w:sz="0" w:space="0" w:color="auto"/>
        <w:bottom w:val="none" w:sz="0" w:space="0" w:color="auto"/>
        <w:right w:val="none" w:sz="0" w:space="0" w:color="auto"/>
      </w:divBdr>
    </w:div>
    <w:div w:id="844902144">
      <w:bodyDiv w:val="1"/>
      <w:marLeft w:val="0"/>
      <w:marRight w:val="0"/>
      <w:marTop w:val="0"/>
      <w:marBottom w:val="0"/>
      <w:divBdr>
        <w:top w:val="none" w:sz="0" w:space="0" w:color="auto"/>
        <w:left w:val="none" w:sz="0" w:space="0" w:color="auto"/>
        <w:bottom w:val="none" w:sz="0" w:space="0" w:color="auto"/>
        <w:right w:val="none" w:sz="0" w:space="0" w:color="auto"/>
      </w:divBdr>
    </w:div>
    <w:div w:id="860435710">
      <w:bodyDiv w:val="1"/>
      <w:marLeft w:val="0"/>
      <w:marRight w:val="0"/>
      <w:marTop w:val="0"/>
      <w:marBottom w:val="0"/>
      <w:divBdr>
        <w:top w:val="none" w:sz="0" w:space="0" w:color="auto"/>
        <w:left w:val="none" w:sz="0" w:space="0" w:color="auto"/>
        <w:bottom w:val="none" w:sz="0" w:space="0" w:color="auto"/>
        <w:right w:val="none" w:sz="0" w:space="0" w:color="auto"/>
      </w:divBdr>
    </w:div>
    <w:div w:id="863439316">
      <w:bodyDiv w:val="1"/>
      <w:marLeft w:val="0"/>
      <w:marRight w:val="0"/>
      <w:marTop w:val="0"/>
      <w:marBottom w:val="0"/>
      <w:divBdr>
        <w:top w:val="none" w:sz="0" w:space="0" w:color="auto"/>
        <w:left w:val="none" w:sz="0" w:space="0" w:color="auto"/>
        <w:bottom w:val="none" w:sz="0" w:space="0" w:color="auto"/>
        <w:right w:val="none" w:sz="0" w:space="0" w:color="auto"/>
      </w:divBdr>
    </w:div>
    <w:div w:id="863906103">
      <w:bodyDiv w:val="1"/>
      <w:marLeft w:val="0"/>
      <w:marRight w:val="0"/>
      <w:marTop w:val="0"/>
      <w:marBottom w:val="0"/>
      <w:divBdr>
        <w:top w:val="none" w:sz="0" w:space="0" w:color="auto"/>
        <w:left w:val="none" w:sz="0" w:space="0" w:color="auto"/>
        <w:bottom w:val="none" w:sz="0" w:space="0" w:color="auto"/>
        <w:right w:val="none" w:sz="0" w:space="0" w:color="auto"/>
      </w:divBdr>
    </w:div>
    <w:div w:id="869881102">
      <w:bodyDiv w:val="1"/>
      <w:marLeft w:val="0"/>
      <w:marRight w:val="0"/>
      <w:marTop w:val="0"/>
      <w:marBottom w:val="0"/>
      <w:divBdr>
        <w:top w:val="none" w:sz="0" w:space="0" w:color="auto"/>
        <w:left w:val="none" w:sz="0" w:space="0" w:color="auto"/>
        <w:bottom w:val="none" w:sz="0" w:space="0" w:color="auto"/>
        <w:right w:val="none" w:sz="0" w:space="0" w:color="auto"/>
      </w:divBdr>
    </w:div>
    <w:div w:id="877745936">
      <w:bodyDiv w:val="1"/>
      <w:marLeft w:val="0"/>
      <w:marRight w:val="0"/>
      <w:marTop w:val="0"/>
      <w:marBottom w:val="0"/>
      <w:divBdr>
        <w:top w:val="none" w:sz="0" w:space="0" w:color="auto"/>
        <w:left w:val="none" w:sz="0" w:space="0" w:color="auto"/>
        <w:bottom w:val="none" w:sz="0" w:space="0" w:color="auto"/>
        <w:right w:val="none" w:sz="0" w:space="0" w:color="auto"/>
      </w:divBdr>
    </w:div>
    <w:div w:id="884635591">
      <w:bodyDiv w:val="1"/>
      <w:marLeft w:val="0"/>
      <w:marRight w:val="0"/>
      <w:marTop w:val="0"/>
      <w:marBottom w:val="0"/>
      <w:divBdr>
        <w:top w:val="none" w:sz="0" w:space="0" w:color="auto"/>
        <w:left w:val="none" w:sz="0" w:space="0" w:color="auto"/>
        <w:bottom w:val="none" w:sz="0" w:space="0" w:color="auto"/>
        <w:right w:val="none" w:sz="0" w:space="0" w:color="auto"/>
      </w:divBdr>
    </w:div>
    <w:div w:id="888686443">
      <w:bodyDiv w:val="1"/>
      <w:marLeft w:val="0"/>
      <w:marRight w:val="0"/>
      <w:marTop w:val="0"/>
      <w:marBottom w:val="0"/>
      <w:divBdr>
        <w:top w:val="none" w:sz="0" w:space="0" w:color="auto"/>
        <w:left w:val="none" w:sz="0" w:space="0" w:color="auto"/>
        <w:bottom w:val="none" w:sz="0" w:space="0" w:color="auto"/>
        <w:right w:val="none" w:sz="0" w:space="0" w:color="auto"/>
      </w:divBdr>
    </w:div>
    <w:div w:id="890311865">
      <w:bodyDiv w:val="1"/>
      <w:marLeft w:val="0"/>
      <w:marRight w:val="0"/>
      <w:marTop w:val="0"/>
      <w:marBottom w:val="0"/>
      <w:divBdr>
        <w:top w:val="none" w:sz="0" w:space="0" w:color="auto"/>
        <w:left w:val="none" w:sz="0" w:space="0" w:color="auto"/>
        <w:bottom w:val="none" w:sz="0" w:space="0" w:color="auto"/>
        <w:right w:val="none" w:sz="0" w:space="0" w:color="auto"/>
      </w:divBdr>
    </w:div>
    <w:div w:id="894243911">
      <w:bodyDiv w:val="1"/>
      <w:marLeft w:val="0"/>
      <w:marRight w:val="0"/>
      <w:marTop w:val="0"/>
      <w:marBottom w:val="0"/>
      <w:divBdr>
        <w:top w:val="none" w:sz="0" w:space="0" w:color="auto"/>
        <w:left w:val="none" w:sz="0" w:space="0" w:color="auto"/>
        <w:bottom w:val="none" w:sz="0" w:space="0" w:color="auto"/>
        <w:right w:val="none" w:sz="0" w:space="0" w:color="auto"/>
      </w:divBdr>
    </w:div>
    <w:div w:id="898443415">
      <w:bodyDiv w:val="1"/>
      <w:marLeft w:val="0"/>
      <w:marRight w:val="0"/>
      <w:marTop w:val="0"/>
      <w:marBottom w:val="0"/>
      <w:divBdr>
        <w:top w:val="none" w:sz="0" w:space="0" w:color="auto"/>
        <w:left w:val="none" w:sz="0" w:space="0" w:color="auto"/>
        <w:bottom w:val="none" w:sz="0" w:space="0" w:color="auto"/>
        <w:right w:val="none" w:sz="0" w:space="0" w:color="auto"/>
      </w:divBdr>
    </w:div>
    <w:div w:id="899444017">
      <w:bodyDiv w:val="1"/>
      <w:marLeft w:val="0"/>
      <w:marRight w:val="0"/>
      <w:marTop w:val="0"/>
      <w:marBottom w:val="0"/>
      <w:divBdr>
        <w:top w:val="none" w:sz="0" w:space="0" w:color="auto"/>
        <w:left w:val="none" w:sz="0" w:space="0" w:color="auto"/>
        <w:bottom w:val="none" w:sz="0" w:space="0" w:color="auto"/>
        <w:right w:val="none" w:sz="0" w:space="0" w:color="auto"/>
      </w:divBdr>
    </w:div>
    <w:div w:id="900218312">
      <w:bodyDiv w:val="1"/>
      <w:marLeft w:val="0"/>
      <w:marRight w:val="0"/>
      <w:marTop w:val="0"/>
      <w:marBottom w:val="0"/>
      <w:divBdr>
        <w:top w:val="none" w:sz="0" w:space="0" w:color="auto"/>
        <w:left w:val="none" w:sz="0" w:space="0" w:color="auto"/>
        <w:bottom w:val="none" w:sz="0" w:space="0" w:color="auto"/>
        <w:right w:val="none" w:sz="0" w:space="0" w:color="auto"/>
      </w:divBdr>
    </w:div>
    <w:div w:id="903223635">
      <w:bodyDiv w:val="1"/>
      <w:marLeft w:val="0"/>
      <w:marRight w:val="0"/>
      <w:marTop w:val="0"/>
      <w:marBottom w:val="0"/>
      <w:divBdr>
        <w:top w:val="none" w:sz="0" w:space="0" w:color="auto"/>
        <w:left w:val="none" w:sz="0" w:space="0" w:color="auto"/>
        <w:bottom w:val="none" w:sz="0" w:space="0" w:color="auto"/>
        <w:right w:val="none" w:sz="0" w:space="0" w:color="auto"/>
      </w:divBdr>
    </w:div>
    <w:div w:id="906308348">
      <w:bodyDiv w:val="1"/>
      <w:marLeft w:val="0"/>
      <w:marRight w:val="0"/>
      <w:marTop w:val="0"/>
      <w:marBottom w:val="0"/>
      <w:divBdr>
        <w:top w:val="none" w:sz="0" w:space="0" w:color="auto"/>
        <w:left w:val="none" w:sz="0" w:space="0" w:color="auto"/>
        <w:bottom w:val="none" w:sz="0" w:space="0" w:color="auto"/>
        <w:right w:val="none" w:sz="0" w:space="0" w:color="auto"/>
      </w:divBdr>
    </w:div>
    <w:div w:id="910122213">
      <w:bodyDiv w:val="1"/>
      <w:marLeft w:val="0"/>
      <w:marRight w:val="0"/>
      <w:marTop w:val="0"/>
      <w:marBottom w:val="0"/>
      <w:divBdr>
        <w:top w:val="none" w:sz="0" w:space="0" w:color="auto"/>
        <w:left w:val="none" w:sz="0" w:space="0" w:color="auto"/>
        <w:bottom w:val="none" w:sz="0" w:space="0" w:color="auto"/>
        <w:right w:val="none" w:sz="0" w:space="0" w:color="auto"/>
      </w:divBdr>
    </w:div>
    <w:div w:id="912348970">
      <w:bodyDiv w:val="1"/>
      <w:marLeft w:val="0"/>
      <w:marRight w:val="0"/>
      <w:marTop w:val="0"/>
      <w:marBottom w:val="0"/>
      <w:divBdr>
        <w:top w:val="none" w:sz="0" w:space="0" w:color="auto"/>
        <w:left w:val="none" w:sz="0" w:space="0" w:color="auto"/>
        <w:bottom w:val="none" w:sz="0" w:space="0" w:color="auto"/>
        <w:right w:val="none" w:sz="0" w:space="0" w:color="auto"/>
      </w:divBdr>
    </w:div>
    <w:div w:id="921329286">
      <w:bodyDiv w:val="1"/>
      <w:marLeft w:val="0"/>
      <w:marRight w:val="0"/>
      <w:marTop w:val="0"/>
      <w:marBottom w:val="0"/>
      <w:divBdr>
        <w:top w:val="none" w:sz="0" w:space="0" w:color="auto"/>
        <w:left w:val="none" w:sz="0" w:space="0" w:color="auto"/>
        <w:bottom w:val="none" w:sz="0" w:space="0" w:color="auto"/>
        <w:right w:val="none" w:sz="0" w:space="0" w:color="auto"/>
      </w:divBdr>
    </w:div>
    <w:div w:id="924456945">
      <w:bodyDiv w:val="1"/>
      <w:marLeft w:val="0"/>
      <w:marRight w:val="0"/>
      <w:marTop w:val="0"/>
      <w:marBottom w:val="0"/>
      <w:divBdr>
        <w:top w:val="none" w:sz="0" w:space="0" w:color="auto"/>
        <w:left w:val="none" w:sz="0" w:space="0" w:color="auto"/>
        <w:bottom w:val="none" w:sz="0" w:space="0" w:color="auto"/>
        <w:right w:val="none" w:sz="0" w:space="0" w:color="auto"/>
      </w:divBdr>
    </w:div>
    <w:div w:id="925113768">
      <w:bodyDiv w:val="1"/>
      <w:marLeft w:val="0"/>
      <w:marRight w:val="0"/>
      <w:marTop w:val="0"/>
      <w:marBottom w:val="0"/>
      <w:divBdr>
        <w:top w:val="none" w:sz="0" w:space="0" w:color="auto"/>
        <w:left w:val="none" w:sz="0" w:space="0" w:color="auto"/>
        <w:bottom w:val="none" w:sz="0" w:space="0" w:color="auto"/>
        <w:right w:val="none" w:sz="0" w:space="0" w:color="auto"/>
      </w:divBdr>
    </w:div>
    <w:div w:id="928848393">
      <w:bodyDiv w:val="1"/>
      <w:marLeft w:val="0"/>
      <w:marRight w:val="0"/>
      <w:marTop w:val="0"/>
      <w:marBottom w:val="0"/>
      <w:divBdr>
        <w:top w:val="none" w:sz="0" w:space="0" w:color="auto"/>
        <w:left w:val="none" w:sz="0" w:space="0" w:color="auto"/>
        <w:bottom w:val="none" w:sz="0" w:space="0" w:color="auto"/>
        <w:right w:val="none" w:sz="0" w:space="0" w:color="auto"/>
      </w:divBdr>
    </w:div>
    <w:div w:id="930965098">
      <w:bodyDiv w:val="1"/>
      <w:marLeft w:val="0"/>
      <w:marRight w:val="0"/>
      <w:marTop w:val="0"/>
      <w:marBottom w:val="0"/>
      <w:divBdr>
        <w:top w:val="none" w:sz="0" w:space="0" w:color="auto"/>
        <w:left w:val="none" w:sz="0" w:space="0" w:color="auto"/>
        <w:bottom w:val="none" w:sz="0" w:space="0" w:color="auto"/>
        <w:right w:val="none" w:sz="0" w:space="0" w:color="auto"/>
      </w:divBdr>
    </w:div>
    <w:div w:id="932738183">
      <w:bodyDiv w:val="1"/>
      <w:marLeft w:val="0"/>
      <w:marRight w:val="0"/>
      <w:marTop w:val="0"/>
      <w:marBottom w:val="0"/>
      <w:divBdr>
        <w:top w:val="none" w:sz="0" w:space="0" w:color="auto"/>
        <w:left w:val="none" w:sz="0" w:space="0" w:color="auto"/>
        <w:bottom w:val="none" w:sz="0" w:space="0" w:color="auto"/>
        <w:right w:val="none" w:sz="0" w:space="0" w:color="auto"/>
      </w:divBdr>
    </w:div>
    <w:div w:id="933560355">
      <w:bodyDiv w:val="1"/>
      <w:marLeft w:val="0"/>
      <w:marRight w:val="0"/>
      <w:marTop w:val="0"/>
      <w:marBottom w:val="0"/>
      <w:divBdr>
        <w:top w:val="none" w:sz="0" w:space="0" w:color="auto"/>
        <w:left w:val="none" w:sz="0" w:space="0" w:color="auto"/>
        <w:bottom w:val="none" w:sz="0" w:space="0" w:color="auto"/>
        <w:right w:val="none" w:sz="0" w:space="0" w:color="auto"/>
      </w:divBdr>
    </w:div>
    <w:div w:id="936059522">
      <w:bodyDiv w:val="1"/>
      <w:marLeft w:val="0"/>
      <w:marRight w:val="0"/>
      <w:marTop w:val="0"/>
      <w:marBottom w:val="0"/>
      <w:divBdr>
        <w:top w:val="none" w:sz="0" w:space="0" w:color="auto"/>
        <w:left w:val="none" w:sz="0" w:space="0" w:color="auto"/>
        <w:bottom w:val="none" w:sz="0" w:space="0" w:color="auto"/>
        <w:right w:val="none" w:sz="0" w:space="0" w:color="auto"/>
      </w:divBdr>
    </w:div>
    <w:div w:id="937714304">
      <w:bodyDiv w:val="1"/>
      <w:marLeft w:val="0"/>
      <w:marRight w:val="0"/>
      <w:marTop w:val="0"/>
      <w:marBottom w:val="0"/>
      <w:divBdr>
        <w:top w:val="none" w:sz="0" w:space="0" w:color="auto"/>
        <w:left w:val="none" w:sz="0" w:space="0" w:color="auto"/>
        <w:bottom w:val="none" w:sz="0" w:space="0" w:color="auto"/>
        <w:right w:val="none" w:sz="0" w:space="0" w:color="auto"/>
      </w:divBdr>
    </w:div>
    <w:div w:id="942616381">
      <w:bodyDiv w:val="1"/>
      <w:marLeft w:val="0"/>
      <w:marRight w:val="0"/>
      <w:marTop w:val="0"/>
      <w:marBottom w:val="0"/>
      <w:divBdr>
        <w:top w:val="none" w:sz="0" w:space="0" w:color="auto"/>
        <w:left w:val="none" w:sz="0" w:space="0" w:color="auto"/>
        <w:bottom w:val="none" w:sz="0" w:space="0" w:color="auto"/>
        <w:right w:val="none" w:sz="0" w:space="0" w:color="auto"/>
      </w:divBdr>
    </w:div>
    <w:div w:id="946351567">
      <w:bodyDiv w:val="1"/>
      <w:marLeft w:val="0"/>
      <w:marRight w:val="0"/>
      <w:marTop w:val="0"/>
      <w:marBottom w:val="0"/>
      <w:divBdr>
        <w:top w:val="none" w:sz="0" w:space="0" w:color="auto"/>
        <w:left w:val="none" w:sz="0" w:space="0" w:color="auto"/>
        <w:bottom w:val="none" w:sz="0" w:space="0" w:color="auto"/>
        <w:right w:val="none" w:sz="0" w:space="0" w:color="auto"/>
      </w:divBdr>
    </w:div>
    <w:div w:id="954798566">
      <w:bodyDiv w:val="1"/>
      <w:marLeft w:val="0"/>
      <w:marRight w:val="0"/>
      <w:marTop w:val="0"/>
      <w:marBottom w:val="0"/>
      <w:divBdr>
        <w:top w:val="none" w:sz="0" w:space="0" w:color="auto"/>
        <w:left w:val="none" w:sz="0" w:space="0" w:color="auto"/>
        <w:bottom w:val="none" w:sz="0" w:space="0" w:color="auto"/>
        <w:right w:val="none" w:sz="0" w:space="0" w:color="auto"/>
      </w:divBdr>
    </w:div>
    <w:div w:id="955332865">
      <w:bodyDiv w:val="1"/>
      <w:marLeft w:val="0"/>
      <w:marRight w:val="0"/>
      <w:marTop w:val="0"/>
      <w:marBottom w:val="0"/>
      <w:divBdr>
        <w:top w:val="none" w:sz="0" w:space="0" w:color="auto"/>
        <w:left w:val="none" w:sz="0" w:space="0" w:color="auto"/>
        <w:bottom w:val="none" w:sz="0" w:space="0" w:color="auto"/>
        <w:right w:val="none" w:sz="0" w:space="0" w:color="auto"/>
      </w:divBdr>
    </w:div>
    <w:div w:id="955940298">
      <w:bodyDiv w:val="1"/>
      <w:marLeft w:val="0"/>
      <w:marRight w:val="0"/>
      <w:marTop w:val="0"/>
      <w:marBottom w:val="0"/>
      <w:divBdr>
        <w:top w:val="none" w:sz="0" w:space="0" w:color="auto"/>
        <w:left w:val="none" w:sz="0" w:space="0" w:color="auto"/>
        <w:bottom w:val="none" w:sz="0" w:space="0" w:color="auto"/>
        <w:right w:val="none" w:sz="0" w:space="0" w:color="auto"/>
      </w:divBdr>
    </w:div>
    <w:div w:id="957763548">
      <w:bodyDiv w:val="1"/>
      <w:marLeft w:val="0"/>
      <w:marRight w:val="0"/>
      <w:marTop w:val="0"/>
      <w:marBottom w:val="0"/>
      <w:divBdr>
        <w:top w:val="none" w:sz="0" w:space="0" w:color="auto"/>
        <w:left w:val="none" w:sz="0" w:space="0" w:color="auto"/>
        <w:bottom w:val="none" w:sz="0" w:space="0" w:color="auto"/>
        <w:right w:val="none" w:sz="0" w:space="0" w:color="auto"/>
      </w:divBdr>
    </w:div>
    <w:div w:id="958758546">
      <w:bodyDiv w:val="1"/>
      <w:marLeft w:val="0"/>
      <w:marRight w:val="0"/>
      <w:marTop w:val="0"/>
      <w:marBottom w:val="0"/>
      <w:divBdr>
        <w:top w:val="none" w:sz="0" w:space="0" w:color="auto"/>
        <w:left w:val="none" w:sz="0" w:space="0" w:color="auto"/>
        <w:bottom w:val="none" w:sz="0" w:space="0" w:color="auto"/>
        <w:right w:val="none" w:sz="0" w:space="0" w:color="auto"/>
      </w:divBdr>
    </w:div>
    <w:div w:id="960962431">
      <w:bodyDiv w:val="1"/>
      <w:marLeft w:val="0"/>
      <w:marRight w:val="0"/>
      <w:marTop w:val="0"/>
      <w:marBottom w:val="0"/>
      <w:divBdr>
        <w:top w:val="none" w:sz="0" w:space="0" w:color="auto"/>
        <w:left w:val="none" w:sz="0" w:space="0" w:color="auto"/>
        <w:bottom w:val="none" w:sz="0" w:space="0" w:color="auto"/>
        <w:right w:val="none" w:sz="0" w:space="0" w:color="auto"/>
      </w:divBdr>
    </w:div>
    <w:div w:id="964118804">
      <w:bodyDiv w:val="1"/>
      <w:marLeft w:val="0"/>
      <w:marRight w:val="0"/>
      <w:marTop w:val="0"/>
      <w:marBottom w:val="0"/>
      <w:divBdr>
        <w:top w:val="none" w:sz="0" w:space="0" w:color="auto"/>
        <w:left w:val="none" w:sz="0" w:space="0" w:color="auto"/>
        <w:bottom w:val="none" w:sz="0" w:space="0" w:color="auto"/>
        <w:right w:val="none" w:sz="0" w:space="0" w:color="auto"/>
      </w:divBdr>
    </w:div>
    <w:div w:id="967512688">
      <w:bodyDiv w:val="1"/>
      <w:marLeft w:val="0"/>
      <w:marRight w:val="0"/>
      <w:marTop w:val="0"/>
      <w:marBottom w:val="0"/>
      <w:divBdr>
        <w:top w:val="none" w:sz="0" w:space="0" w:color="auto"/>
        <w:left w:val="none" w:sz="0" w:space="0" w:color="auto"/>
        <w:bottom w:val="none" w:sz="0" w:space="0" w:color="auto"/>
        <w:right w:val="none" w:sz="0" w:space="0" w:color="auto"/>
      </w:divBdr>
    </w:div>
    <w:div w:id="973023547">
      <w:bodyDiv w:val="1"/>
      <w:marLeft w:val="0"/>
      <w:marRight w:val="0"/>
      <w:marTop w:val="0"/>
      <w:marBottom w:val="0"/>
      <w:divBdr>
        <w:top w:val="none" w:sz="0" w:space="0" w:color="auto"/>
        <w:left w:val="none" w:sz="0" w:space="0" w:color="auto"/>
        <w:bottom w:val="none" w:sz="0" w:space="0" w:color="auto"/>
        <w:right w:val="none" w:sz="0" w:space="0" w:color="auto"/>
      </w:divBdr>
    </w:div>
    <w:div w:id="977488762">
      <w:bodyDiv w:val="1"/>
      <w:marLeft w:val="0"/>
      <w:marRight w:val="0"/>
      <w:marTop w:val="0"/>
      <w:marBottom w:val="0"/>
      <w:divBdr>
        <w:top w:val="none" w:sz="0" w:space="0" w:color="auto"/>
        <w:left w:val="none" w:sz="0" w:space="0" w:color="auto"/>
        <w:bottom w:val="none" w:sz="0" w:space="0" w:color="auto"/>
        <w:right w:val="none" w:sz="0" w:space="0" w:color="auto"/>
      </w:divBdr>
    </w:div>
    <w:div w:id="983701100">
      <w:bodyDiv w:val="1"/>
      <w:marLeft w:val="0"/>
      <w:marRight w:val="0"/>
      <w:marTop w:val="0"/>
      <w:marBottom w:val="0"/>
      <w:divBdr>
        <w:top w:val="none" w:sz="0" w:space="0" w:color="auto"/>
        <w:left w:val="none" w:sz="0" w:space="0" w:color="auto"/>
        <w:bottom w:val="none" w:sz="0" w:space="0" w:color="auto"/>
        <w:right w:val="none" w:sz="0" w:space="0" w:color="auto"/>
      </w:divBdr>
    </w:div>
    <w:div w:id="984746749">
      <w:bodyDiv w:val="1"/>
      <w:marLeft w:val="0"/>
      <w:marRight w:val="0"/>
      <w:marTop w:val="0"/>
      <w:marBottom w:val="0"/>
      <w:divBdr>
        <w:top w:val="none" w:sz="0" w:space="0" w:color="auto"/>
        <w:left w:val="none" w:sz="0" w:space="0" w:color="auto"/>
        <w:bottom w:val="none" w:sz="0" w:space="0" w:color="auto"/>
        <w:right w:val="none" w:sz="0" w:space="0" w:color="auto"/>
      </w:divBdr>
    </w:div>
    <w:div w:id="984971163">
      <w:bodyDiv w:val="1"/>
      <w:marLeft w:val="0"/>
      <w:marRight w:val="0"/>
      <w:marTop w:val="0"/>
      <w:marBottom w:val="0"/>
      <w:divBdr>
        <w:top w:val="none" w:sz="0" w:space="0" w:color="auto"/>
        <w:left w:val="none" w:sz="0" w:space="0" w:color="auto"/>
        <w:bottom w:val="none" w:sz="0" w:space="0" w:color="auto"/>
        <w:right w:val="none" w:sz="0" w:space="0" w:color="auto"/>
      </w:divBdr>
    </w:div>
    <w:div w:id="996111045">
      <w:bodyDiv w:val="1"/>
      <w:marLeft w:val="0"/>
      <w:marRight w:val="0"/>
      <w:marTop w:val="0"/>
      <w:marBottom w:val="0"/>
      <w:divBdr>
        <w:top w:val="none" w:sz="0" w:space="0" w:color="auto"/>
        <w:left w:val="none" w:sz="0" w:space="0" w:color="auto"/>
        <w:bottom w:val="none" w:sz="0" w:space="0" w:color="auto"/>
        <w:right w:val="none" w:sz="0" w:space="0" w:color="auto"/>
      </w:divBdr>
    </w:div>
    <w:div w:id="1007445405">
      <w:bodyDiv w:val="1"/>
      <w:marLeft w:val="0"/>
      <w:marRight w:val="0"/>
      <w:marTop w:val="0"/>
      <w:marBottom w:val="0"/>
      <w:divBdr>
        <w:top w:val="none" w:sz="0" w:space="0" w:color="auto"/>
        <w:left w:val="none" w:sz="0" w:space="0" w:color="auto"/>
        <w:bottom w:val="none" w:sz="0" w:space="0" w:color="auto"/>
        <w:right w:val="none" w:sz="0" w:space="0" w:color="auto"/>
      </w:divBdr>
    </w:div>
    <w:div w:id="1015885031">
      <w:bodyDiv w:val="1"/>
      <w:marLeft w:val="0"/>
      <w:marRight w:val="0"/>
      <w:marTop w:val="0"/>
      <w:marBottom w:val="0"/>
      <w:divBdr>
        <w:top w:val="none" w:sz="0" w:space="0" w:color="auto"/>
        <w:left w:val="none" w:sz="0" w:space="0" w:color="auto"/>
        <w:bottom w:val="none" w:sz="0" w:space="0" w:color="auto"/>
        <w:right w:val="none" w:sz="0" w:space="0" w:color="auto"/>
      </w:divBdr>
    </w:div>
    <w:div w:id="1021123921">
      <w:bodyDiv w:val="1"/>
      <w:marLeft w:val="0"/>
      <w:marRight w:val="0"/>
      <w:marTop w:val="0"/>
      <w:marBottom w:val="0"/>
      <w:divBdr>
        <w:top w:val="none" w:sz="0" w:space="0" w:color="auto"/>
        <w:left w:val="none" w:sz="0" w:space="0" w:color="auto"/>
        <w:bottom w:val="none" w:sz="0" w:space="0" w:color="auto"/>
        <w:right w:val="none" w:sz="0" w:space="0" w:color="auto"/>
      </w:divBdr>
    </w:div>
    <w:div w:id="1025521993">
      <w:bodyDiv w:val="1"/>
      <w:marLeft w:val="0"/>
      <w:marRight w:val="0"/>
      <w:marTop w:val="0"/>
      <w:marBottom w:val="0"/>
      <w:divBdr>
        <w:top w:val="none" w:sz="0" w:space="0" w:color="auto"/>
        <w:left w:val="none" w:sz="0" w:space="0" w:color="auto"/>
        <w:bottom w:val="none" w:sz="0" w:space="0" w:color="auto"/>
        <w:right w:val="none" w:sz="0" w:space="0" w:color="auto"/>
      </w:divBdr>
    </w:div>
    <w:div w:id="1034500248">
      <w:bodyDiv w:val="1"/>
      <w:marLeft w:val="0"/>
      <w:marRight w:val="0"/>
      <w:marTop w:val="0"/>
      <w:marBottom w:val="0"/>
      <w:divBdr>
        <w:top w:val="none" w:sz="0" w:space="0" w:color="auto"/>
        <w:left w:val="none" w:sz="0" w:space="0" w:color="auto"/>
        <w:bottom w:val="none" w:sz="0" w:space="0" w:color="auto"/>
        <w:right w:val="none" w:sz="0" w:space="0" w:color="auto"/>
      </w:divBdr>
    </w:div>
    <w:div w:id="1034580227">
      <w:bodyDiv w:val="1"/>
      <w:marLeft w:val="0"/>
      <w:marRight w:val="0"/>
      <w:marTop w:val="0"/>
      <w:marBottom w:val="0"/>
      <w:divBdr>
        <w:top w:val="none" w:sz="0" w:space="0" w:color="auto"/>
        <w:left w:val="none" w:sz="0" w:space="0" w:color="auto"/>
        <w:bottom w:val="none" w:sz="0" w:space="0" w:color="auto"/>
        <w:right w:val="none" w:sz="0" w:space="0" w:color="auto"/>
      </w:divBdr>
    </w:div>
    <w:div w:id="1037462034">
      <w:bodyDiv w:val="1"/>
      <w:marLeft w:val="0"/>
      <w:marRight w:val="0"/>
      <w:marTop w:val="0"/>
      <w:marBottom w:val="0"/>
      <w:divBdr>
        <w:top w:val="none" w:sz="0" w:space="0" w:color="auto"/>
        <w:left w:val="none" w:sz="0" w:space="0" w:color="auto"/>
        <w:bottom w:val="none" w:sz="0" w:space="0" w:color="auto"/>
        <w:right w:val="none" w:sz="0" w:space="0" w:color="auto"/>
      </w:divBdr>
    </w:div>
    <w:div w:id="1049918213">
      <w:bodyDiv w:val="1"/>
      <w:marLeft w:val="0"/>
      <w:marRight w:val="0"/>
      <w:marTop w:val="0"/>
      <w:marBottom w:val="0"/>
      <w:divBdr>
        <w:top w:val="none" w:sz="0" w:space="0" w:color="auto"/>
        <w:left w:val="none" w:sz="0" w:space="0" w:color="auto"/>
        <w:bottom w:val="none" w:sz="0" w:space="0" w:color="auto"/>
        <w:right w:val="none" w:sz="0" w:space="0" w:color="auto"/>
      </w:divBdr>
    </w:div>
    <w:div w:id="1062289121">
      <w:bodyDiv w:val="1"/>
      <w:marLeft w:val="0"/>
      <w:marRight w:val="0"/>
      <w:marTop w:val="0"/>
      <w:marBottom w:val="0"/>
      <w:divBdr>
        <w:top w:val="none" w:sz="0" w:space="0" w:color="auto"/>
        <w:left w:val="none" w:sz="0" w:space="0" w:color="auto"/>
        <w:bottom w:val="none" w:sz="0" w:space="0" w:color="auto"/>
        <w:right w:val="none" w:sz="0" w:space="0" w:color="auto"/>
      </w:divBdr>
    </w:div>
    <w:div w:id="1063455937">
      <w:bodyDiv w:val="1"/>
      <w:marLeft w:val="0"/>
      <w:marRight w:val="0"/>
      <w:marTop w:val="0"/>
      <w:marBottom w:val="0"/>
      <w:divBdr>
        <w:top w:val="none" w:sz="0" w:space="0" w:color="auto"/>
        <w:left w:val="none" w:sz="0" w:space="0" w:color="auto"/>
        <w:bottom w:val="none" w:sz="0" w:space="0" w:color="auto"/>
        <w:right w:val="none" w:sz="0" w:space="0" w:color="auto"/>
      </w:divBdr>
    </w:div>
    <w:div w:id="1077937810">
      <w:bodyDiv w:val="1"/>
      <w:marLeft w:val="0"/>
      <w:marRight w:val="0"/>
      <w:marTop w:val="0"/>
      <w:marBottom w:val="0"/>
      <w:divBdr>
        <w:top w:val="none" w:sz="0" w:space="0" w:color="auto"/>
        <w:left w:val="none" w:sz="0" w:space="0" w:color="auto"/>
        <w:bottom w:val="none" w:sz="0" w:space="0" w:color="auto"/>
        <w:right w:val="none" w:sz="0" w:space="0" w:color="auto"/>
      </w:divBdr>
    </w:div>
    <w:div w:id="1079130595">
      <w:bodyDiv w:val="1"/>
      <w:marLeft w:val="0"/>
      <w:marRight w:val="0"/>
      <w:marTop w:val="0"/>
      <w:marBottom w:val="0"/>
      <w:divBdr>
        <w:top w:val="none" w:sz="0" w:space="0" w:color="auto"/>
        <w:left w:val="none" w:sz="0" w:space="0" w:color="auto"/>
        <w:bottom w:val="none" w:sz="0" w:space="0" w:color="auto"/>
        <w:right w:val="none" w:sz="0" w:space="0" w:color="auto"/>
      </w:divBdr>
    </w:div>
    <w:div w:id="1083717641">
      <w:bodyDiv w:val="1"/>
      <w:marLeft w:val="0"/>
      <w:marRight w:val="0"/>
      <w:marTop w:val="0"/>
      <w:marBottom w:val="0"/>
      <w:divBdr>
        <w:top w:val="none" w:sz="0" w:space="0" w:color="auto"/>
        <w:left w:val="none" w:sz="0" w:space="0" w:color="auto"/>
        <w:bottom w:val="none" w:sz="0" w:space="0" w:color="auto"/>
        <w:right w:val="none" w:sz="0" w:space="0" w:color="auto"/>
      </w:divBdr>
    </w:div>
    <w:div w:id="1092748265">
      <w:bodyDiv w:val="1"/>
      <w:marLeft w:val="0"/>
      <w:marRight w:val="0"/>
      <w:marTop w:val="0"/>
      <w:marBottom w:val="0"/>
      <w:divBdr>
        <w:top w:val="none" w:sz="0" w:space="0" w:color="auto"/>
        <w:left w:val="none" w:sz="0" w:space="0" w:color="auto"/>
        <w:bottom w:val="none" w:sz="0" w:space="0" w:color="auto"/>
        <w:right w:val="none" w:sz="0" w:space="0" w:color="auto"/>
      </w:divBdr>
    </w:div>
    <w:div w:id="1096440254">
      <w:bodyDiv w:val="1"/>
      <w:marLeft w:val="0"/>
      <w:marRight w:val="0"/>
      <w:marTop w:val="0"/>
      <w:marBottom w:val="0"/>
      <w:divBdr>
        <w:top w:val="none" w:sz="0" w:space="0" w:color="auto"/>
        <w:left w:val="none" w:sz="0" w:space="0" w:color="auto"/>
        <w:bottom w:val="none" w:sz="0" w:space="0" w:color="auto"/>
        <w:right w:val="none" w:sz="0" w:space="0" w:color="auto"/>
      </w:divBdr>
    </w:div>
    <w:div w:id="1106576747">
      <w:bodyDiv w:val="1"/>
      <w:marLeft w:val="0"/>
      <w:marRight w:val="0"/>
      <w:marTop w:val="0"/>
      <w:marBottom w:val="0"/>
      <w:divBdr>
        <w:top w:val="none" w:sz="0" w:space="0" w:color="auto"/>
        <w:left w:val="none" w:sz="0" w:space="0" w:color="auto"/>
        <w:bottom w:val="none" w:sz="0" w:space="0" w:color="auto"/>
        <w:right w:val="none" w:sz="0" w:space="0" w:color="auto"/>
      </w:divBdr>
    </w:div>
    <w:div w:id="1115635844">
      <w:bodyDiv w:val="1"/>
      <w:marLeft w:val="0"/>
      <w:marRight w:val="0"/>
      <w:marTop w:val="0"/>
      <w:marBottom w:val="0"/>
      <w:divBdr>
        <w:top w:val="none" w:sz="0" w:space="0" w:color="auto"/>
        <w:left w:val="none" w:sz="0" w:space="0" w:color="auto"/>
        <w:bottom w:val="none" w:sz="0" w:space="0" w:color="auto"/>
        <w:right w:val="none" w:sz="0" w:space="0" w:color="auto"/>
      </w:divBdr>
    </w:div>
    <w:div w:id="1117022843">
      <w:bodyDiv w:val="1"/>
      <w:marLeft w:val="0"/>
      <w:marRight w:val="0"/>
      <w:marTop w:val="0"/>
      <w:marBottom w:val="0"/>
      <w:divBdr>
        <w:top w:val="none" w:sz="0" w:space="0" w:color="auto"/>
        <w:left w:val="none" w:sz="0" w:space="0" w:color="auto"/>
        <w:bottom w:val="none" w:sz="0" w:space="0" w:color="auto"/>
        <w:right w:val="none" w:sz="0" w:space="0" w:color="auto"/>
      </w:divBdr>
    </w:div>
    <w:div w:id="1117405052">
      <w:bodyDiv w:val="1"/>
      <w:marLeft w:val="0"/>
      <w:marRight w:val="0"/>
      <w:marTop w:val="0"/>
      <w:marBottom w:val="0"/>
      <w:divBdr>
        <w:top w:val="none" w:sz="0" w:space="0" w:color="auto"/>
        <w:left w:val="none" w:sz="0" w:space="0" w:color="auto"/>
        <w:bottom w:val="none" w:sz="0" w:space="0" w:color="auto"/>
        <w:right w:val="none" w:sz="0" w:space="0" w:color="auto"/>
      </w:divBdr>
    </w:div>
    <w:div w:id="1117598661">
      <w:bodyDiv w:val="1"/>
      <w:marLeft w:val="0"/>
      <w:marRight w:val="0"/>
      <w:marTop w:val="0"/>
      <w:marBottom w:val="0"/>
      <w:divBdr>
        <w:top w:val="none" w:sz="0" w:space="0" w:color="auto"/>
        <w:left w:val="none" w:sz="0" w:space="0" w:color="auto"/>
        <w:bottom w:val="none" w:sz="0" w:space="0" w:color="auto"/>
        <w:right w:val="none" w:sz="0" w:space="0" w:color="auto"/>
      </w:divBdr>
    </w:div>
    <w:div w:id="1119765706">
      <w:bodyDiv w:val="1"/>
      <w:marLeft w:val="0"/>
      <w:marRight w:val="0"/>
      <w:marTop w:val="0"/>
      <w:marBottom w:val="0"/>
      <w:divBdr>
        <w:top w:val="none" w:sz="0" w:space="0" w:color="auto"/>
        <w:left w:val="none" w:sz="0" w:space="0" w:color="auto"/>
        <w:bottom w:val="none" w:sz="0" w:space="0" w:color="auto"/>
        <w:right w:val="none" w:sz="0" w:space="0" w:color="auto"/>
      </w:divBdr>
    </w:div>
    <w:div w:id="1120957260">
      <w:bodyDiv w:val="1"/>
      <w:marLeft w:val="0"/>
      <w:marRight w:val="0"/>
      <w:marTop w:val="0"/>
      <w:marBottom w:val="0"/>
      <w:divBdr>
        <w:top w:val="none" w:sz="0" w:space="0" w:color="auto"/>
        <w:left w:val="none" w:sz="0" w:space="0" w:color="auto"/>
        <w:bottom w:val="none" w:sz="0" w:space="0" w:color="auto"/>
        <w:right w:val="none" w:sz="0" w:space="0" w:color="auto"/>
      </w:divBdr>
    </w:div>
    <w:div w:id="1124688508">
      <w:bodyDiv w:val="1"/>
      <w:marLeft w:val="0"/>
      <w:marRight w:val="0"/>
      <w:marTop w:val="0"/>
      <w:marBottom w:val="0"/>
      <w:divBdr>
        <w:top w:val="none" w:sz="0" w:space="0" w:color="auto"/>
        <w:left w:val="none" w:sz="0" w:space="0" w:color="auto"/>
        <w:bottom w:val="none" w:sz="0" w:space="0" w:color="auto"/>
        <w:right w:val="none" w:sz="0" w:space="0" w:color="auto"/>
      </w:divBdr>
    </w:div>
    <w:div w:id="1126662059">
      <w:bodyDiv w:val="1"/>
      <w:marLeft w:val="0"/>
      <w:marRight w:val="0"/>
      <w:marTop w:val="0"/>
      <w:marBottom w:val="0"/>
      <w:divBdr>
        <w:top w:val="none" w:sz="0" w:space="0" w:color="auto"/>
        <w:left w:val="none" w:sz="0" w:space="0" w:color="auto"/>
        <w:bottom w:val="none" w:sz="0" w:space="0" w:color="auto"/>
        <w:right w:val="none" w:sz="0" w:space="0" w:color="auto"/>
      </w:divBdr>
    </w:div>
    <w:div w:id="1126848668">
      <w:bodyDiv w:val="1"/>
      <w:marLeft w:val="0"/>
      <w:marRight w:val="0"/>
      <w:marTop w:val="0"/>
      <w:marBottom w:val="0"/>
      <w:divBdr>
        <w:top w:val="none" w:sz="0" w:space="0" w:color="auto"/>
        <w:left w:val="none" w:sz="0" w:space="0" w:color="auto"/>
        <w:bottom w:val="none" w:sz="0" w:space="0" w:color="auto"/>
        <w:right w:val="none" w:sz="0" w:space="0" w:color="auto"/>
      </w:divBdr>
    </w:div>
    <w:div w:id="1132091842">
      <w:bodyDiv w:val="1"/>
      <w:marLeft w:val="0"/>
      <w:marRight w:val="0"/>
      <w:marTop w:val="0"/>
      <w:marBottom w:val="0"/>
      <w:divBdr>
        <w:top w:val="none" w:sz="0" w:space="0" w:color="auto"/>
        <w:left w:val="none" w:sz="0" w:space="0" w:color="auto"/>
        <w:bottom w:val="none" w:sz="0" w:space="0" w:color="auto"/>
        <w:right w:val="none" w:sz="0" w:space="0" w:color="auto"/>
      </w:divBdr>
    </w:div>
    <w:div w:id="1135952477">
      <w:bodyDiv w:val="1"/>
      <w:marLeft w:val="0"/>
      <w:marRight w:val="0"/>
      <w:marTop w:val="0"/>
      <w:marBottom w:val="0"/>
      <w:divBdr>
        <w:top w:val="none" w:sz="0" w:space="0" w:color="auto"/>
        <w:left w:val="none" w:sz="0" w:space="0" w:color="auto"/>
        <w:bottom w:val="none" w:sz="0" w:space="0" w:color="auto"/>
        <w:right w:val="none" w:sz="0" w:space="0" w:color="auto"/>
      </w:divBdr>
    </w:div>
    <w:div w:id="1140851566">
      <w:bodyDiv w:val="1"/>
      <w:marLeft w:val="0"/>
      <w:marRight w:val="0"/>
      <w:marTop w:val="0"/>
      <w:marBottom w:val="0"/>
      <w:divBdr>
        <w:top w:val="none" w:sz="0" w:space="0" w:color="auto"/>
        <w:left w:val="none" w:sz="0" w:space="0" w:color="auto"/>
        <w:bottom w:val="none" w:sz="0" w:space="0" w:color="auto"/>
        <w:right w:val="none" w:sz="0" w:space="0" w:color="auto"/>
      </w:divBdr>
    </w:div>
    <w:div w:id="1146700704">
      <w:bodyDiv w:val="1"/>
      <w:marLeft w:val="0"/>
      <w:marRight w:val="0"/>
      <w:marTop w:val="0"/>
      <w:marBottom w:val="0"/>
      <w:divBdr>
        <w:top w:val="none" w:sz="0" w:space="0" w:color="auto"/>
        <w:left w:val="none" w:sz="0" w:space="0" w:color="auto"/>
        <w:bottom w:val="none" w:sz="0" w:space="0" w:color="auto"/>
        <w:right w:val="none" w:sz="0" w:space="0" w:color="auto"/>
      </w:divBdr>
    </w:div>
    <w:div w:id="1154564351">
      <w:bodyDiv w:val="1"/>
      <w:marLeft w:val="0"/>
      <w:marRight w:val="0"/>
      <w:marTop w:val="0"/>
      <w:marBottom w:val="0"/>
      <w:divBdr>
        <w:top w:val="none" w:sz="0" w:space="0" w:color="auto"/>
        <w:left w:val="none" w:sz="0" w:space="0" w:color="auto"/>
        <w:bottom w:val="none" w:sz="0" w:space="0" w:color="auto"/>
        <w:right w:val="none" w:sz="0" w:space="0" w:color="auto"/>
      </w:divBdr>
    </w:div>
    <w:div w:id="1156067957">
      <w:bodyDiv w:val="1"/>
      <w:marLeft w:val="0"/>
      <w:marRight w:val="0"/>
      <w:marTop w:val="0"/>
      <w:marBottom w:val="0"/>
      <w:divBdr>
        <w:top w:val="none" w:sz="0" w:space="0" w:color="auto"/>
        <w:left w:val="none" w:sz="0" w:space="0" w:color="auto"/>
        <w:bottom w:val="none" w:sz="0" w:space="0" w:color="auto"/>
        <w:right w:val="none" w:sz="0" w:space="0" w:color="auto"/>
      </w:divBdr>
    </w:div>
    <w:div w:id="1158111945">
      <w:bodyDiv w:val="1"/>
      <w:marLeft w:val="0"/>
      <w:marRight w:val="0"/>
      <w:marTop w:val="0"/>
      <w:marBottom w:val="0"/>
      <w:divBdr>
        <w:top w:val="none" w:sz="0" w:space="0" w:color="auto"/>
        <w:left w:val="none" w:sz="0" w:space="0" w:color="auto"/>
        <w:bottom w:val="none" w:sz="0" w:space="0" w:color="auto"/>
        <w:right w:val="none" w:sz="0" w:space="0" w:color="auto"/>
      </w:divBdr>
    </w:div>
    <w:div w:id="1164320181">
      <w:bodyDiv w:val="1"/>
      <w:marLeft w:val="0"/>
      <w:marRight w:val="0"/>
      <w:marTop w:val="0"/>
      <w:marBottom w:val="0"/>
      <w:divBdr>
        <w:top w:val="none" w:sz="0" w:space="0" w:color="auto"/>
        <w:left w:val="none" w:sz="0" w:space="0" w:color="auto"/>
        <w:bottom w:val="none" w:sz="0" w:space="0" w:color="auto"/>
        <w:right w:val="none" w:sz="0" w:space="0" w:color="auto"/>
      </w:divBdr>
    </w:div>
    <w:div w:id="1169052958">
      <w:bodyDiv w:val="1"/>
      <w:marLeft w:val="0"/>
      <w:marRight w:val="0"/>
      <w:marTop w:val="0"/>
      <w:marBottom w:val="0"/>
      <w:divBdr>
        <w:top w:val="none" w:sz="0" w:space="0" w:color="auto"/>
        <w:left w:val="none" w:sz="0" w:space="0" w:color="auto"/>
        <w:bottom w:val="none" w:sz="0" w:space="0" w:color="auto"/>
        <w:right w:val="none" w:sz="0" w:space="0" w:color="auto"/>
      </w:divBdr>
    </w:div>
    <w:div w:id="1171603250">
      <w:bodyDiv w:val="1"/>
      <w:marLeft w:val="0"/>
      <w:marRight w:val="0"/>
      <w:marTop w:val="0"/>
      <w:marBottom w:val="0"/>
      <w:divBdr>
        <w:top w:val="none" w:sz="0" w:space="0" w:color="auto"/>
        <w:left w:val="none" w:sz="0" w:space="0" w:color="auto"/>
        <w:bottom w:val="none" w:sz="0" w:space="0" w:color="auto"/>
        <w:right w:val="none" w:sz="0" w:space="0" w:color="auto"/>
      </w:divBdr>
    </w:div>
    <w:div w:id="1173566930">
      <w:bodyDiv w:val="1"/>
      <w:marLeft w:val="0"/>
      <w:marRight w:val="0"/>
      <w:marTop w:val="0"/>
      <w:marBottom w:val="0"/>
      <w:divBdr>
        <w:top w:val="none" w:sz="0" w:space="0" w:color="auto"/>
        <w:left w:val="none" w:sz="0" w:space="0" w:color="auto"/>
        <w:bottom w:val="none" w:sz="0" w:space="0" w:color="auto"/>
        <w:right w:val="none" w:sz="0" w:space="0" w:color="auto"/>
      </w:divBdr>
    </w:div>
    <w:div w:id="1175610667">
      <w:bodyDiv w:val="1"/>
      <w:marLeft w:val="0"/>
      <w:marRight w:val="0"/>
      <w:marTop w:val="0"/>
      <w:marBottom w:val="0"/>
      <w:divBdr>
        <w:top w:val="none" w:sz="0" w:space="0" w:color="auto"/>
        <w:left w:val="none" w:sz="0" w:space="0" w:color="auto"/>
        <w:bottom w:val="none" w:sz="0" w:space="0" w:color="auto"/>
        <w:right w:val="none" w:sz="0" w:space="0" w:color="auto"/>
      </w:divBdr>
    </w:div>
    <w:div w:id="1180850547">
      <w:bodyDiv w:val="1"/>
      <w:marLeft w:val="0"/>
      <w:marRight w:val="0"/>
      <w:marTop w:val="0"/>
      <w:marBottom w:val="0"/>
      <w:divBdr>
        <w:top w:val="none" w:sz="0" w:space="0" w:color="auto"/>
        <w:left w:val="none" w:sz="0" w:space="0" w:color="auto"/>
        <w:bottom w:val="none" w:sz="0" w:space="0" w:color="auto"/>
        <w:right w:val="none" w:sz="0" w:space="0" w:color="auto"/>
      </w:divBdr>
    </w:div>
    <w:div w:id="1181045063">
      <w:bodyDiv w:val="1"/>
      <w:marLeft w:val="0"/>
      <w:marRight w:val="0"/>
      <w:marTop w:val="0"/>
      <w:marBottom w:val="0"/>
      <w:divBdr>
        <w:top w:val="none" w:sz="0" w:space="0" w:color="auto"/>
        <w:left w:val="none" w:sz="0" w:space="0" w:color="auto"/>
        <w:bottom w:val="none" w:sz="0" w:space="0" w:color="auto"/>
        <w:right w:val="none" w:sz="0" w:space="0" w:color="auto"/>
      </w:divBdr>
    </w:div>
    <w:div w:id="1183133661">
      <w:bodyDiv w:val="1"/>
      <w:marLeft w:val="0"/>
      <w:marRight w:val="0"/>
      <w:marTop w:val="0"/>
      <w:marBottom w:val="0"/>
      <w:divBdr>
        <w:top w:val="none" w:sz="0" w:space="0" w:color="auto"/>
        <w:left w:val="none" w:sz="0" w:space="0" w:color="auto"/>
        <w:bottom w:val="none" w:sz="0" w:space="0" w:color="auto"/>
        <w:right w:val="none" w:sz="0" w:space="0" w:color="auto"/>
      </w:divBdr>
    </w:div>
    <w:div w:id="1192524496">
      <w:bodyDiv w:val="1"/>
      <w:marLeft w:val="0"/>
      <w:marRight w:val="0"/>
      <w:marTop w:val="0"/>
      <w:marBottom w:val="0"/>
      <w:divBdr>
        <w:top w:val="none" w:sz="0" w:space="0" w:color="auto"/>
        <w:left w:val="none" w:sz="0" w:space="0" w:color="auto"/>
        <w:bottom w:val="none" w:sz="0" w:space="0" w:color="auto"/>
        <w:right w:val="none" w:sz="0" w:space="0" w:color="auto"/>
      </w:divBdr>
    </w:div>
    <w:div w:id="1200240883">
      <w:bodyDiv w:val="1"/>
      <w:marLeft w:val="0"/>
      <w:marRight w:val="0"/>
      <w:marTop w:val="0"/>
      <w:marBottom w:val="0"/>
      <w:divBdr>
        <w:top w:val="none" w:sz="0" w:space="0" w:color="auto"/>
        <w:left w:val="none" w:sz="0" w:space="0" w:color="auto"/>
        <w:bottom w:val="none" w:sz="0" w:space="0" w:color="auto"/>
        <w:right w:val="none" w:sz="0" w:space="0" w:color="auto"/>
      </w:divBdr>
    </w:div>
    <w:div w:id="1200434111">
      <w:bodyDiv w:val="1"/>
      <w:marLeft w:val="0"/>
      <w:marRight w:val="0"/>
      <w:marTop w:val="0"/>
      <w:marBottom w:val="0"/>
      <w:divBdr>
        <w:top w:val="none" w:sz="0" w:space="0" w:color="auto"/>
        <w:left w:val="none" w:sz="0" w:space="0" w:color="auto"/>
        <w:bottom w:val="none" w:sz="0" w:space="0" w:color="auto"/>
        <w:right w:val="none" w:sz="0" w:space="0" w:color="auto"/>
      </w:divBdr>
    </w:div>
    <w:div w:id="1216312965">
      <w:bodyDiv w:val="1"/>
      <w:marLeft w:val="0"/>
      <w:marRight w:val="0"/>
      <w:marTop w:val="0"/>
      <w:marBottom w:val="0"/>
      <w:divBdr>
        <w:top w:val="none" w:sz="0" w:space="0" w:color="auto"/>
        <w:left w:val="none" w:sz="0" w:space="0" w:color="auto"/>
        <w:bottom w:val="none" w:sz="0" w:space="0" w:color="auto"/>
        <w:right w:val="none" w:sz="0" w:space="0" w:color="auto"/>
      </w:divBdr>
    </w:div>
    <w:div w:id="1218318386">
      <w:bodyDiv w:val="1"/>
      <w:marLeft w:val="0"/>
      <w:marRight w:val="0"/>
      <w:marTop w:val="0"/>
      <w:marBottom w:val="0"/>
      <w:divBdr>
        <w:top w:val="none" w:sz="0" w:space="0" w:color="auto"/>
        <w:left w:val="none" w:sz="0" w:space="0" w:color="auto"/>
        <w:bottom w:val="none" w:sz="0" w:space="0" w:color="auto"/>
        <w:right w:val="none" w:sz="0" w:space="0" w:color="auto"/>
      </w:divBdr>
    </w:div>
    <w:div w:id="1222791033">
      <w:bodyDiv w:val="1"/>
      <w:marLeft w:val="0"/>
      <w:marRight w:val="0"/>
      <w:marTop w:val="0"/>
      <w:marBottom w:val="0"/>
      <w:divBdr>
        <w:top w:val="none" w:sz="0" w:space="0" w:color="auto"/>
        <w:left w:val="none" w:sz="0" w:space="0" w:color="auto"/>
        <w:bottom w:val="none" w:sz="0" w:space="0" w:color="auto"/>
        <w:right w:val="none" w:sz="0" w:space="0" w:color="auto"/>
      </w:divBdr>
    </w:div>
    <w:div w:id="1226837236">
      <w:bodyDiv w:val="1"/>
      <w:marLeft w:val="0"/>
      <w:marRight w:val="0"/>
      <w:marTop w:val="0"/>
      <w:marBottom w:val="0"/>
      <w:divBdr>
        <w:top w:val="none" w:sz="0" w:space="0" w:color="auto"/>
        <w:left w:val="none" w:sz="0" w:space="0" w:color="auto"/>
        <w:bottom w:val="none" w:sz="0" w:space="0" w:color="auto"/>
        <w:right w:val="none" w:sz="0" w:space="0" w:color="auto"/>
      </w:divBdr>
    </w:div>
    <w:div w:id="1228682429">
      <w:bodyDiv w:val="1"/>
      <w:marLeft w:val="0"/>
      <w:marRight w:val="0"/>
      <w:marTop w:val="0"/>
      <w:marBottom w:val="0"/>
      <w:divBdr>
        <w:top w:val="none" w:sz="0" w:space="0" w:color="auto"/>
        <w:left w:val="none" w:sz="0" w:space="0" w:color="auto"/>
        <w:bottom w:val="none" w:sz="0" w:space="0" w:color="auto"/>
        <w:right w:val="none" w:sz="0" w:space="0" w:color="auto"/>
      </w:divBdr>
    </w:div>
    <w:div w:id="1238444213">
      <w:bodyDiv w:val="1"/>
      <w:marLeft w:val="0"/>
      <w:marRight w:val="0"/>
      <w:marTop w:val="0"/>
      <w:marBottom w:val="0"/>
      <w:divBdr>
        <w:top w:val="none" w:sz="0" w:space="0" w:color="auto"/>
        <w:left w:val="none" w:sz="0" w:space="0" w:color="auto"/>
        <w:bottom w:val="none" w:sz="0" w:space="0" w:color="auto"/>
        <w:right w:val="none" w:sz="0" w:space="0" w:color="auto"/>
      </w:divBdr>
    </w:div>
    <w:div w:id="1270818861">
      <w:bodyDiv w:val="1"/>
      <w:marLeft w:val="0"/>
      <w:marRight w:val="0"/>
      <w:marTop w:val="0"/>
      <w:marBottom w:val="0"/>
      <w:divBdr>
        <w:top w:val="none" w:sz="0" w:space="0" w:color="auto"/>
        <w:left w:val="none" w:sz="0" w:space="0" w:color="auto"/>
        <w:bottom w:val="none" w:sz="0" w:space="0" w:color="auto"/>
        <w:right w:val="none" w:sz="0" w:space="0" w:color="auto"/>
      </w:divBdr>
    </w:div>
    <w:div w:id="1272131050">
      <w:bodyDiv w:val="1"/>
      <w:marLeft w:val="0"/>
      <w:marRight w:val="0"/>
      <w:marTop w:val="0"/>
      <w:marBottom w:val="0"/>
      <w:divBdr>
        <w:top w:val="none" w:sz="0" w:space="0" w:color="auto"/>
        <w:left w:val="none" w:sz="0" w:space="0" w:color="auto"/>
        <w:bottom w:val="none" w:sz="0" w:space="0" w:color="auto"/>
        <w:right w:val="none" w:sz="0" w:space="0" w:color="auto"/>
      </w:divBdr>
    </w:div>
    <w:div w:id="1276674036">
      <w:bodyDiv w:val="1"/>
      <w:marLeft w:val="0"/>
      <w:marRight w:val="0"/>
      <w:marTop w:val="0"/>
      <w:marBottom w:val="0"/>
      <w:divBdr>
        <w:top w:val="none" w:sz="0" w:space="0" w:color="auto"/>
        <w:left w:val="none" w:sz="0" w:space="0" w:color="auto"/>
        <w:bottom w:val="none" w:sz="0" w:space="0" w:color="auto"/>
        <w:right w:val="none" w:sz="0" w:space="0" w:color="auto"/>
      </w:divBdr>
    </w:div>
    <w:div w:id="1277178646">
      <w:bodyDiv w:val="1"/>
      <w:marLeft w:val="0"/>
      <w:marRight w:val="0"/>
      <w:marTop w:val="0"/>
      <w:marBottom w:val="0"/>
      <w:divBdr>
        <w:top w:val="none" w:sz="0" w:space="0" w:color="auto"/>
        <w:left w:val="none" w:sz="0" w:space="0" w:color="auto"/>
        <w:bottom w:val="none" w:sz="0" w:space="0" w:color="auto"/>
        <w:right w:val="none" w:sz="0" w:space="0" w:color="auto"/>
      </w:divBdr>
    </w:div>
    <w:div w:id="1278180866">
      <w:bodyDiv w:val="1"/>
      <w:marLeft w:val="0"/>
      <w:marRight w:val="0"/>
      <w:marTop w:val="0"/>
      <w:marBottom w:val="0"/>
      <w:divBdr>
        <w:top w:val="none" w:sz="0" w:space="0" w:color="auto"/>
        <w:left w:val="none" w:sz="0" w:space="0" w:color="auto"/>
        <w:bottom w:val="none" w:sz="0" w:space="0" w:color="auto"/>
        <w:right w:val="none" w:sz="0" w:space="0" w:color="auto"/>
      </w:divBdr>
    </w:div>
    <w:div w:id="1282764758">
      <w:bodyDiv w:val="1"/>
      <w:marLeft w:val="0"/>
      <w:marRight w:val="0"/>
      <w:marTop w:val="0"/>
      <w:marBottom w:val="0"/>
      <w:divBdr>
        <w:top w:val="none" w:sz="0" w:space="0" w:color="auto"/>
        <w:left w:val="none" w:sz="0" w:space="0" w:color="auto"/>
        <w:bottom w:val="none" w:sz="0" w:space="0" w:color="auto"/>
        <w:right w:val="none" w:sz="0" w:space="0" w:color="auto"/>
      </w:divBdr>
    </w:div>
    <w:div w:id="1295137163">
      <w:bodyDiv w:val="1"/>
      <w:marLeft w:val="0"/>
      <w:marRight w:val="0"/>
      <w:marTop w:val="0"/>
      <w:marBottom w:val="0"/>
      <w:divBdr>
        <w:top w:val="none" w:sz="0" w:space="0" w:color="auto"/>
        <w:left w:val="none" w:sz="0" w:space="0" w:color="auto"/>
        <w:bottom w:val="none" w:sz="0" w:space="0" w:color="auto"/>
        <w:right w:val="none" w:sz="0" w:space="0" w:color="auto"/>
      </w:divBdr>
    </w:div>
    <w:div w:id="1305887409">
      <w:bodyDiv w:val="1"/>
      <w:marLeft w:val="0"/>
      <w:marRight w:val="0"/>
      <w:marTop w:val="0"/>
      <w:marBottom w:val="0"/>
      <w:divBdr>
        <w:top w:val="none" w:sz="0" w:space="0" w:color="auto"/>
        <w:left w:val="none" w:sz="0" w:space="0" w:color="auto"/>
        <w:bottom w:val="none" w:sz="0" w:space="0" w:color="auto"/>
        <w:right w:val="none" w:sz="0" w:space="0" w:color="auto"/>
      </w:divBdr>
    </w:div>
    <w:div w:id="1316686102">
      <w:bodyDiv w:val="1"/>
      <w:marLeft w:val="0"/>
      <w:marRight w:val="0"/>
      <w:marTop w:val="0"/>
      <w:marBottom w:val="0"/>
      <w:divBdr>
        <w:top w:val="none" w:sz="0" w:space="0" w:color="auto"/>
        <w:left w:val="none" w:sz="0" w:space="0" w:color="auto"/>
        <w:bottom w:val="none" w:sz="0" w:space="0" w:color="auto"/>
        <w:right w:val="none" w:sz="0" w:space="0" w:color="auto"/>
      </w:divBdr>
    </w:div>
    <w:div w:id="1317490164">
      <w:bodyDiv w:val="1"/>
      <w:marLeft w:val="0"/>
      <w:marRight w:val="0"/>
      <w:marTop w:val="0"/>
      <w:marBottom w:val="0"/>
      <w:divBdr>
        <w:top w:val="none" w:sz="0" w:space="0" w:color="auto"/>
        <w:left w:val="none" w:sz="0" w:space="0" w:color="auto"/>
        <w:bottom w:val="none" w:sz="0" w:space="0" w:color="auto"/>
        <w:right w:val="none" w:sz="0" w:space="0" w:color="auto"/>
      </w:divBdr>
    </w:div>
    <w:div w:id="1319769828">
      <w:bodyDiv w:val="1"/>
      <w:marLeft w:val="0"/>
      <w:marRight w:val="0"/>
      <w:marTop w:val="0"/>
      <w:marBottom w:val="0"/>
      <w:divBdr>
        <w:top w:val="none" w:sz="0" w:space="0" w:color="auto"/>
        <w:left w:val="none" w:sz="0" w:space="0" w:color="auto"/>
        <w:bottom w:val="none" w:sz="0" w:space="0" w:color="auto"/>
        <w:right w:val="none" w:sz="0" w:space="0" w:color="auto"/>
      </w:divBdr>
    </w:div>
    <w:div w:id="1325742825">
      <w:bodyDiv w:val="1"/>
      <w:marLeft w:val="0"/>
      <w:marRight w:val="0"/>
      <w:marTop w:val="0"/>
      <w:marBottom w:val="0"/>
      <w:divBdr>
        <w:top w:val="none" w:sz="0" w:space="0" w:color="auto"/>
        <w:left w:val="none" w:sz="0" w:space="0" w:color="auto"/>
        <w:bottom w:val="none" w:sz="0" w:space="0" w:color="auto"/>
        <w:right w:val="none" w:sz="0" w:space="0" w:color="auto"/>
      </w:divBdr>
    </w:div>
    <w:div w:id="1325889870">
      <w:bodyDiv w:val="1"/>
      <w:marLeft w:val="0"/>
      <w:marRight w:val="0"/>
      <w:marTop w:val="0"/>
      <w:marBottom w:val="0"/>
      <w:divBdr>
        <w:top w:val="none" w:sz="0" w:space="0" w:color="auto"/>
        <w:left w:val="none" w:sz="0" w:space="0" w:color="auto"/>
        <w:bottom w:val="none" w:sz="0" w:space="0" w:color="auto"/>
        <w:right w:val="none" w:sz="0" w:space="0" w:color="auto"/>
      </w:divBdr>
    </w:div>
    <w:div w:id="1326011849">
      <w:bodyDiv w:val="1"/>
      <w:marLeft w:val="0"/>
      <w:marRight w:val="0"/>
      <w:marTop w:val="0"/>
      <w:marBottom w:val="0"/>
      <w:divBdr>
        <w:top w:val="none" w:sz="0" w:space="0" w:color="auto"/>
        <w:left w:val="none" w:sz="0" w:space="0" w:color="auto"/>
        <w:bottom w:val="none" w:sz="0" w:space="0" w:color="auto"/>
        <w:right w:val="none" w:sz="0" w:space="0" w:color="auto"/>
      </w:divBdr>
    </w:div>
    <w:div w:id="1335109840">
      <w:bodyDiv w:val="1"/>
      <w:marLeft w:val="0"/>
      <w:marRight w:val="0"/>
      <w:marTop w:val="0"/>
      <w:marBottom w:val="0"/>
      <w:divBdr>
        <w:top w:val="none" w:sz="0" w:space="0" w:color="auto"/>
        <w:left w:val="none" w:sz="0" w:space="0" w:color="auto"/>
        <w:bottom w:val="none" w:sz="0" w:space="0" w:color="auto"/>
        <w:right w:val="none" w:sz="0" w:space="0" w:color="auto"/>
      </w:divBdr>
    </w:div>
    <w:div w:id="1336834614">
      <w:bodyDiv w:val="1"/>
      <w:marLeft w:val="0"/>
      <w:marRight w:val="0"/>
      <w:marTop w:val="0"/>
      <w:marBottom w:val="0"/>
      <w:divBdr>
        <w:top w:val="none" w:sz="0" w:space="0" w:color="auto"/>
        <w:left w:val="none" w:sz="0" w:space="0" w:color="auto"/>
        <w:bottom w:val="none" w:sz="0" w:space="0" w:color="auto"/>
        <w:right w:val="none" w:sz="0" w:space="0" w:color="auto"/>
      </w:divBdr>
    </w:div>
    <w:div w:id="1341155794">
      <w:bodyDiv w:val="1"/>
      <w:marLeft w:val="0"/>
      <w:marRight w:val="0"/>
      <w:marTop w:val="0"/>
      <w:marBottom w:val="0"/>
      <w:divBdr>
        <w:top w:val="none" w:sz="0" w:space="0" w:color="auto"/>
        <w:left w:val="none" w:sz="0" w:space="0" w:color="auto"/>
        <w:bottom w:val="none" w:sz="0" w:space="0" w:color="auto"/>
        <w:right w:val="none" w:sz="0" w:space="0" w:color="auto"/>
      </w:divBdr>
    </w:div>
    <w:div w:id="1345093510">
      <w:bodyDiv w:val="1"/>
      <w:marLeft w:val="0"/>
      <w:marRight w:val="0"/>
      <w:marTop w:val="0"/>
      <w:marBottom w:val="0"/>
      <w:divBdr>
        <w:top w:val="none" w:sz="0" w:space="0" w:color="auto"/>
        <w:left w:val="none" w:sz="0" w:space="0" w:color="auto"/>
        <w:bottom w:val="none" w:sz="0" w:space="0" w:color="auto"/>
        <w:right w:val="none" w:sz="0" w:space="0" w:color="auto"/>
      </w:divBdr>
    </w:div>
    <w:div w:id="1346206493">
      <w:bodyDiv w:val="1"/>
      <w:marLeft w:val="0"/>
      <w:marRight w:val="0"/>
      <w:marTop w:val="0"/>
      <w:marBottom w:val="0"/>
      <w:divBdr>
        <w:top w:val="none" w:sz="0" w:space="0" w:color="auto"/>
        <w:left w:val="none" w:sz="0" w:space="0" w:color="auto"/>
        <w:bottom w:val="none" w:sz="0" w:space="0" w:color="auto"/>
        <w:right w:val="none" w:sz="0" w:space="0" w:color="auto"/>
      </w:divBdr>
    </w:div>
    <w:div w:id="1347319438">
      <w:bodyDiv w:val="1"/>
      <w:marLeft w:val="0"/>
      <w:marRight w:val="0"/>
      <w:marTop w:val="0"/>
      <w:marBottom w:val="0"/>
      <w:divBdr>
        <w:top w:val="none" w:sz="0" w:space="0" w:color="auto"/>
        <w:left w:val="none" w:sz="0" w:space="0" w:color="auto"/>
        <w:bottom w:val="none" w:sz="0" w:space="0" w:color="auto"/>
        <w:right w:val="none" w:sz="0" w:space="0" w:color="auto"/>
      </w:divBdr>
    </w:div>
    <w:div w:id="1359117253">
      <w:bodyDiv w:val="1"/>
      <w:marLeft w:val="0"/>
      <w:marRight w:val="0"/>
      <w:marTop w:val="0"/>
      <w:marBottom w:val="0"/>
      <w:divBdr>
        <w:top w:val="none" w:sz="0" w:space="0" w:color="auto"/>
        <w:left w:val="none" w:sz="0" w:space="0" w:color="auto"/>
        <w:bottom w:val="none" w:sz="0" w:space="0" w:color="auto"/>
        <w:right w:val="none" w:sz="0" w:space="0" w:color="auto"/>
      </w:divBdr>
    </w:div>
    <w:div w:id="1362780804">
      <w:bodyDiv w:val="1"/>
      <w:marLeft w:val="0"/>
      <w:marRight w:val="0"/>
      <w:marTop w:val="0"/>
      <w:marBottom w:val="0"/>
      <w:divBdr>
        <w:top w:val="none" w:sz="0" w:space="0" w:color="auto"/>
        <w:left w:val="none" w:sz="0" w:space="0" w:color="auto"/>
        <w:bottom w:val="none" w:sz="0" w:space="0" w:color="auto"/>
        <w:right w:val="none" w:sz="0" w:space="0" w:color="auto"/>
      </w:divBdr>
    </w:div>
    <w:div w:id="1370640614">
      <w:bodyDiv w:val="1"/>
      <w:marLeft w:val="0"/>
      <w:marRight w:val="0"/>
      <w:marTop w:val="0"/>
      <w:marBottom w:val="0"/>
      <w:divBdr>
        <w:top w:val="none" w:sz="0" w:space="0" w:color="auto"/>
        <w:left w:val="none" w:sz="0" w:space="0" w:color="auto"/>
        <w:bottom w:val="none" w:sz="0" w:space="0" w:color="auto"/>
        <w:right w:val="none" w:sz="0" w:space="0" w:color="auto"/>
      </w:divBdr>
    </w:div>
    <w:div w:id="1371566298">
      <w:bodyDiv w:val="1"/>
      <w:marLeft w:val="0"/>
      <w:marRight w:val="0"/>
      <w:marTop w:val="0"/>
      <w:marBottom w:val="0"/>
      <w:divBdr>
        <w:top w:val="none" w:sz="0" w:space="0" w:color="auto"/>
        <w:left w:val="none" w:sz="0" w:space="0" w:color="auto"/>
        <w:bottom w:val="none" w:sz="0" w:space="0" w:color="auto"/>
        <w:right w:val="none" w:sz="0" w:space="0" w:color="auto"/>
      </w:divBdr>
    </w:div>
    <w:div w:id="1378045473">
      <w:bodyDiv w:val="1"/>
      <w:marLeft w:val="0"/>
      <w:marRight w:val="0"/>
      <w:marTop w:val="0"/>
      <w:marBottom w:val="0"/>
      <w:divBdr>
        <w:top w:val="none" w:sz="0" w:space="0" w:color="auto"/>
        <w:left w:val="none" w:sz="0" w:space="0" w:color="auto"/>
        <w:bottom w:val="none" w:sz="0" w:space="0" w:color="auto"/>
        <w:right w:val="none" w:sz="0" w:space="0" w:color="auto"/>
      </w:divBdr>
    </w:div>
    <w:div w:id="1384719448">
      <w:bodyDiv w:val="1"/>
      <w:marLeft w:val="0"/>
      <w:marRight w:val="0"/>
      <w:marTop w:val="0"/>
      <w:marBottom w:val="0"/>
      <w:divBdr>
        <w:top w:val="none" w:sz="0" w:space="0" w:color="auto"/>
        <w:left w:val="none" w:sz="0" w:space="0" w:color="auto"/>
        <w:bottom w:val="none" w:sz="0" w:space="0" w:color="auto"/>
        <w:right w:val="none" w:sz="0" w:space="0" w:color="auto"/>
      </w:divBdr>
    </w:div>
    <w:div w:id="1393886461">
      <w:bodyDiv w:val="1"/>
      <w:marLeft w:val="0"/>
      <w:marRight w:val="0"/>
      <w:marTop w:val="0"/>
      <w:marBottom w:val="0"/>
      <w:divBdr>
        <w:top w:val="none" w:sz="0" w:space="0" w:color="auto"/>
        <w:left w:val="none" w:sz="0" w:space="0" w:color="auto"/>
        <w:bottom w:val="none" w:sz="0" w:space="0" w:color="auto"/>
        <w:right w:val="none" w:sz="0" w:space="0" w:color="auto"/>
      </w:divBdr>
    </w:div>
    <w:div w:id="1400051441">
      <w:bodyDiv w:val="1"/>
      <w:marLeft w:val="0"/>
      <w:marRight w:val="0"/>
      <w:marTop w:val="0"/>
      <w:marBottom w:val="0"/>
      <w:divBdr>
        <w:top w:val="none" w:sz="0" w:space="0" w:color="auto"/>
        <w:left w:val="none" w:sz="0" w:space="0" w:color="auto"/>
        <w:bottom w:val="none" w:sz="0" w:space="0" w:color="auto"/>
        <w:right w:val="none" w:sz="0" w:space="0" w:color="auto"/>
      </w:divBdr>
    </w:div>
    <w:div w:id="1405490236">
      <w:bodyDiv w:val="1"/>
      <w:marLeft w:val="0"/>
      <w:marRight w:val="0"/>
      <w:marTop w:val="0"/>
      <w:marBottom w:val="0"/>
      <w:divBdr>
        <w:top w:val="none" w:sz="0" w:space="0" w:color="auto"/>
        <w:left w:val="none" w:sz="0" w:space="0" w:color="auto"/>
        <w:bottom w:val="none" w:sz="0" w:space="0" w:color="auto"/>
        <w:right w:val="none" w:sz="0" w:space="0" w:color="auto"/>
      </w:divBdr>
    </w:div>
    <w:div w:id="140630220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409645499">
      <w:bodyDiv w:val="1"/>
      <w:marLeft w:val="0"/>
      <w:marRight w:val="0"/>
      <w:marTop w:val="0"/>
      <w:marBottom w:val="0"/>
      <w:divBdr>
        <w:top w:val="none" w:sz="0" w:space="0" w:color="auto"/>
        <w:left w:val="none" w:sz="0" w:space="0" w:color="auto"/>
        <w:bottom w:val="none" w:sz="0" w:space="0" w:color="auto"/>
        <w:right w:val="none" w:sz="0" w:space="0" w:color="auto"/>
      </w:divBdr>
    </w:div>
    <w:div w:id="1410809066">
      <w:bodyDiv w:val="1"/>
      <w:marLeft w:val="0"/>
      <w:marRight w:val="0"/>
      <w:marTop w:val="0"/>
      <w:marBottom w:val="0"/>
      <w:divBdr>
        <w:top w:val="none" w:sz="0" w:space="0" w:color="auto"/>
        <w:left w:val="none" w:sz="0" w:space="0" w:color="auto"/>
        <w:bottom w:val="none" w:sz="0" w:space="0" w:color="auto"/>
        <w:right w:val="none" w:sz="0" w:space="0" w:color="auto"/>
      </w:divBdr>
    </w:div>
    <w:div w:id="1411583871">
      <w:bodyDiv w:val="1"/>
      <w:marLeft w:val="0"/>
      <w:marRight w:val="0"/>
      <w:marTop w:val="0"/>
      <w:marBottom w:val="0"/>
      <w:divBdr>
        <w:top w:val="none" w:sz="0" w:space="0" w:color="auto"/>
        <w:left w:val="none" w:sz="0" w:space="0" w:color="auto"/>
        <w:bottom w:val="none" w:sz="0" w:space="0" w:color="auto"/>
        <w:right w:val="none" w:sz="0" w:space="0" w:color="auto"/>
      </w:divBdr>
    </w:div>
    <w:div w:id="1414819833">
      <w:bodyDiv w:val="1"/>
      <w:marLeft w:val="0"/>
      <w:marRight w:val="0"/>
      <w:marTop w:val="0"/>
      <w:marBottom w:val="0"/>
      <w:divBdr>
        <w:top w:val="none" w:sz="0" w:space="0" w:color="auto"/>
        <w:left w:val="none" w:sz="0" w:space="0" w:color="auto"/>
        <w:bottom w:val="none" w:sz="0" w:space="0" w:color="auto"/>
        <w:right w:val="none" w:sz="0" w:space="0" w:color="auto"/>
      </w:divBdr>
    </w:div>
    <w:div w:id="1415005672">
      <w:bodyDiv w:val="1"/>
      <w:marLeft w:val="0"/>
      <w:marRight w:val="0"/>
      <w:marTop w:val="0"/>
      <w:marBottom w:val="0"/>
      <w:divBdr>
        <w:top w:val="none" w:sz="0" w:space="0" w:color="auto"/>
        <w:left w:val="none" w:sz="0" w:space="0" w:color="auto"/>
        <w:bottom w:val="none" w:sz="0" w:space="0" w:color="auto"/>
        <w:right w:val="none" w:sz="0" w:space="0" w:color="auto"/>
      </w:divBdr>
    </w:div>
    <w:div w:id="1424566348">
      <w:bodyDiv w:val="1"/>
      <w:marLeft w:val="0"/>
      <w:marRight w:val="0"/>
      <w:marTop w:val="0"/>
      <w:marBottom w:val="0"/>
      <w:divBdr>
        <w:top w:val="none" w:sz="0" w:space="0" w:color="auto"/>
        <w:left w:val="none" w:sz="0" w:space="0" w:color="auto"/>
        <w:bottom w:val="none" w:sz="0" w:space="0" w:color="auto"/>
        <w:right w:val="none" w:sz="0" w:space="0" w:color="auto"/>
      </w:divBdr>
    </w:div>
    <w:div w:id="1430004686">
      <w:bodyDiv w:val="1"/>
      <w:marLeft w:val="0"/>
      <w:marRight w:val="0"/>
      <w:marTop w:val="0"/>
      <w:marBottom w:val="0"/>
      <w:divBdr>
        <w:top w:val="none" w:sz="0" w:space="0" w:color="auto"/>
        <w:left w:val="none" w:sz="0" w:space="0" w:color="auto"/>
        <w:bottom w:val="none" w:sz="0" w:space="0" w:color="auto"/>
        <w:right w:val="none" w:sz="0" w:space="0" w:color="auto"/>
      </w:divBdr>
    </w:div>
    <w:div w:id="1434283117">
      <w:bodyDiv w:val="1"/>
      <w:marLeft w:val="0"/>
      <w:marRight w:val="0"/>
      <w:marTop w:val="0"/>
      <w:marBottom w:val="0"/>
      <w:divBdr>
        <w:top w:val="none" w:sz="0" w:space="0" w:color="auto"/>
        <w:left w:val="none" w:sz="0" w:space="0" w:color="auto"/>
        <w:bottom w:val="none" w:sz="0" w:space="0" w:color="auto"/>
        <w:right w:val="none" w:sz="0" w:space="0" w:color="auto"/>
      </w:divBdr>
    </w:div>
    <w:div w:id="1436487251">
      <w:bodyDiv w:val="1"/>
      <w:marLeft w:val="0"/>
      <w:marRight w:val="0"/>
      <w:marTop w:val="0"/>
      <w:marBottom w:val="0"/>
      <w:divBdr>
        <w:top w:val="none" w:sz="0" w:space="0" w:color="auto"/>
        <w:left w:val="none" w:sz="0" w:space="0" w:color="auto"/>
        <w:bottom w:val="none" w:sz="0" w:space="0" w:color="auto"/>
        <w:right w:val="none" w:sz="0" w:space="0" w:color="auto"/>
      </w:divBdr>
    </w:div>
    <w:div w:id="1436749740">
      <w:bodyDiv w:val="1"/>
      <w:marLeft w:val="0"/>
      <w:marRight w:val="0"/>
      <w:marTop w:val="0"/>
      <w:marBottom w:val="0"/>
      <w:divBdr>
        <w:top w:val="none" w:sz="0" w:space="0" w:color="auto"/>
        <w:left w:val="none" w:sz="0" w:space="0" w:color="auto"/>
        <w:bottom w:val="none" w:sz="0" w:space="0" w:color="auto"/>
        <w:right w:val="none" w:sz="0" w:space="0" w:color="auto"/>
      </w:divBdr>
    </w:div>
    <w:div w:id="1437023050">
      <w:bodyDiv w:val="1"/>
      <w:marLeft w:val="0"/>
      <w:marRight w:val="0"/>
      <w:marTop w:val="0"/>
      <w:marBottom w:val="0"/>
      <w:divBdr>
        <w:top w:val="none" w:sz="0" w:space="0" w:color="auto"/>
        <w:left w:val="none" w:sz="0" w:space="0" w:color="auto"/>
        <w:bottom w:val="none" w:sz="0" w:space="0" w:color="auto"/>
        <w:right w:val="none" w:sz="0" w:space="0" w:color="auto"/>
      </w:divBdr>
    </w:div>
    <w:div w:id="1437752048">
      <w:bodyDiv w:val="1"/>
      <w:marLeft w:val="0"/>
      <w:marRight w:val="0"/>
      <w:marTop w:val="0"/>
      <w:marBottom w:val="0"/>
      <w:divBdr>
        <w:top w:val="none" w:sz="0" w:space="0" w:color="auto"/>
        <w:left w:val="none" w:sz="0" w:space="0" w:color="auto"/>
        <w:bottom w:val="none" w:sz="0" w:space="0" w:color="auto"/>
        <w:right w:val="none" w:sz="0" w:space="0" w:color="auto"/>
      </w:divBdr>
    </w:div>
    <w:div w:id="1438481009">
      <w:bodyDiv w:val="1"/>
      <w:marLeft w:val="0"/>
      <w:marRight w:val="0"/>
      <w:marTop w:val="0"/>
      <w:marBottom w:val="0"/>
      <w:divBdr>
        <w:top w:val="none" w:sz="0" w:space="0" w:color="auto"/>
        <w:left w:val="none" w:sz="0" w:space="0" w:color="auto"/>
        <w:bottom w:val="none" w:sz="0" w:space="0" w:color="auto"/>
        <w:right w:val="none" w:sz="0" w:space="0" w:color="auto"/>
      </w:divBdr>
    </w:div>
    <w:div w:id="1438788057">
      <w:bodyDiv w:val="1"/>
      <w:marLeft w:val="0"/>
      <w:marRight w:val="0"/>
      <w:marTop w:val="0"/>
      <w:marBottom w:val="0"/>
      <w:divBdr>
        <w:top w:val="none" w:sz="0" w:space="0" w:color="auto"/>
        <w:left w:val="none" w:sz="0" w:space="0" w:color="auto"/>
        <w:bottom w:val="none" w:sz="0" w:space="0" w:color="auto"/>
        <w:right w:val="none" w:sz="0" w:space="0" w:color="auto"/>
      </w:divBdr>
    </w:div>
    <w:div w:id="1447656605">
      <w:bodyDiv w:val="1"/>
      <w:marLeft w:val="0"/>
      <w:marRight w:val="0"/>
      <w:marTop w:val="0"/>
      <w:marBottom w:val="0"/>
      <w:divBdr>
        <w:top w:val="none" w:sz="0" w:space="0" w:color="auto"/>
        <w:left w:val="none" w:sz="0" w:space="0" w:color="auto"/>
        <w:bottom w:val="none" w:sz="0" w:space="0" w:color="auto"/>
        <w:right w:val="none" w:sz="0" w:space="0" w:color="auto"/>
      </w:divBdr>
    </w:div>
    <w:div w:id="1447851814">
      <w:bodyDiv w:val="1"/>
      <w:marLeft w:val="0"/>
      <w:marRight w:val="0"/>
      <w:marTop w:val="0"/>
      <w:marBottom w:val="0"/>
      <w:divBdr>
        <w:top w:val="none" w:sz="0" w:space="0" w:color="auto"/>
        <w:left w:val="none" w:sz="0" w:space="0" w:color="auto"/>
        <w:bottom w:val="none" w:sz="0" w:space="0" w:color="auto"/>
        <w:right w:val="none" w:sz="0" w:space="0" w:color="auto"/>
      </w:divBdr>
    </w:div>
    <w:div w:id="1449666211">
      <w:bodyDiv w:val="1"/>
      <w:marLeft w:val="0"/>
      <w:marRight w:val="0"/>
      <w:marTop w:val="0"/>
      <w:marBottom w:val="0"/>
      <w:divBdr>
        <w:top w:val="none" w:sz="0" w:space="0" w:color="auto"/>
        <w:left w:val="none" w:sz="0" w:space="0" w:color="auto"/>
        <w:bottom w:val="none" w:sz="0" w:space="0" w:color="auto"/>
        <w:right w:val="none" w:sz="0" w:space="0" w:color="auto"/>
      </w:divBdr>
    </w:div>
    <w:div w:id="1449932627">
      <w:bodyDiv w:val="1"/>
      <w:marLeft w:val="0"/>
      <w:marRight w:val="0"/>
      <w:marTop w:val="0"/>
      <w:marBottom w:val="0"/>
      <w:divBdr>
        <w:top w:val="none" w:sz="0" w:space="0" w:color="auto"/>
        <w:left w:val="none" w:sz="0" w:space="0" w:color="auto"/>
        <w:bottom w:val="none" w:sz="0" w:space="0" w:color="auto"/>
        <w:right w:val="none" w:sz="0" w:space="0" w:color="auto"/>
      </w:divBdr>
    </w:div>
    <w:div w:id="1452821784">
      <w:bodyDiv w:val="1"/>
      <w:marLeft w:val="0"/>
      <w:marRight w:val="0"/>
      <w:marTop w:val="0"/>
      <w:marBottom w:val="0"/>
      <w:divBdr>
        <w:top w:val="none" w:sz="0" w:space="0" w:color="auto"/>
        <w:left w:val="none" w:sz="0" w:space="0" w:color="auto"/>
        <w:bottom w:val="none" w:sz="0" w:space="0" w:color="auto"/>
        <w:right w:val="none" w:sz="0" w:space="0" w:color="auto"/>
      </w:divBdr>
    </w:div>
    <w:div w:id="1454598910">
      <w:bodyDiv w:val="1"/>
      <w:marLeft w:val="0"/>
      <w:marRight w:val="0"/>
      <w:marTop w:val="0"/>
      <w:marBottom w:val="0"/>
      <w:divBdr>
        <w:top w:val="none" w:sz="0" w:space="0" w:color="auto"/>
        <w:left w:val="none" w:sz="0" w:space="0" w:color="auto"/>
        <w:bottom w:val="none" w:sz="0" w:space="0" w:color="auto"/>
        <w:right w:val="none" w:sz="0" w:space="0" w:color="auto"/>
      </w:divBdr>
    </w:div>
    <w:div w:id="1458571426">
      <w:bodyDiv w:val="1"/>
      <w:marLeft w:val="0"/>
      <w:marRight w:val="0"/>
      <w:marTop w:val="0"/>
      <w:marBottom w:val="0"/>
      <w:divBdr>
        <w:top w:val="none" w:sz="0" w:space="0" w:color="auto"/>
        <w:left w:val="none" w:sz="0" w:space="0" w:color="auto"/>
        <w:bottom w:val="none" w:sz="0" w:space="0" w:color="auto"/>
        <w:right w:val="none" w:sz="0" w:space="0" w:color="auto"/>
      </w:divBdr>
    </w:div>
    <w:div w:id="1460223018">
      <w:bodyDiv w:val="1"/>
      <w:marLeft w:val="0"/>
      <w:marRight w:val="0"/>
      <w:marTop w:val="0"/>
      <w:marBottom w:val="0"/>
      <w:divBdr>
        <w:top w:val="none" w:sz="0" w:space="0" w:color="auto"/>
        <w:left w:val="none" w:sz="0" w:space="0" w:color="auto"/>
        <w:bottom w:val="none" w:sz="0" w:space="0" w:color="auto"/>
        <w:right w:val="none" w:sz="0" w:space="0" w:color="auto"/>
      </w:divBdr>
    </w:div>
    <w:div w:id="1460996465">
      <w:bodyDiv w:val="1"/>
      <w:marLeft w:val="0"/>
      <w:marRight w:val="0"/>
      <w:marTop w:val="0"/>
      <w:marBottom w:val="0"/>
      <w:divBdr>
        <w:top w:val="none" w:sz="0" w:space="0" w:color="auto"/>
        <w:left w:val="none" w:sz="0" w:space="0" w:color="auto"/>
        <w:bottom w:val="none" w:sz="0" w:space="0" w:color="auto"/>
        <w:right w:val="none" w:sz="0" w:space="0" w:color="auto"/>
      </w:divBdr>
    </w:div>
    <w:div w:id="1469012861">
      <w:bodyDiv w:val="1"/>
      <w:marLeft w:val="0"/>
      <w:marRight w:val="0"/>
      <w:marTop w:val="0"/>
      <w:marBottom w:val="0"/>
      <w:divBdr>
        <w:top w:val="none" w:sz="0" w:space="0" w:color="auto"/>
        <w:left w:val="none" w:sz="0" w:space="0" w:color="auto"/>
        <w:bottom w:val="none" w:sz="0" w:space="0" w:color="auto"/>
        <w:right w:val="none" w:sz="0" w:space="0" w:color="auto"/>
      </w:divBdr>
    </w:div>
    <w:div w:id="1475944946">
      <w:bodyDiv w:val="1"/>
      <w:marLeft w:val="0"/>
      <w:marRight w:val="0"/>
      <w:marTop w:val="0"/>
      <w:marBottom w:val="0"/>
      <w:divBdr>
        <w:top w:val="none" w:sz="0" w:space="0" w:color="auto"/>
        <w:left w:val="none" w:sz="0" w:space="0" w:color="auto"/>
        <w:bottom w:val="none" w:sz="0" w:space="0" w:color="auto"/>
        <w:right w:val="none" w:sz="0" w:space="0" w:color="auto"/>
      </w:divBdr>
    </w:div>
    <w:div w:id="1476485687">
      <w:bodyDiv w:val="1"/>
      <w:marLeft w:val="0"/>
      <w:marRight w:val="0"/>
      <w:marTop w:val="0"/>
      <w:marBottom w:val="0"/>
      <w:divBdr>
        <w:top w:val="none" w:sz="0" w:space="0" w:color="auto"/>
        <w:left w:val="none" w:sz="0" w:space="0" w:color="auto"/>
        <w:bottom w:val="none" w:sz="0" w:space="0" w:color="auto"/>
        <w:right w:val="none" w:sz="0" w:space="0" w:color="auto"/>
      </w:divBdr>
    </w:div>
    <w:div w:id="1478955357">
      <w:bodyDiv w:val="1"/>
      <w:marLeft w:val="0"/>
      <w:marRight w:val="0"/>
      <w:marTop w:val="0"/>
      <w:marBottom w:val="0"/>
      <w:divBdr>
        <w:top w:val="none" w:sz="0" w:space="0" w:color="auto"/>
        <w:left w:val="none" w:sz="0" w:space="0" w:color="auto"/>
        <w:bottom w:val="none" w:sz="0" w:space="0" w:color="auto"/>
        <w:right w:val="none" w:sz="0" w:space="0" w:color="auto"/>
      </w:divBdr>
    </w:div>
    <w:div w:id="1479498515">
      <w:bodyDiv w:val="1"/>
      <w:marLeft w:val="0"/>
      <w:marRight w:val="0"/>
      <w:marTop w:val="0"/>
      <w:marBottom w:val="0"/>
      <w:divBdr>
        <w:top w:val="none" w:sz="0" w:space="0" w:color="auto"/>
        <w:left w:val="none" w:sz="0" w:space="0" w:color="auto"/>
        <w:bottom w:val="none" w:sz="0" w:space="0" w:color="auto"/>
        <w:right w:val="none" w:sz="0" w:space="0" w:color="auto"/>
      </w:divBdr>
    </w:div>
    <w:div w:id="1483540064">
      <w:bodyDiv w:val="1"/>
      <w:marLeft w:val="0"/>
      <w:marRight w:val="0"/>
      <w:marTop w:val="0"/>
      <w:marBottom w:val="0"/>
      <w:divBdr>
        <w:top w:val="none" w:sz="0" w:space="0" w:color="auto"/>
        <w:left w:val="none" w:sz="0" w:space="0" w:color="auto"/>
        <w:bottom w:val="none" w:sz="0" w:space="0" w:color="auto"/>
        <w:right w:val="none" w:sz="0" w:space="0" w:color="auto"/>
      </w:divBdr>
    </w:div>
    <w:div w:id="1485003754">
      <w:bodyDiv w:val="1"/>
      <w:marLeft w:val="0"/>
      <w:marRight w:val="0"/>
      <w:marTop w:val="0"/>
      <w:marBottom w:val="0"/>
      <w:divBdr>
        <w:top w:val="none" w:sz="0" w:space="0" w:color="auto"/>
        <w:left w:val="none" w:sz="0" w:space="0" w:color="auto"/>
        <w:bottom w:val="none" w:sz="0" w:space="0" w:color="auto"/>
        <w:right w:val="none" w:sz="0" w:space="0" w:color="auto"/>
      </w:divBdr>
    </w:div>
    <w:div w:id="1487479984">
      <w:bodyDiv w:val="1"/>
      <w:marLeft w:val="0"/>
      <w:marRight w:val="0"/>
      <w:marTop w:val="0"/>
      <w:marBottom w:val="0"/>
      <w:divBdr>
        <w:top w:val="none" w:sz="0" w:space="0" w:color="auto"/>
        <w:left w:val="none" w:sz="0" w:space="0" w:color="auto"/>
        <w:bottom w:val="none" w:sz="0" w:space="0" w:color="auto"/>
        <w:right w:val="none" w:sz="0" w:space="0" w:color="auto"/>
      </w:divBdr>
    </w:div>
    <w:div w:id="1489595854">
      <w:bodyDiv w:val="1"/>
      <w:marLeft w:val="0"/>
      <w:marRight w:val="0"/>
      <w:marTop w:val="0"/>
      <w:marBottom w:val="0"/>
      <w:divBdr>
        <w:top w:val="none" w:sz="0" w:space="0" w:color="auto"/>
        <w:left w:val="none" w:sz="0" w:space="0" w:color="auto"/>
        <w:bottom w:val="none" w:sz="0" w:space="0" w:color="auto"/>
        <w:right w:val="none" w:sz="0" w:space="0" w:color="auto"/>
      </w:divBdr>
    </w:div>
    <w:div w:id="1495075088">
      <w:bodyDiv w:val="1"/>
      <w:marLeft w:val="0"/>
      <w:marRight w:val="0"/>
      <w:marTop w:val="0"/>
      <w:marBottom w:val="0"/>
      <w:divBdr>
        <w:top w:val="none" w:sz="0" w:space="0" w:color="auto"/>
        <w:left w:val="none" w:sz="0" w:space="0" w:color="auto"/>
        <w:bottom w:val="none" w:sz="0" w:space="0" w:color="auto"/>
        <w:right w:val="none" w:sz="0" w:space="0" w:color="auto"/>
      </w:divBdr>
    </w:div>
    <w:div w:id="1498568360">
      <w:bodyDiv w:val="1"/>
      <w:marLeft w:val="0"/>
      <w:marRight w:val="0"/>
      <w:marTop w:val="0"/>
      <w:marBottom w:val="0"/>
      <w:divBdr>
        <w:top w:val="none" w:sz="0" w:space="0" w:color="auto"/>
        <w:left w:val="none" w:sz="0" w:space="0" w:color="auto"/>
        <w:bottom w:val="none" w:sz="0" w:space="0" w:color="auto"/>
        <w:right w:val="none" w:sz="0" w:space="0" w:color="auto"/>
      </w:divBdr>
    </w:div>
    <w:div w:id="1508324919">
      <w:bodyDiv w:val="1"/>
      <w:marLeft w:val="0"/>
      <w:marRight w:val="0"/>
      <w:marTop w:val="0"/>
      <w:marBottom w:val="0"/>
      <w:divBdr>
        <w:top w:val="none" w:sz="0" w:space="0" w:color="auto"/>
        <w:left w:val="none" w:sz="0" w:space="0" w:color="auto"/>
        <w:bottom w:val="none" w:sz="0" w:space="0" w:color="auto"/>
        <w:right w:val="none" w:sz="0" w:space="0" w:color="auto"/>
      </w:divBdr>
    </w:div>
    <w:div w:id="1514688486">
      <w:bodyDiv w:val="1"/>
      <w:marLeft w:val="0"/>
      <w:marRight w:val="0"/>
      <w:marTop w:val="0"/>
      <w:marBottom w:val="0"/>
      <w:divBdr>
        <w:top w:val="none" w:sz="0" w:space="0" w:color="auto"/>
        <w:left w:val="none" w:sz="0" w:space="0" w:color="auto"/>
        <w:bottom w:val="none" w:sz="0" w:space="0" w:color="auto"/>
        <w:right w:val="none" w:sz="0" w:space="0" w:color="auto"/>
      </w:divBdr>
    </w:div>
    <w:div w:id="1515462170">
      <w:bodyDiv w:val="1"/>
      <w:marLeft w:val="0"/>
      <w:marRight w:val="0"/>
      <w:marTop w:val="0"/>
      <w:marBottom w:val="0"/>
      <w:divBdr>
        <w:top w:val="none" w:sz="0" w:space="0" w:color="auto"/>
        <w:left w:val="none" w:sz="0" w:space="0" w:color="auto"/>
        <w:bottom w:val="none" w:sz="0" w:space="0" w:color="auto"/>
        <w:right w:val="none" w:sz="0" w:space="0" w:color="auto"/>
      </w:divBdr>
    </w:div>
    <w:div w:id="1527017363">
      <w:bodyDiv w:val="1"/>
      <w:marLeft w:val="0"/>
      <w:marRight w:val="0"/>
      <w:marTop w:val="0"/>
      <w:marBottom w:val="0"/>
      <w:divBdr>
        <w:top w:val="none" w:sz="0" w:space="0" w:color="auto"/>
        <w:left w:val="none" w:sz="0" w:space="0" w:color="auto"/>
        <w:bottom w:val="none" w:sz="0" w:space="0" w:color="auto"/>
        <w:right w:val="none" w:sz="0" w:space="0" w:color="auto"/>
      </w:divBdr>
    </w:div>
    <w:div w:id="1531720559">
      <w:bodyDiv w:val="1"/>
      <w:marLeft w:val="0"/>
      <w:marRight w:val="0"/>
      <w:marTop w:val="0"/>
      <w:marBottom w:val="0"/>
      <w:divBdr>
        <w:top w:val="none" w:sz="0" w:space="0" w:color="auto"/>
        <w:left w:val="none" w:sz="0" w:space="0" w:color="auto"/>
        <w:bottom w:val="none" w:sz="0" w:space="0" w:color="auto"/>
        <w:right w:val="none" w:sz="0" w:space="0" w:color="auto"/>
      </w:divBdr>
    </w:div>
    <w:div w:id="1532256116">
      <w:bodyDiv w:val="1"/>
      <w:marLeft w:val="0"/>
      <w:marRight w:val="0"/>
      <w:marTop w:val="0"/>
      <w:marBottom w:val="0"/>
      <w:divBdr>
        <w:top w:val="none" w:sz="0" w:space="0" w:color="auto"/>
        <w:left w:val="none" w:sz="0" w:space="0" w:color="auto"/>
        <w:bottom w:val="none" w:sz="0" w:space="0" w:color="auto"/>
        <w:right w:val="none" w:sz="0" w:space="0" w:color="auto"/>
      </w:divBdr>
    </w:div>
    <w:div w:id="1540362391">
      <w:bodyDiv w:val="1"/>
      <w:marLeft w:val="0"/>
      <w:marRight w:val="0"/>
      <w:marTop w:val="0"/>
      <w:marBottom w:val="0"/>
      <w:divBdr>
        <w:top w:val="none" w:sz="0" w:space="0" w:color="auto"/>
        <w:left w:val="none" w:sz="0" w:space="0" w:color="auto"/>
        <w:bottom w:val="none" w:sz="0" w:space="0" w:color="auto"/>
        <w:right w:val="none" w:sz="0" w:space="0" w:color="auto"/>
      </w:divBdr>
    </w:div>
    <w:div w:id="1541163038">
      <w:bodyDiv w:val="1"/>
      <w:marLeft w:val="0"/>
      <w:marRight w:val="0"/>
      <w:marTop w:val="0"/>
      <w:marBottom w:val="0"/>
      <w:divBdr>
        <w:top w:val="none" w:sz="0" w:space="0" w:color="auto"/>
        <w:left w:val="none" w:sz="0" w:space="0" w:color="auto"/>
        <w:bottom w:val="none" w:sz="0" w:space="0" w:color="auto"/>
        <w:right w:val="none" w:sz="0" w:space="0" w:color="auto"/>
      </w:divBdr>
    </w:div>
    <w:div w:id="1542860743">
      <w:bodyDiv w:val="1"/>
      <w:marLeft w:val="0"/>
      <w:marRight w:val="0"/>
      <w:marTop w:val="0"/>
      <w:marBottom w:val="0"/>
      <w:divBdr>
        <w:top w:val="none" w:sz="0" w:space="0" w:color="auto"/>
        <w:left w:val="none" w:sz="0" w:space="0" w:color="auto"/>
        <w:bottom w:val="none" w:sz="0" w:space="0" w:color="auto"/>
        <w:right w:val="none" w:sz="0" w:space="0" w:color="auto"/>
      </w:divBdr>
    </w:div>
    <w:div w:id="1543442623">
      <w:bodyDiv w:val="1"/>
      <w:marLeft w:val="0"/>
      <w:marRight w:val="0"/>
      <w:marTop w:val="0"/>
      <w:marBottom w:val="0"/>
      <w:divBdr>
        <w:top w:val="none" w:sz="0" w:space="0" w:color="auto"/>
        <w:left w:val="none" w:sz="0" w:space="0" w:color="auto"/>
        <w:bottom w:val="none" w:sz="0" w:space="0" w:color="auto"/>
        <w:right w:val="none" w:sz="0" w:space="0" w:color="auto"/>
      </w:divBdr>
    </w:div>
    <w:div w:id="1544439223">
      <w:bodyDiv w:val="1"/>
      <w:marLeft w:val="0"/>
      <w:marRight w:val="0"/>
      <w:marTop w:val="0"/>
      <w:marBottom w:val="0"/>
      <w:divBdr>
        <w:top w:val="none" w:sz="0" w:space="0" w:color="auto"/>
        <w:left w:val="none" w:sz="0" w:space="0" w:color="auto"/>
        <w:bottom w:val="none" w:sz="0" w:space="0" w:color="auto"/>
        <w:right w:val="none" w:sz="0" w:space="0" w:color="auto"/>
      </w:divBdr>
    </w:div>
    <w:div w:id="1548644675">
      <w:bodyDiv w:val="1"/>
      <w:marLeft w:val="0"/>
      <w:marRight w:val="0"/>
      <w:marTop w:val="0"/>
      <w:marBottom w:val="0"/>
      <w:divBdr>
        <w:top w:val="none" w:sz="0" w:space="0" w:color="auto"/>
        <w:left w:val="none" w:sz="0" w:space="0" w:color="auto"/>
        <w:bottom w:val="none" w:sz="0" w:space="0" w:color="auto"/>
        <w:right w:val="none" w:sz="0" w:space="0" w:color="auto"/>
      </w:divBdr>
    </w:div>
    <w:div w:id="1552035057">
      <w:bodyDiv w:val="1"/>
      <w:marLeft w:val="0"/>
      <w:marRight w:val="0"/>
      <w:marTop w:val="0"/>
      <w:marBottom w:val="0"/>
      <w:divBdr>
        <w:top w:val="none" w:sz="0" w:space="0" w:color="auto"/>
        <w:left w:val="none" w:sz="0" w:space="0" w:color="auto"/>
        <w:bottom w:val="none" w:sz="0" w:space="0" w:color="auto"/>
        <w:right w:val="none" w:sz="0" w:space="0" w:color="auto"/>
      </w:divBdr>
    </w:div>
    <w:div w:id="1562713265">
      <w:bodyDiv w:val="1"/>
      <w:marLeft w:val="0"/>
      <w:marRight w:val="0"/>
      <w:marTop w:val="0"/>
      <w:marBottom w:val="0"/>
      <w:divBdr>
        <w:top w:val="none" w:sz="0" w:space="0" w:color="auto"/>
        <w:left w:val="none" w:sz="0" w:space="0" w:color="auto"/>
        <w:bottom w:val="none" w:sz="0" w:space="0" w:color="auto"/>
        <w:right w:val="none" w:sz="0" w:space="0" w:color="auto"/>
      </w:divBdr>
    </w:div>
    <w:div w:id="1562864429">
      <w:bodyDiv w:val="1"/>
      <w:marLeft w:val="0"/>
      <w:marRight w:val="0"/>
      <w:marTop w:val="0"/>
      <w:marBottom w:val="0"/>
      <w:divBdr>
        <w:top w:val="none" w:sz="0" w:space="0" w:color="auto"/>
        <w:left w:val="none" w:sz="0" w:space="0" w:color="auto"/>
        <w:bottom w:val="none" w:sz="0" w:space="0" w:color="auto"/>
        <w:right w:val="none" w:sz="0" w:space="0" w:color="auto"/>
      </w:divBdr>
    </w:div>
    <w:div w:id="1565216190">
      <w:bodyDiv w:val="1"/>
      <w:marLeft w:val="0"/>
      <w:marRight w:val="0"/>
      <w:marTop w:val="0"/>
      <w:marBottom w:val="0"/>
      <w:divBdr>
        <w:top w:val="none" w:sz="0" w:space="0" w:color="auto"/>
        <w:left w:val="none" w:sz="0" w:space="0" w:color="auto"/>
        <w:bottom w:val="none" w:sz="0" w:space="0" w:color="auto"/>
        <w:right w:val="none" w:sz="0" w:space="0" w:color="auto"/>
      </w:divBdr>
    </w:div>
    <w:div w:id="1572500853">
      <w:bodyDiv w:val="1"/>
      <w:marLeft w:val="0"/>
      <w:marRight w:val="0"/>
      <w:marTop w:val="0"/>
      <w:marBottom w:val="0"/>
      <w:divBdr>
        <w:top w:val="none" w:sz="0" w:space="0" w:color="auto"/>
        <w:left w:val="none" w:sz="0" w:space="0" w:color="auto"/>
        <w:bottom w:val="none" w:sz="0" w:space="0" w:color="auto"/>
        <w:right w:val="none" w:sz="0" w:space="0" w:color="auto"/>
      </w:divBdr>
    </w:div>
    <w:div w:id="1576623377">
      <w:bodyDiv w:val="1"/>
      <w:marLeft w:val="0"/>
      <w:marRight w:val="0"/>
      <w:marTop w:val="0"/>
      <w:marBottom w:val="0"/>
      <w:divBdr>
        <w:top w:val="none" w:sz="0" w:space="0" w:color="auto"/>
        <w:left w:val="none" w:sz="0" w:space="0" w:color="auto"/>
        <w:bottom w:val="none" w:sz="0" w:space="0" w:color="auto"/>
        <w:right w:val="none" w:sz="0" w:space="0" w:color="auto"/>
      </w:divBdr>
    </w:div>
    <w:div w:id="1577856442">
      <w:bodyDiv w:val="1"/>
      <w:marLeft w:val="0"/>
      <w:marRight w:val="0"/>
      <w:marTop w:val="0"/>
      <w:marBottom w:val="0"/>
      <w:divBdr>
        <w:top w:val="none" w:sz="0" w:space="0" w:color="auto"/>
        <w:left w:val="none" w:sz="0" w:space="0" w:color="auto"/>
        <w:bottom w:val="none" w:sz="0" w:space="0" w:color="auto"/>
        <w:right w:val="none" w:sz="0" w:space="0" w:color="auto"/>
      </w:divBdr>
    </w:div>
    <w:div w:id="1578905802">
      <w:bodyDiv w:val="1"/>
      <w:marLeft w:val="0"/>
      <w:marRight w:val="0"/>
      <w:marTop w:val="0"/>
      <w:marBottom w:val="0"/>
      <w:divBdr>
        <w:top w:val="none" w:sz="0" w:space="0" w:color="auto"/>
        <w:left w:val="none" w:sz="0" w:space="0" w:color="auto"/>
        <w:bottom w:val="none" w:sz="0" w:space="0" w:color="auto"/>
        <w:right w:val="none" w:sz="0" w:space="0" w:color="auto"/>
      </w:divBdr>
    </w:div>
    <w:div w:id="1589344545">
      <w:bodyDiv w:val="1"/>
      <w:marLeft w:val="0"/>
      <w:marRight w:val="0"/>
      <w:marTop w:val="0"/>
      <w:marBottom w:val="0"/>
      <w:divBdr>
        <w:top w:val="none" w:sz="0" w:space="0" w:color="auto"/>
        <w:left w:val="none" w:sz="0" w:space="0" w:color="auto"/>
        <w:bottom w:val="none" w:sz="0" w:space="0" w:color="auto"/>
        <w:right w:val="none" w:sz="0" w:space="0" w:color="auto"/>
      </w:divBdr>
    </w:div>
    <w:div w:id="1596013508">
      <w:bodyDiv w:val="1"/>
      <w:marLeft w:val="0"/>
      <w:marRight w:val="0"/>
      <w:marTop w:val="0"/>
      <w:marBottom w:val="0"/>
      <w:divBdr>
        <w:top w:val="none" w:sz="0" w:space="0" w:color="auto"/>
        <w:left w:val="none" w:sz="0" w:space="0" w:color="auto"/>
        <w:bottom w:val="none" w:sz="0" w:space="0" w:color="auto"/>
        <w:right w:val="none" w:sz="0" w:space="0" w:color="auto"/>
      </w:divBdr>
    </w:div>
    <w:div w:id="1596598122">
      <w:bodyDiv w:val="1"/>
      <w:marLeft w:val="0"/>
      <w:marRight w:val="0"/>
      <w:marTop w:val="0"/>
      <w:marBottom w:val="0"/>
      <w:divBdr>
        <w:top w:val="none" w:sz="0" w:space="0" w:color="auto"/>
        <w:left w:val="none" w:sz="0" w:space="0" w:color="auto"/>
        <w:bottom w:val="none" w:sz="0" w:space="0" w:color="auto"/>
        <w:right w:val="none" w:sz="0" w:space="0" w:color="auto"/>
      </w:divBdr>
    </w:div>
    <w:div w:id="1598252722">
      <w:bodyDiv w:val="1"/>
      <w:marLeft w:val="0"/>
      <w:marRight w:val="0"/>
      <w:marTop w:val="0"/>
      <w:marBottom w:val="0"/>
      <w:divBdr>
        <w:top w:val="none" w:sz="0" w:space="0" w:color="auto"/>
        <w:left w:val="none" w:sz="0" w:space="0" w:color="auto"/>
        <w:bottom w:val="none" w:sz="0" w:space="0" w:color="auto"/>
        <w:right w:val="none" w:sz="0" w:space="0" w:color="auto"/>
      </w:divBdr>
    </w:div>
    <w:div w:id="1601064948">
      <w:bodyDiv w:val="1"/>
      <w:marLeft w:val="0"/>
      <w:marRight w:val="0"/>
      <w:marTop w:val="0"/>
      <w:marBottom w:val="0"/>
      <w:divBdr>
        <w:top w:val="none" w:sz="0" w:space="0" w:color="auto"/>
        <w:left w:val="none" w:sz="0" w:space="0" w:color="auto"/>
        <w:bottom w:val="none" w:sz="0" w:space="0" w:color="auto"/>
        <w:right w:val="none" w:sz="0" w:space="0" w:color="auto"/>
      </w:divBdr>
    </w:div>
    <w:div w:id="1603342372">
      <w:bodyDiv w:val="1"/>
      <w:marLeft w:val="0"/>
      <w:marRight w:val="0"/>
      <w:marTop w:val="0"/>
      <w:marBottom w:val="0"/>
      <w:divBdr>
        <w:top w:val="none" w:sz="0" w:space="0" w:color="auto"/>
        <w:left w:val="none" w:sz="0" w:space="0" w:color="auto"/>
        <w:bottom w:val="none" w:sz="0" w:space="0" w:color="auto"/>
        <w:right w:val="none" w:sz="0" w:space="0" w:color="auto"/>
      </w:divBdr>
    </w:div>
    <w:div w:id="1604680144">
      <w:bodyDiv w:val="1"/>
      <w:marLeft w:val="0"/>
      <w:marRight w:val="0"/>
      <w:marTop w:val="0"/>
      <w:marBottom w:val="0"/>
      <w:divBdr>
        <w:top w:val="none" w:sz="0" w:space="0" w:color="auto"/>
        <w:left w:val="none" w:sz="0" w:space="0" w:color="auto"/>
        <w:bottom w:val="none" w:sz="0" w:space="0" w:color="auto"/>
        <w:right w:val="none" w:sz="0" w:space="0" w:color="auto"/>
      </w:divBdr>
    </w:div>
    <w:div w:id="1605455078">
      <w:bodyDiv w:val="1"/>
      <w:marLeft w:val="0"/>
      <w:marRight w:val="0"/>
      <w:marTop w:val="0"/>
      <w:marBottom w:val="0"/>
      <w:divBdr>
        <w:top w:val="none" w:sz="0" w:space="0" w:color="auto"/>
        <w:left w:val="none" w:sz="0" w:space="0" w:color="auto"/>
        <w:bottom w:val="none" w:sz="0" w:space="0" w:color="auto"/>
        <w:right w:val="none" w:sz="0" w:space="0" w:color="auto"/>
      </w:divBdr>
    </w:div>
    <w:div w:id="1608195116">
      <w:bodyDiv w:val="1"/>
      <w:marLeft w:val="0"/>
      <w:marRight w:val="0"/>
      <w:marTop w:val="0"/>
      <w:marBottom w:val="0"/>
      <w:divBdr>
        <w:top w:val="none" w:sz="0" w:space="0" w:color="auto"/>
        <w:left w:val="none" w:sz="0" w:space="0" w:color="auto"/>
        <w:bottom w:val="none" w:sz="0" w:space="0" w:color="auto"/>
        <w:right w:val="none" w:sz="0" w:space="0" w:color="auto"/>
      </w:divBdr>
    </w:div>
    <w:div w:id="1609268447">
      <w:bodyDiv w:val="1"/>
      <w:marLeft w:val="0"/>
      <w:marRight w:val="0"/>
      <w:marTop w:val="0"/>
      <w:marBottom w:val="0"/>
      <w:divBdr>
        <w:top w:val="none" w:sz="0" w:space="0" w:color="auto"/>
        <w:left w:val="none" w:sz="0" w:space="0" w:color="auto"/>
        <w:bottom w:val="none" w:sz="0" w:space="0" w:color="auto"/>
        <w:right w:val="none" w:sz="0" w:space="0" w:color="auto"/>
      </w:divBdr>
    </w:div>
    <w:div w:id="1618023135">
      <w:bodyDiv w:val="1"/>
      <w:marLeft w:val="0"/>
      <w:marRight w:val="0"/>
      <w:marTop w:val="0"/>
      <w:marBottom w:val="0"/>
      <w:divBdr>
        <w:top w:val="none" w:sz="0" w:space="0" w:color="auto"/>
        <w:left w:val="none" w:sz="0" w:space="0" w:color="auto"/>
        <w:bottom w:val="none" w:sz="0" w:space="0" w:color="auto"/>
        <w:right w:val="none" w:sz="0" w:space="0" w:color="auto"/>
      </w:divBdr>
    </w:div>
    <w:div w:id="1619222003">
      <w:bodyDiv w:val="1"/>
      <w:marLeft w:val="0"/>
      <w:marRight w:val="0"/>
      <w:marTop w:val="0"/>
      <w:marBottom w:val="0"/>
      <w:divBdr>
        <w:top w:val="none" w:sz="0" w:space="0" w:color="auto"/>
        <w:left w:val="none" w:sz="0" w:space="0" w:color="auto"/>
        <w:bottom w:val="none" w:sz="0" w:space="0" w:color="auto"/>
        <w:right w:val="none" w:sz="0" w:space="0" w:color="auto"/>
      </w:divBdr>
    </w:div>
    <w:div w:id="1620378543">
      <w:bodyDiv w:val="1"/>
      <w:marLeft w:val="0"/>
      <w:marRight w:val="0"/>
      <w:marTop w:val="0"/>
      <w:marBottom w:val="0"/>
      <w:divBdr>
        <w:top w:val="none" w:sz="0" w:space="0" w:color="auto"/>
        <w:left w:val="none" w:sz="0" w:space="0" w:color="auto"/>
        <w:bottom w:val="none" w:sz="0" w:space="0" w:color="auto"/>
        <w:right w:val="none" w:sz="0" w:space="0" w:color="auto"/>
      </w:divBdr>
    </w:div>
    <w:div w:id="1621381294">
      <w:bodyDiv w:val="1"/>
      <w:marLeft w:val="0"/>
      <w:marRight w:val="0"/>
      <w:marTop w:val="0"/>
      <w:marBottom w:val="0"/>
      <w:divBdr>
        <w:top w:val="none" w:sz="0" w:space="0" w:color="auto"/>
        <w:left w:val="none" w:sz="0" w:space="0" w:color="auto"/>
        <w:bottom w:val="none" w:sz="0" w:space="0" w:color="auto"/>
        <w:right w:val="none" w:sz="0" w:space="0" w:color="auto"/>
      </w:divBdr>
    </w:div>
    <w:div w:id="1621455220">
      <w:bodyDiv w:val="1"/>
      <w:marLeft w:val="0"/>
      <w:marRight w:val="0"/>
      <w:marTop w:val="0"/>
      <w:marBottom w:val="0"/>
      <w:divBdr>
        <w:top w:val="none" w:sz="0" w:space="0" w:color="auto"/>
        <w:left w:val="none" w:sz="0" w:space="0" w:color="auto"/>
        <w:bottom w:val="none" w:sz="0" w:space="0" w:color="auto"/>
        <w:right w:val="none" w:sz="0" w:space="0" w:color="auto"/>
      </w:divBdr>
    </w:div>
    <w:div w:id="1624652139">
      <w:bodyDiv w:val="1"/>
      <w:marLeft w:val="0"/>
      <w:marRight w:val="0"/>
      <w:marTop w:val="0"/>
      <w:marBottom w:val="0"/>
      <w:divBdr>
        <w:top w:val="none" w:sz="0" w:space="0" w:color="auto"/>
        <w:left w:val="none" w:sz="0" w:space="0" w:color="auto"/>
        <w:bottom w:val="none" w:sz="0" w:space="0" w:color="auto"/>
        <w:right w:val="none" w:sz="0" w:space="0" w:color="auto"/>
      </w:divBdr>
    </w:div>
    <w:div w:id="1626345756">
      <w:bodyDiv w:val="1"/>
      <w:marLeft w:val="0"/>
      <w:marRight w:val="0"/>
      <w:marTop w:val="0"/>
      <w:marBottom w:val="0"/>
      <w:divBdr>
        <w:top w:val="none" w:sz="0" w:space="0" w:color="auto"/>
        <w:left w:val="none" w:sz="0" w:space="0" w:color="auto"/>
        <w:bottom w:val="none" w:sz="0" w:space="0" w:color="auto"/>
        <w:right w:val="none" w:sz="0" w:space="0" w:color="auto"/>
      </w:divBdr>
    </w:div>
    <w:div w:id="1629311490">
      <w:bodyDiv w:val="1"/>
      <w:marLeft w:val="0"/>
      <w:marRight w:val="0"/>
      <w:marTop w:val="0"/>
      <w:marBottom w:val="0"/>
      <w:divBdr>
        <w:top w:val="none" w:sz="0" w:space="0" w:color="auto"/>
        <w:left w:val="none" w:sz="0" w:space="0" w:color="auto"/>
        <w:bottom w:val="none" w:sz="0" w:space="0" w:color="auto"/>
        <w:right w:val="none" w:sz="0" w:space="0" w:color="auto"/>
      </w:divBdr>
    </w:div>
    <w:div w:id="1632399242">
      <w:bodyDiv w:val="1"/>
      <w:marLeft w:val="0"/>
      <w:marRight w:val="0"/>
      <w:marTop w:val="0"/>
      <w:marBottom w:val="0"/>
      <w:divBdr>
        <w:top w:val="none" w:sz="0" w:space="0" w:color="auto"/>
        <w:left w:val="none" w:sz="0" w:space="0" w:color="auto"/>
        <w:bottom w:val="none" w:sz="0" w:space="0" w:color="auto"/>
        <w:right w:val="none" w:sz="0" w:space="0" w:color="auto"/>
      </w:divBdr>
    </w:div>
    <w:div w:id="1634403751">
      <w:bodyDiv w:val="1"/>
      <w:marLeft w:val="0"/>
      <w:marRight w:val="0"/>
      <w:marTop w:val="0"/>
      <w:marBottom w:val="0"/>
      <w:divBdr>
        <w:top w:val="none" w:sz="0" w:space="0" w:color="auto"/>
        <w:left w:val="none" w:sz="0" w:space="0" w:color="auto"/>
        <w:bottom w:val="none" w:sz="0" w:space="0" w:color="auto"/>
        <w:right w:val="none" w:sz="0" w:space="0" w:color="auto"/>
      </w:divBdr>
    </w:div>
    <w:div w:id="1635523801">
      <w:bodyDiv w:val="1"/>
      <w:marLeft w:val="0"/>
      <w:marRight w:val="0"/>
      <w:marTop w:val="0"/>
      <w:marBottom w:val="0"/>
      <w:divBdr>
        <w:top w:val="none" w:sz="0" w:space="0" w:color="auto"/>
        <w:left w:val="none" w:sz="0" w:space="0" w:color="auto"/>
        <w:bottom w:val="none" w:sz="0" w:space="0" w:color="auto"/>
        <w:right w:val="none" w:sz="0" w:space="0" w:color="auto"/>
      </w:divBdr>
    </w:div>
    <w:div w:id="1636368752">
      <w:bodyDiv w:val="1"/>
      <w:marLeft w:val="0"/>
      <w:marRight w:val="0"/>
      <w:marTop w:val="0"/>
      <w:marBottom w:val="0"/>
      <w:divBdr>
        <w:top w:val="none" w:sz="0" w:space="0" w:color="auto"/>
        <w:left w:val="none" w:sz="0" w:space="0" w:color="auto"/>
        <w:bottom w:val="none" w:sz="0" w:space="0" w:color="auto"/>
        <w:right w:val="none" w:sz="0" w:space="0" w:color="auto"/>
      </w:divBdr>
    </w:div>
    <w:div w:id="1642268376">
      <w:bodyDiv w:val="1"/>
      <w:marLeft w:val="0"/>
      <w:marRight w:val="0"/>
      <w:marTop w:val="0"/>
      <w:marBottom w:val="0"/>
      <w:divBdr>
        <w:top w:val="none" w:sz="0" w:space="0" w:color="auto"/>
        <w:left w:val="none" w:sz="0" w:space="0" w:color="auto"/>
        <w:bottom w:val="none" w:sz="0" w:space="0" w:color="auto"/>
        <w:right w:val="none" w:sz="0" w:space="0" w:color="auto"/>
      </w:divBdr>
    </w:div>
    <w:div w:id="1643388326">
      <w:bodyDiv w:val="1"/>
      <w:marLeft w:val="0"/>
      <w:marRight w:val="0"/>
      <w:marTop w:val="0"/>
      <w:marBottom w:val="0"/>
      <w:divBdr>
        <w:top w:val="none" w:sz="0" w:space="0" w:color="auto"/>
        <w:left w:val="none" w:sz="0" w:space="0" w:color="auto"/>
        <w:bottom w:val="none" w:sz="0" w:space="0" w:color="auto"/>
        <w:right w:val="none" w:sz="0" w:space="0" w:color="auto"/>
      </w:divBdr>
    </w:div>
    <w:div w:id="1648319865">
      <w:bodyDiv w:val="1"/>
      <w:marLeft w:val="0"/>
      <w:marRight w:val="0"/>
      <w:marTop w:val="0"/>
      <w:marBottom w:val="0"/>
      <w:divBdr>
        <w:top w:val="none" w:sz="0" w:space="0" w:color="auto"/>
        <w:left w:val="none" w:sz="0" w:space="0" w:color="auto"/>
        <w:bottom w:val="none" w:sz="0" w:space="0" w:color="auto"/>
        <w:right w:val="none" w:sz="0" w:space="0" w:color="auto"/>
      </w:divBdr>
    </w:div>
    <w:div w:id="1648898072">
      <w:bodyDiv w:val="1"/>
      <w:marLeft w:val="0"/>
      <w:marRight w:val="0"/>
      <w:marTop w:val="0"/>
      <w:marBottom w:val="0"/>
      <w:divBdr>
        <w:top w:val="none" w:sz="0" w:space="0" w:color="auto"/>
        <w:left w:val="none" w:sz="0" w:space="0" w:color="auto"/>
        <w:bottom w:val="none" w:sz="0" w:space="0" w:color="auto"/>
        <w:right w:val="none" w:sz="0" w:space="0" w:color="auto"/>
      </w:divBdr>
    </w:div>
    <w:div w:id="1650475723">
      <w:bodyDiv w:val="1"/>
      <w:marLeft w:val="0"/>
      <w:marRight w:val="0"/>
      <w:marTop w:val="0"/>
      <w:marBottom w:val="0"/>
      <w:divBdr>
        <w:top w:val="none" w:sz="0" w:space="0" w:color="auto"/>
        <w:left w:val="none" w:sz="0" w:space="0" w:color="auto"/>
        <w:bottom w:val="none" w:sz="0" w:space="0" w:color="auto"/>
        <w:right w:val="none" w:sz="0" w:space="0" w:color="auto"/>
      </w:divBdr>
    </w:div>
    <w:div w:id="1657420265">
      <w:bodyDiv w:val="1"/>
      <w:marLeft w:val="0"/>
      <w:marRight w:val="0"/>
      <w:marTop w:val="0"/>
      <w:marBottom w:val="0"/>
      <w:divBdr>
        <w:top w:val="none" w:sz="0" w:space="0" w:color="auto"/>
        <w:left w:val="none" w:sz="0" w:space="0" w:color="auto"/>
        <w:bottom w:val="none" w:sz="0" w:space="0" w:color="auto"/>
        <w:right w:val="none" w:sz="0" w:space="0" w:color="auto"/>
      </w:divBdr>
    </w:div>
    <w:div w:id="1662734312">
      <w:bodyDiv w:val="1"/>
      <w:marLeft w:val="0"/>
      <w:marRight w:val="0"/>
      <w:marTop w:val="0"/>
      <w:marBottom w:val="0"/>
      <w:divBdr>
        <w:top w:val="none" w:sz="0" w:space="0" w:color="auto"/>
        <w:left w:val="none" w:sz="0" w:space="0" w:color="auto"/>
        <w:bottom w:val="none" w:sz="0" w:space="0" w:color="auto"/>
        <w:right w:val="none" w:sz="0" w:space="0" w:color="auto"/>
      </w:divBdr>
    </w:div>
    <w:div w:id="1665352091">
      <w:bodyDiv w:val="1"/>
      <w:marLeft w:val="0"/>
      <w:marRight w:val="0"/>
      <w:marTop w:val="0"/>
      <w:marBottom w:val="0"/>
      <w:divBdr>
        <w:top w:val="none" w:sz="0" w:space="0" w:color="auto"/>
        <w:left w:val="none" w:sz="0" w:space="0" w:color="auto"/>
        <w:bottom w:val="none" w:sz="0" w:space="0" w:color="auto"/>
        <w:right w:val="none" w:sz="0" w:space="0" w:color="auto"/>
      </w:divBdr>
    </w:div>
    <w:div w:id="1669676546">
      <w:bodyDiv w:val="1"/>
      <w:marLeft w:val="0"/>
      <w:marRight w:val="0"/>
      <w:marTop w:val="0"/>
      <w:marBottom w:val="0"/>
      <w:divBdr>
        <w:top w:val="none" w:sz="0" w:space="0" w:color="auto"/>
        <w:left w:val="none" w:sz="0" w:space="0" w:color="auto"/>
        <w:bottom w:val="none" w:sz="0" w:space="0" w:color="auto"/>
        <w:right w:val="none" w:sz="0" w:space="0" w:color="auto"/>
      </w:divBdr>
    </w:div>
    <w:div w:id="1671909520">
      <w:bodyDiv w:val="1"/>
      <w:marLeft w:val="0"/>
      <w:marRight w:val="0"/>
      <w:marTop w:val="0"/>
      <w:marBottom w:val="0"/>
      <w:divBdr>
        <w:top w:val="none" w:sz="0" w:space="0" w:color="auto"/>
        <w:left w:val="none" w:sz="0" w:space="0" w:color="auto"/>
        <w:bottom w:val="none" w:sz="0" w:space="0" w:color="auto"/>
        <w:right w:val="none" w:sz="0" w:space="0" w:color="auto"/>
      </w:divBdr>
    </w:div>
    <w:div w:id="1673099145">
      <w:bodyDiv w:val="1"/>
      <w:marLeft w:val="0"/>
      <w:marRight w:val="0"/>
      <w:marTop w:val="0"/>
      <w:marBottom w:val="0"/>
      <w:divBdr>
        <w:top w:val="none" w:sz="0" w:space="0" w:color="auto"/>
        <w:left w:val="none" w:sz="0" w:space="0" w:color="auto"/>
        <w:bottom w:val="none" w:sz="0" w:space="0" w:color="auto"/>
        <w:right w:val="none" w:sz="0" w:space="0" w:color="auto"/>
      </w:divBdr>
    </w:div>
    <w:div w:id="1674651083">
      <w:bodyDiv w:val="1"/>
      <w:marLeft w:val="0"/>
      <w:marRight w:val="0"/>
      <w:marTop w:val="0"/>
      <w:marBottom w:val="0"/>
      <w:divBdr>
        <w:top w:val="none" w:sz="0" w:space="0" w:color="auto"/>
        <w:left w:val="none" w:sz="0" w:space="0" w:color="auto"/>
        <w:bottom w:val="none" w:sz="0" w:space="0" w:color="auto"/>
        <w:right w:val="none" w:sz="0" w:space="0" w:color="auto"/>
      </w:divBdr>
    </w:div>
    <w:div w:id="1677150691">
      <w:bodyDiv w:val="1"/>
      <w:marLeft w:val="0"/>
      <w:marRight w:val="0"/>
      <w:marTop w:val="0"/>
      <w:marBottom w:val="0"/>
      <w:divBdr>
        <w:top w:val="none" w:sz="0" w:space="0" w:color="auto"/>
        <w:left w:val="none" w:sz="0" w:space="0" w:color="auto"/>
        <w:bottom w:val="none" w:sz="0" w:space="0" w:color="auto"/>
        <w:right w:val="none" w:sz="0" w:space="0" w:color="auto"/>
      </w:divBdr>
    </w:div>
    <w:div w:id="1689018961">
      <w:bodyDiv w:val="1"/>
      <w:marLeft w:val="0"/>
      <w:marRight w:val="0"/>
      <w:marTop w:val="0"/>
      <w:marBottom w:val="0"/>
      <w:divBdr>
        <w:top w:val="none" w:sz="0" w:space="0" w:color="auto"/>
        <w:left w:val="none" w:sz="0" w:space="0" w:color="auto"/>
        <w:bottom w:val="none" w:sz="0" w:space="0" w:color="auto"/>
        <w:right w:val="none" w:sz="0" w:space="0" w:color="auto"/>
      </w:divBdr>
    </w:div>
    <w:div w:id="1691106252">
      <w:bodyDiv w:val="1"/>
      <w:marLeft w:val="0"/>
      <w:marRight w:val="0"/>
      <w:marTop w:val="0"/>
      <w:marBottom w:val="0"/>
      <w:divBdr>
        <w:top w:val="none" w:sz="0" w:space="0" w:color="auto"/>
        <w:left w:val="none" w:sz="0" w:space="0" w:color="auto"/>
        <w:bottom w:val="none" w:sz="0" w:space="0" w:color="auto"/>
        <w:right w:val="none" w:sz="0" w:space="0" w:color="auto"/>
      </w:divBdr>
    </w:div>
    <w:div w:id="1693652996">
      <w:bodyDiv w:val="1"/>
      <w:marLeft w:val="0"/>
      <w:marRight w:val="0"/>
      <w:marTop w:val="0"/>
      <w:marBottom w:val="0"/>
      <w:divBdr>
        <w:top w:val="none" w:sz="0" w:space="0" w:color="auto"/>
        <w:left w:val="none" w:sz="0" w:space="0" w:color="auto"/>
        <w:bottom w:val="none" w:sz="0" w:space="0" w:color="auto"/>
        <w:right w:val="none" w:sz="0" w:space="0" w:color="auto"/>
      </w:divBdr>
    </w:div>
    <w:div w:id="1694064349">
      <w:bodyDiv w:val="1"/>
      <w:marLeft w:val="0"/>
      <w:marRight w:val="0"/>
      <w:marTop w:val="0"/>
      <w:marBottom w:val="0"/>
      <w:divBdr>
        <w:top w:val="none" w:sz="0" w:space="0" w:color="auto"/>
        <w:left w:val="none" w:sz="0" w:space="0" w:color="auto"/>
        <w:bottom w:val="none" w:sz="0" w:space="0" w:color="auto"/>
        <w:right w:val="none" w:sz="0" w:space="0" w:color="auto"/>
      </w:divBdr>
    </w:div>
    <w:div w:id="1695106464">
      <w:bodyDiv w:val="1"/>
      <w:marLeft w:val="0"/>
      <w:marRight w:val="0"/>
      <w:marTop w:val="0"/>
      <w:marBottom w:val="0"/>
      <w:divBdr>
        <w:top w:val="none" w:sz="0" w:space="0" w:color="auto"/>
        <w:left w:val="none" w:sz="0" w:space="0" w:color="auto"/>
        <w:bottom w:val="none" w:sz="0" w:space="0" w:color="auto"/>
        <w:right w:val="none" w:sz="0" w:space="0" w:color="auto"/>
      </w:divBdr>
    </w:div>
    <w:div w:id="1699692889">
      <w:bodyDiv w:val="1"/>
      <w:marLeft w:val="0"/>
      <w:marRight w:val="0"/>
      <w:marTop w:val="0"/>
      <w:marBottom w:val="0"/>
      <w:divBdr>
        <w:top w:val="none" w:sz="0" w:space="0" w:color="auto"/>
        <w:left w:val="none" w:sz="0" w:space="0" w:color="auto"/>
        <w:bottom w:val="none" w:sz="0" w:space="0" w:color="auto"/>
        <w:right w:val="none" w:sz="0" w:space="0" w:color="auto"/>
      </w:divBdr>
    </w:div>
    <w:div w:id="1702390791">
      <w:bodyDiv w:val="1"/>
      <w:marLeft w:val="0"/>
      <w:marRight w:val="0"/>
      <w:marTop w:val="0"/>
      <w:marBottom w:val="0"/>
      <w:divBdr>
        <w:top w:val="none" w:sz="0" w:space="0" w:color="auto"/>
        <w:left w:val="none" w:sz="0" w:space="0" w:color="auto"/>
        <w:bottom w:val="none" w:sz="0" w:space="0" w:color="auto"/>
        <w:right w:val="none" w:sz="0" w:space="0" w:color="auto"/>
      </w:divBdr>
    </w:div>
    <w:div w:id="1709138415">
      <w:bodyDiv w:val="1"/>
      <w:marLeft w:val="0"/>
      <w:marRight w:val="0"/>
      <w:marTop w:val="0"/>
      <w:marBottom w:val="0"/>
      <w:divBdr>
        <w:top w:val="none" w:sz="0" w:space="0" w:color="auto"/>
        <w:left w:val="none" w:sz="0" w:space="0" w:color="auto"/>
        <w:bottom w:val="none" w:sz="0" w:space="0" w:color="auto"/>
        <w:right w:val="none" w:sz="0" w:space="0" w:color="auto"/>
      </w:divBdr>
    </w:div>
    <w:div w:id="1711756948">
      <w:bodyDiv w:val="1"/>
      <w:marLeft w:val="0"/>
      <w:marRight w:val="0"/>
      <w:marTop w:val="0"/>
      <w:marBottom w:val="0"/>
      <w:divBdr>
        <w:top w:val="none" w:sz="0" w:space="0" w:color="auto"/>
        <w:left w:val="none" w:sz="0" w:space="0" w:color="auto"/>
        <w:bottom w:val="none" w:sz="0" w:space="0" w:color="auto"/>
        <w:right w:val="none" w:sz="0" w:space="0" w:color="auto"/>
      </w:divBdr>
    </w:div>
    <w:div w:id="1717511812">
      <w:bodyDiv w:val="1"/>
      <w:marLeft w:val="0"/>
      <w:marRight w:val="0"/>
      <w:marTop w:val="0"/>
      <w:marBottom w:val="0"/>
      <w:divBdr>
        <w:top w:val="none" w:sz="0" w:space="0" w:color="auto"/>
        <w:left w:val="none" w:sz="0" w:space="0" w:color="auto"/>
        <w:bottom w:val="none" w:sz="0" w:space="0" w:color="auto"/>
        <w:right w:val="none" w:sz="0" w:space="0" w:color="auto"/>
      </w:divBdr>
    </w:div>
    <w:div w:id="1718119230">
      <w:bodyDiv w:val="1"/>
      <w:marLeft w:val="0"/>
      <w:marRight w:val="0"/>
      <w:marTop w:val="0"/>
      <w:marBottom w:val="0"/>
      <w:divBdr>
        <w:top w:val="none" w:sz="0" w:space="0" w:color="auto"/>
        <w:left w:val="none" w:sz="0" w:space="0" w:color="auto"/>
        <w:bottom w:val="none" w:sz="0" w:space="0" w:color="auto"/>
        <w:right w:val="none" w:sz="0" w:space="0" w:color="auto"/>
      </w:divBdr>
    </w:div>
    <w:div w:id="1725640686">
      <w:bodyDiv w:val="1"/>
      <w:marLeft w:val="0"/>
      <w:marRight w:val="0"/>
      <w:marTop w:val="0"/>
      <w:marBottom w:val="0"/>
      <w:divBdr>
        <w:top w:val="none" w:sz="0" w:space="0" w:color="auto"/>
        <w:left w:val="none" w:sz="0" w:space="0" w:color="auto"/>
        <w:bottom w:val="none" w:sz="0" w:space="0" w:color="auto"/>
        <w:right w:val="none" w:sz="0" w:space="0" w:color="auto"/>
      </w:divBdr>
    </w:div>
    <w:div w:id="1727796415">
      <w:bodyDiv w:val="1"/>
      <w:marLeft w:val="0"/>
      <w:marRight w:val="0"/>
      <w:marTop w:val="0"/>
      <w:marBottom w:val="0"/>
      <w:divBdr>
        <w:top w:val="none" w:sz="0" w:space="0" w:color="auto"/>
        <w:left w:val="none" w:sz="0" w:space="0" w:color="auto"/>
        <w:bottom w:val="none" w:sz="0" w:space="0" w:color="auto"/>
        <w:right w:val="none" w:sz="0" w:space="0" w:color="auto"/>
      </w:divBdr>
    </w:div>
    <w:div w:id="1728912074">
      <w:bodyDiv w:val="1"/>
      <w:marLeft w:val="0"/>
      <w:marRight w:val="0"/>
      <w:marTop w:val="0"/>
      <w:marBottom w:val="0"/>
      <w:divBdr>
        <w:top w:val="none" w:sz="0" w:space="0" w:color="auto"/>
        <w:left w:val="none" w:sz="0" w:space="0" w:color="auto"/>
        <w:bottom w:val="none" w:sz="0" w:space="0" w:color="auto"/>
        <w:right w:val="none" w:sz="0" w:space="0" w:color="auto"/>
      </w:divBdr>
    </w:div>
    <w:div w:id="1733308619">
      <w:bodyDiv w:val="1"/>
      <w:marLeft w:val="0"/>
      <w:marRight w:val="0"/>
      <w:marTop w:val="0"/>
      <w:marBottom w:val="0"/>
      <w:divBdr>
        <w:top w:val="none" w:sz="0" w:space="0" w:color="auto"/>
        <w:left w:val="none" w:sz="0" w:space="0" w:color="auto"/>
        <w:bottom w:val="none" w:sz="0" w:space="0" w:color="auto"/>
        <w:right w:val="none" w:sz="0" w:space="0" w:color="auto"/>
      </w:divBdr>
    </w:div>
    <w:div w:id="1735543240">
      <w:bodyDiv w:val="1"/>
      <w:marLeft w:val="0"/>
      <w:marRight w:val="0"/>
      <w:marTop w:val="0"/>
      <w:marBottom w:val="0"/>
      <w:divBdr>
        <w:top w:val="none" w:sz="0" w:space="0" w:color="auto"/>
        <w:left w:val="none" w:sz="0" w:space="0" w:color="auto"/>
        <w:bottom w:val="none" w:sz="0" w:space="0" w:color="auto"/>
        <w:right w:val="none" w:sz="0" w:space="0" w:color="auto"/>
      </w:divBdr>
    </w:div>
    <w:div w:id="1737165766">
      <w:bodyDiv w:val="1"/>
      <w:marLeft w:val="0"/>
      <w:marRight w:val="0"/>
      <w:marTop w:val="0"/>
      <w:marBottom w:val="0"/>
      <w:divBdr>
        <w:top w:val="none" w:sz="0" w:space="0" w:color="auto"/>
        <w:left w:val="none" w:sz="0" w:space="0" w:color="auto"/>
        <w:bottom w:val="none" w:sz="0" w:space="0" w:color="auto"/>
        <w:right w:val="none" w:sz="0" w:space="0" w:color="auto"/>
      </w:divBdr>
    </w:div>
    <w:div w:id="1737976306">
      <w:bodyDiv w:val="1"/>
      <w:marLeft w:val="0"/>
      <w:marRight w:val="0"/>
      <w:marTop w:val="0"/>
      <w:marBottom w:val="0"/>
      <w:divBdr>
        <w:top w:val="none" w:sz="0" w:space="0" w:color="auto"/>
        <w:left w:val="none" w:sz="0" w:space="0" w:color="auto"/>
        <w:bottom w:val="none" w:sz="0" w:space="0" w:color="auto"/>
        <w:right w:val="none" w:sz="0" w:space="0" w:color="auto"/>
      </w:divBdr>
    </w:div>
    <w:div w:id="1738283941">
      <w:bodyDiv w:val="1"/>
      <w:marLeft w:val="0"/>
      <w:marRight w:val="0"/>
      <w:marTop w:val="0"/>
      <w:marBottom w:val="0"/>
      <w:divBdr>
        <w:top w:val="none" w:sz="0" w:space="0" w:color="auto"/>
        <w:left w:val="none" w:sz="0" w:space="0" w:color="auto"/>
        <w:bottom w:val="none" w:sz="0" w:space="0" w:color="auto"/>
        <w:right w:val="none" w:sz="0" w:space="0" w:color="auto"/>
      </w:divBdr>
    </w:div>
    <w:div w:id="1743871082">
      <w:bodyDiv w:val="1"/>
      <w:marLeft w:val="0"/>
      <w:marRight w:val="0"/>
      <w:marTop w:val="0"/>
      <w:marBottom w:val="0"/>
      <w:divBdr>
        <w:top w:val="none" w:sz="0" w:space="0" w:color="auto"/>
        <w:left w:val="none" w:sz="0" w:space="0" w:color="auto"/>
        <w:bottom w:val="none" w:sz="0" w:space="0" w:color="auto"/>
        <w:right w:val="none" w:sz="0" w:space="0" w:color="auto"/>
      </w:divBdr>
    </w:div>
    <w:div w:id="1746102857">
      <w:bodyDiv w:val="1"/>
      <w:marLeft w:val="0"/>
      <w:marRight w:val="0"/>
      <w:marTop w:val="0"/>
      <w:marBottom w:val="0"/>
      <w:divBdr>
        <w:top w:val="none" w:sz="0" w:space="0" w:color="auto"/>
        <w:left w:val="none" w:sz="0" w:space="0" w:color="auto"/>
        <w:bottom w:val="none" w:sz="0" w:space="0" w:color="auto"/>
        <w:right w:val="none" w:sz="0" w:space="0" w:color="auto"/>
      </w:divBdr>
    </w:div>
    <w:div w:id="1746292333">
      <w:bodyDiv w:val="1"/>
      <w:marLeft w:val="0"/>
      <w:marRight w:val="0"/>
      <w:marTop w:val="0"/>
      <w:marBottom w:val="0"/>
      <w:divBdr>
        <w:top w:val="none" w:sz="0" w:space="0" w:color="auto"/>
        <w:left w:val="none" w:sz="0" w:space="0" w:color="auto"/>
        <w:bottom w:val="none" w:sz="0" w:space="0" w:color="auto"/>
        <w:right w:val="none" w:sz="0" w:space="0" w:color="auto"/>
      </w:divBdr>
    </w:div>
    <w:div w:id="1762332320">
      <w:bodyDiv w:val="1"/>
      <w:marLeft w:val="0"/>
      <w:marRight w:val="0"/>
      <w:marTop w:val="0"/>
      <w:marBottom w:val="0"/>
      <w:divBdr>
        <w:top w:val="none" w:sz="0" w:space="0" w:color="auto"/>
        <w:left w:val="none" w:sz="0" w:space="0" w:color="auto"/>
        <w:bottom w:val="none" w:sz="0" w:space="0" w:color="auto"/>
        <w:right w:val="none" w:sz="0" w:space="0" w:color="auto"/>
      </w:divBdr>
    </w:div>
    <w:div w:id="1762485126">
      <w:bodyDiv w:val="1"/>
      <w:marLeft w:val="0"/>
      <w:marRight w:val="0"/>
      <w:marTop w:val="0"/>
      <w:marBottom w:val="0"/>
      <w:divBdr>
        <w:top w:val="none" w:sz="0" w:space="0" w:color="auto"/>
        <w:left w:val="none" w:sz="0" w:space="0" w:color="auto"/>
        <w:bottom w:val="none" w:sz="0" w:space="0" w:color="auto"/>
        <w:right w:val="none" w:sz="0" w:space="0" w:color="auto"/>
      </w:divBdr>
    </w:div>
    <w:div w:id="1765225342">
      <w:bodyDiv w:val="1"/>
      <w:marLeft w:val="0"/>
      <w:marRight w:val="0"/>
      <w:marTop w:val="0"/>
      <w:marBottom w:val="0"/>
      <w:divBdr>
        <w:top w:val="none" w:sz="0" w:space="0" w:color="auto"/>
        <w:left w:val="none" w:sz="0" w:space="0" w:color="auto"/>
        <w:bottom w:val="none" w:sz="0" w:space="0" w:color="auto"/>
        <w:right w:val="none" w:sz="0" w:space="0" w:color="auto"/>
      </w:divBdr>
    </w:div>
    <w:div w:id="1766264932">
      <w:bodyDiv w:val="1"/>
      <w:marLeft w:val="0"/>
      <w:marRight w:val="0"/>
      <w:marTop w:val="0"/>
      <w:marBottom w:val="0"/>
      <w:divBdr>
        <w:top w:val="none" w:sz="0" w:space="0" w:color="auto"/>
        <w:left w:val="none" w:sz="0" w:space="0" w:color="auto"/>
        <w:bottom w:val="none" w:sz="0" w:space="0" w:color="auto"/>
        <w:right w:val="none" w:sz="0" w:space="0" w:color="auto"/>
      </w:divBdr>
    </w:div>
    <w:div w:id="1767650748">
      <w:bodyDiv w:val="1"/>
      <w:marLeft w:val="0"/>
      <w:marRight w:val="0"/>
      <w:marTop w:val="0"/>
      <w:marBottom w:val="0"/>
      <w:divBdr>
        <w:top w:val="none" w:sz="0" w:space="0" w:color="auto"/>
        <w:left w:val="none" w:sz="0" w:space="0" w:color="auto"/>
        <w:bottom w:val="none" w:sz="0" w:space="0" w:color="auto"/>
        <w:right w:val="none" w:sz="0" w:space="0" w:color="auto"/>
      </w:divBdr>
    </w:div>
    <w:div w:id="1770271571">
      <w:bodyDiv w:val="1"/>
      <w:marLeft w:val="0"/>
      <w:marRight w:val="0"/>
      <w:marTop w:val="0"/>
      <w:marBottom w:val="0"/>
      <w:divBdr>
        <w:top w:val="none" w:sz="0" w:space="0" w:color="auto"/>
        <w:left w:val="none" w:sz="0" w:space="0" w:color="auto"/>
        <w:bottom w:val="none" w:sz="0" w:space="0" w:color="auto"/>
        <w:right w:val="none" w:sz="0" w:space="0" w:color="auto"/>
      </w:divBdr>
    </w:div>
    <w:div w:id="1790975730">
      <w:bodyDiv w:val="1"/>
      <w:marLeft w:val="0"/>
      <w:marRight w:val="0"/>
      <w:marTop w:val="0"/>
      <w:marBottom w:val="0"/>
      <w:divBdr>
        <w:top w:val="none" w:sz="0" w:space="0" w:color="auto"/>
        <w:left w:val="none" w:sz="0" w:space="0" w:color="auto"/>
        <w:bottom w:val="none" w:sz="0" w:space="0" w:color="auto"/>
        <w:right w:val="none" w:sz="0" w:space="0" w:color="auto"/>
      </w:divBdr>
    </w:div>
    <w:div w:id="1792279227">
      <w:bodyDiv w:val="1"/>
      <w:marLeft w:val="0"/>
      <w:marRight w:val="0"/>
      <w:marTop w:val="0"/>
      <w:marBottom w:val="0"/>
      <w:divBdr>
        <w:top w:val="none" w:sz="0" w:space="0" w:color="auto"/>
        <w:left w:val="none" w:sz="0" w:space="0" w:color="auto"/>
        <w:bottom w:val="none" w:sz="0" w:space="0" w:color="auto"/>
        <w:right w:val="none" w:sz="0" w:space="0" w:color="auto"/>
      </w:divBdr>
    </w:div>
    <w:div w:id="1796174459">
      <w:bodyDiv w:val="1"/>
      <w:marLeft w:val="0"/>
      <w:marRight w:val="0"/>
      <w:marTop w:val="0"/>
      <w:marBottom w:val="0"/>
      <w:divBdr>
        <w:top w:val="none" w:sz="0" w:space="0" w:color="auto"/>
        <w:left w:val="none" w:sz="0" w:space="0" w:color="auto"/>
        <w:bottom w:val="none" w:sz="0" w:space="0" w:color="auto"/>
        <w:right w:val="none" w:sz="0" w:space="0" w:color="auto"/>
      </w:divBdr>
    </w:div>
    <w:div w:id="1801609501">
      <w:bodyDiv w:val="1"/>
      <w:marLeft w:val="0"/>
      <w:marRight w:val="0"/>
      <w:marTop w:val="0"/>
      <w:marBottom w:val="0"/>
      <w:divBdr>
        <w:top w:val="none" w:sz="0" w:space="0" w:color="auto"/>
        <w:left w:val="none" w:sz="0" w:space="0" w:color="auto"/>
        <w:bottom w:val="none" w:sz="0" w:space="0" w:color="auto"/>
        <w:right w:val="none" w:sz="0" w:space="0" w:color="auto"/>
      </w:divBdr>
    </w:div>
    <w:div w:id="1801805982">
      <w:bodyDiv w:val="1"/>
      <w:marLeft w:val="0"/>
      <w:marRight w:val="0"/>
      <w:marTop w:val="0"/>
      <w:marBottom w:val="0"/>
      <w:divBdr>
        <w:top w:val="none" w:sz="0" w:space="0" w:color="auto"/>
        <w:left w:val="none" w:sz="0" w:space="0" w:color="auto"/>
        <w:bottom w:val="none" w:sz="0" w:space="0" w:color="auto"/>
        <w:right w:val="none" w:sz="0" w:space="0" w:color="auto"/>
      </w:divBdr>
    </w:div>
    <w:div w:id="1819417549">
      <w:bodyDiv w:val="1"/>
      <w:marLeft w:val="0"/>
      <w:marRight w:val="0"/>
      <w:marTop w:val="0"/>
      <w:marBottom w:val="0"/>
      <w:divBdr>
        <w:top w:val="none" w:sz="0" w:space="0" w:color="auto"/>
        <w:left w:val="none" w:sz="0" w:space="0" w:color="auto"/>
        <w:bottom w:val="none" w:sz="0" w:space="0" w:color="auto"/>
        <w:right w:val="none" w:sz="0" w:space="0" w:color="auto"/>
      </w:divBdr>
    </w:div>
    <w:div w:id="1826236292">
      <w:bodyDiv w:val="1"/>
      <w:marLeft w:val="0"/>
      <w:marRight w:val="0"/>
      <w:marTop w:val="0"/>
      <w:marBottom w:val="0"/>
      <w:divBdr>
        <w:top w:val="none" w:sz="0" w:space="0" w:color="auto"/>
        <w:left w:val="none" w:sz="0" w:space="0" w:color="auto"/>
        <w:bottom w:val="none" w:sz="0" w:space="0" w:color="auto"/>
        <w:right w:val="none" w:sz="0" w:space="0" w:color="auto"/>
      </w:divBdr>
    </w:div>
    <w:div w:id="1828588754">
      <w:bodyDiv w:val="1"/>
      <w:marLeft w:val="0"/>
      <w:marRight w:val="0"/>
      <w:marTop w:val="0"/>
      <w:marBottom w:val="0"/>
      <w:divBdr>
        <w:top w:val="none" w:sz="0" w:space="0" w:color="auto"/>
        <w:left w:val="none" w:sz="0" w:space="0" w:color="auto"/>
        <w:bottom w:val="none" w:sz="0" w:space="0" w:color="auto"/>
        <w:right w:val="none" w:sz="0" w:space="0" w:color="auto"/>
      </w:divBdr>
    </w:div>
    <w:div w:id="1836989833">
      <w:bodyDiv w:val="1"/>
      <w:marLeft w:val="0"/>
      <w:marRight w:val="0"/>
      <w:marTop w:val="0"/>
      <w:marBottom w:val="0"/>
      <w:divBdr>
        <w:top w:val="none" w:sz="0" w:space="0" w:color="auto"/>
        <w:left w:val="none" w:sz="0" w:space="0" w:color="auto"/>
        <w:bottom w:val="none" w:sz="0" w:space="0" w:color="auto"/>
        <w:right w:val="none" w:sz="0" w:space="0" w:color="auto"/>
      </w:divBdr>
    </w:div>
    <w:div w:id="1842312173">
      <w:bodyDiv w:val="1"/>
      <w:marLeft w:val="0"/>
      <w:marRight w:val="0"/>
      <w:marTop w:val="0"/>
      <w:marBottom w:val="0"/>
      <w:divBdr>
        <w:top w:val="none" w:sz="0" w:space="0" w:color="auto"/>
        <w:left w:val="none" w:sz="0" w:space="0" w:color="auto"/>
        <w:bottom w:val="none" w:sz="0" w:space="0" w:color="auto"/>
        <w:right w:val="none" w:sz="0" w:space="0" w:color="auto"/>
      </w:divBdr>
    </w:div>
    <w:div w:id="1854370678">
      <w:bodyDiv w:val="1"/>
      <w:marLeft w:val="0"/>
      <w:marRight w:val="0"/>
      <w:marTop w:val="0"/>
      <w:marBottom w:val="0"/>
      <w:divBdr>
        <w:top w:val="none" w:sz="0" w:space="0" w:color="auto"/>
        <w:left w:val="none" w:sz="0" w:space="0" w:color="auto"/>
        <w:bottom w:val="none" w:sz="0" w:space="0" w:color="auto"/>
        <w:right w:val="none" w:sz="0" w:space="0" w:color="auto"/>
      </w:divBdr>
    </w:div>
    <w:div w:id="1856069952">
      <w:bodyDiv w:val="1"/>
      <w:marLeft w:val="0"/>
      <w:marRight w:val="0"/>
      <w:marTop w:val="0"/>
      <w:marBottom w:val="0"/>
      <w:divBdr>
        <w:top w:val="none" w:sz="0" w:space="0" w:color="auto"/>
        <w:left w:val="none" w:sz="0" w:space="0" w:color="auto"/>
        <w:bottom w:val="none" w:sz="0" w:space="0" w:color="auto"/>
        <w:right w:val="none" w:sz="0" w:space="0" w:color="auto"/>
      </w:divBdr>
    </w:div>
    <w:div w:id="1857037547">
      <w:bodyDiv w:val="1"/>
      <w:marLeft w:val="0"/>
      <w:marRight w:val="0"/>
      <w:marTop w:val="0"/>
      <w:marBottom w:val="0"/>
      <w:divBdr>
        <w:top w:val="none" w:sz="0" w:space="0" w:color="auto"/>
        <w:left w:val="none" w:sz="0" w:space="0" w:color="auto"/>
        <w:bottom w:val="none" w:sz="0" w:space="0" w:color="auto"/>
        <w:right w:val="none" w:sz="0" w:space="0" w:color="auto"/>
      </w:divBdr>
    </w:div>
    <w:div w:id="1858494834">
      <w:bodyDiv w:val="1"/>
      <w:marLeft w:val="0"/>
      <w:marRight w:val="0"/>
      <w:marTop w:val="0"/>
      <w:marBottom w:val="0"/>
      <w:divBdr>
        <w:top w:val="none" w:sz="0" w:space="0" w:color="auto"/>
        <w:left w:val="none" w:sz="0" w:space="0" w:color="auto"/>
        <w:bottom w:val="none" w:sz="0" w:space="0" w:color="auto"/>
        <w:right w:val="none" w:sz="0" w:space="0" w:color="auto"/>
      </w:divBdr>
    </w:div>
    <w:div w:id="1862621428">
      <w:bodyDiv w:val="1"/>
      <w:marLeft w:val="0"/>
      <w:marRight w:val="0"/>
      <w:marTop w:val="0"/>
      <w:marBottom w:val="0"/>
      <w:divBdr>
        <w:top w:val="none" w:sz="0" w:space="0" w:color="auto"/>
        <w:left w:val="none" w:sz="0" w:space="0" w:color="auto"/>
        <w:bottom w:val="none" w:sz="0" w:space="0" w:color="auto"/>
        <w:right w:val="none" w:sz="0" w:space="0" w:color="auto"/>
      </w:divBdr>
    </w:div>
    <w:div w:id="1862695139">
      <w:bodyDiv w:val="1"/>
      <w:marLeft w:val="0"/>
      <w:marRight w:val="0"/>
      <w:marTop w:val="0"/>
      <w:marBottom w:val="0"/>
      <w:divBdr>
        <w:top w:val="none" w:sz="0" w:space="0" w:color="auto"/>
        <w:left w:val="none" w:sz="0" w:space="0" w:color="auto"/>
        <w:bottom w:val="none" w:sz="0" w:space="0" w:color="auto"/>
        <w:right w:val="none" w:sz="0" w:space="0" w:color="auto"/>
      </w:divBdr>
    </w:div>
    <w:div w:id="1866596703">
      <w:bodyDiv w:val="1"/>
      <w:marLeft w:val="0"/>
      <w:marRight w:val="0"/>
      <w:marTop w:val="0"/>
      <w:marBottom w:val="0"/>
      <w:divBdr>
        <w:top w:val="none" w:sz="0" w:space="0" w:color="auto"/>
        <w:left w:val="none" w:sz="0" w:space="0" w:color="auto"/>
        <w:bottom w:val="none" w:sz="0" w:space="0" w:color="auto"/>
        <w:right w:val="none" w:sz="0" w:space="0" w:color="auto"/>
      </w:divBdr>
    </w:div>
    <w:div w:id="1883592349">
      <w:bodyDiv w:val="1"/>
      <w:marLeft w:val="0"/>
      <w:marRight w:val="0"/>
      <w:marTop w:val="0"/>
      <w:marBottom w:val="0"/>
      <w:divBdr>
        <w:top w:val="none" w:sz="0" w:space="0" w:color="auto"/>
        <w:left w:val="none" w:sz="0" w:space="0" w:color="auto"/>
        <w:bottom w:val="none" w:sz="0" w:space="0" w:color="auto"/>
        <w:right w:val="none" w:sz="0" w:space="0" w:color="auto"/>
      </w:divBdr>
    </w:div>
    <w:div w:id="1893227336">
      <w:bodyDiv w:val="1"/>
      <w:marLeft w:val="0"/>
      <w:marRight w:val="0"/>
      <w:marTop w:val="0"/>
      <w:marBottom w:val="0"/>
      <w:divBdr>
        <w:top w:val="none" w:sz="0" w:space="0" w:color="auto"/>
        <w:left w:val="none" w:sz="0" w:space="0" w:color="auto"/>
        <w:bottom w:val="none" w:sz="0" w:space="0" w:color="auto"/>
        <w:right w:val="none" w:sz="0" w:space="0" w:color="auto"/>
      </w:divBdr>
    </w:div>
    <w:div w:id="1894153378">
      <w:bodyDiv w:val="1"/>
      <w:marLeft w:val="0"/>
      <w:marRight w:val="0"/>
      <w:marTop w:val="0"/>
      <w:marBottom w:val="0"/>
      <w:divBdr>
        <w:top w:val="none" w:sz="0" w:space="0" w:color="auto"/>
        <w:left w:val="none" w:sz="0" w:space="0" w:color="auto"/>
        <w:bottom w:val="none" w:sz="0" w:space="0" w:color="auto"/>
        <w:right w:val="none" w:sz="0" w:space="0" w:color="auto"/>
      </w:divBdr>
    </w:div>
    <w:div w:id="1901821547">
      <w:bodyDiv w:val="1"/>
      <w:marLeft w:val="0"/>
      <w:marRight w:val="0"/>
      <w:marTop w:val="0"/>
      <w:marBottom w:val="0"/>
      <w:divBdr>
        <w:top w:val="none" w:sz="0" w:space="0" w:color="auto"/>
        <w:left w:val="none" w:sz="0" w:space="0" w:color="auto"/>
        <w:bottom w:val="none" w:sz="0" w:space="0" w:color="auto"/>
        <w:right w:val="none" w:sz="0" w:space="0" w:color="auto"/>
      </w:divBdr>
    </w:div>
    <w:div w:id="1905800033">
      <w:bodyDiv w:val="1"/>
      <w:marLeft w:val="0"/>
      <w:marRight w:val="0"/>
      <w:marTop w:val="0"/>
      <w:marBottom w:val="0"/>
      <w:divBdr>
        <w:top w:val="none" w:sz="0" w:space="0" w:color="auto"/>
        <w:left w:val="none" w:sz="0" w:space="0" w:color="auto"/>
        <w:bottom w:val="none" w:sz="0" w:space="0" w:color="auto"/>
        <w:right w:val="none" w:sz="0" w:space="0" w:color="auto"/>
      </w:divBdr>
    </w:div>
    <w:div w:id="1916623757">
      <w:bodyDiv w:val="1"/>
      <w:marLeft w:val="0"/>
      <w:marRight w:val="0"/>
      <w:marTop w:val="0"/>
      <w:marBottom w:val="0"/>
      <w:divBdr>
        <w:top w:val="none" w:sz="0" w:space="0" w:color="auto"/>
        <w:left w:val="none" w:sz="0" w:space="0" w:color="auto"/>
        <w:bottom w:val="none" w:sz="0" w:space="0" w:color="auto"/>
        <w:right w:val="none" w:sz="0" w:space="0" w:color="auto"/>
      </w:divBdr>
    </w:div>
    <w:div w:id="1917278223">
      <w:bodyDiv w:val="1"/>
      <w:marLeft w:val="0"/>
      <w:marRight w:val="0"/>
      <w:marTop w:val="0"/>
      <w:marBottom w:val="0"/>
      <w:divBdr>
        <w:top w:val="none" w:sz="0" w:space="0" w:color="auto"/>
        <w:left w:val="none" w:sz="0" w:space="0" w:color="auto"/>
        <w:bottom w:val="none" w:sz="0" w:space="0" w:color="auto"/>
        <w:right w:val="none" w:sz="0" w:space="0" w:color="auto"/>
      </w:divBdr>
    </w:div>
    <w:div w:id="1920291834">
      <w:bodyDiv w:val="1"/>
      <w:marLeft w:val="0"/>
      <w:marRight w:val="0"/>
      <w:marTop w:val="0"/>
      <w:marBottom w:val="0"/>
      <w:divBdr>
        <w:top w:val="none" w:sz="0" w:space="0" w:color="auto"/>
        <w:left w:val="none" w:sz="0" w:space="0" w:color="auto"/>
        <w:bottom w:val="none" w:sz="0" w:space="0" w:color="auto"/>
        <w:right w:val="none" w:sz="0" w:space="0" w:color="auto"/>
      </w:divBdr>
    </w:div>
    <w:div w:id="1927304468">
      <w:bodyDiv w:val="1"/>
      <w:marLeft w:val="0"/>
      <w:marRight w:val="0"/>
      <w:marTop w:val="0"/>
      <w:marBottom w:val="0"/>
      <w:divBdr>
        <w:top w:val="none" w:sz="0" w:space="0" w:color="auto"/>
        <w:left w:val="none" w:sz="0" w:space="0" w:color="auto"/>
        <w:bottom w:val="none" w:sz="0" w:space="0" w:color="auto"/>
        <w:right w:val="none" w:sz="0" w:space="0" w:color="auto"/>
      </w:divBdr>
    </w:div>
    <w:div w:id="1937053303">
      <w:bodyDiv w:val="1"/>
      <w:marLeft w:val="0"/>
      <w:marRight w:val="0"/>
      <w:marTop w:val="0"/>
      <w:marBottom w:val="0"/>
      <w:divBdr>
        <w:top w:val="none" w:sz="0" w:space="0" w:color="auto"/>
        <w:left w:val="none" w:sz="0" w:space="0" w:color="auto"/>
        <w:bottom w:val="none" w:sz="0" w:space="0" w:color="auto"/>
        <w:right w:val="none" w:sz="0" w:space="0" w:color="auto"/>
      </w:divBdr>
    </w:div>
    <w:div w:id="1937981643">
      <w:bodyDiv w:val="1"/>
      <w:marLeft w:val="0"/>
      <w:marRight w:val="0"/>
      <w:marTop w:val="0"/>
      <w:marBottom w:val="0"/>
      <w:divBdr>
        <w:top w:val="none" w:sz="0" w:space="0" w:color="auto"/>
        <w:left w:val="none" w:sz="0" w:space="0" w:color="auto"/>
        <w:bottom w:val="none" w:sz="0" w:space="0" w:color="auto"/>
        <w:right w:val="none" w:sz="0" w:space="0" w:color="auto"/>
      </w:divBdr>
    </w:div>
    <w:div w:id="1938713163">
      <w:bodyDiv w:val="1"/>
      <w:marLeft w:val="0"/>
      <w:marRight w:val="0"/>
      <w:marTop w:val="0"/>
      <w:marBottom w:val="0"/>
      <w:divBdr>
        <w:top w:val="none" w:sz="0" w:space="0" w:color="auto"/>
        <w:left w:val="none" w:sz="0" w:space="0" w:color="auto"/>
        <w:bottom w:val="none" w:sz="0" w:space="0" w:color="auto"/>
        <w:right w:val="none" w:sz="0" w:space="0" w:color="auto"/>
      </w:divBdr>
    </w:div>
    <w:div w:id="1945918462">
      <w:bodyDiv w:val="1"/>
      <w:marLeft w:val="0"/>
      <w:marRight w:val="0"/>
      <w:marTop w:val="0"/>
      <w:marBottom w:val="0"/>
      <w:divBdr>
        <w:top w:val="none" w:sz="0" w:space="0" w:color="auto"/>
        <w:left w:val="none" w:sz="0" w:space="0" w:color="auto"/>
        <w:bottom w:val="none" w:sz="0" w:space="0" w:color="auto"/>
        <w:right w:val="none" w:sz="0" w:space="0" w:color="auto"/>
      </w:divBdr>
    </w:div>
    <w:div w:id="1948269027">
      <w:bodyDiv w:val="1"/>
      <w:marLeft w:val="0"/>
      <w:marRight w:val="0"/>
      <w:marTop w:val="0"/>
      <w:marBottom w:val="0"/>
      <w:divBdr>
        <w:top w:val="none" w:sz="0" w:space="0" w:color="auto"/>
        <w:left w:val="none" w:sz="0" w:space="0" w:color="auto"/>
        <w:bottom w:val="none" w:sz="0" w:space="0" w:color="auto"/>
        <w:right w:val="none" w:sz="0" w:space="0" w:color="auto"/>
      </w:divBdr>
    </w:div>
    <w:div w:id="1954167526">
      <w:bodyDiv w:val="1"/>
      <w:marLeft w:val="0"/>
      <w:marRight w:val="0"/>
      <w:marTop w:val="0"/>
      <w:marBottom w:val="0"/>
      <w:divBdr>
        <w:top w:val="none" w:sz="0" w:space="0" w:color="auto"/>
        <w:left w:val="none" w:sz="0" w:space="0" w:color="auto"/>
        <w:bottom w:val="none" w:sz="0" w:space="0" w:color="auto"/>
        <w:right w:val="none" w:sz="0" w:space="0" w:color="auto"/>
      </w:divBdr>
    </w:div>
    <w:div w:id="1956670874">
      <w:bodyDiv w:val="1"/>
      <w:marLeft w:val="0"/>
      <w:marRight w:val="0"/>
      <w:marTop w:val="0"/>
      <w:marBottom w:val="0"/>
      <w:divBdr>
        <w:top w:val="none" w:sz="0" w:space="0" w:color="auto"/>
        <w:left w:val="none" w:sz="0" w:space="0" w:color="auto"/>
        <w:bottom w:val="none" w:sz="0" w:space="0" w:color="auto"/>
        <w:right w:val="none" w:sz="0" w:space="0" w:color="auto"/>
      </w:divBdr>
    </w:div>
    <w:div w:id="1958559323">
      <w:bodyDiv w:val="1"/>
      <w:marLeft w:val="0"/>
      <w:marRight w:val="0"/>
      <w:marTop w:val="0"/>
      <w:marBottom w:val="0"/>
      <w:divBdr>
        <w:top w:val="none" w:sz="0" w:space="0" w:color="auto"/>
        <w:left w:val="none" w:sz="0" w:space="0" w:color="auto"/>
        <w:bottom w:val="none" w:sz="0" w:space="0" w:color="auto"/>
        <w:right w:val="none" w:sz="0" w:space="0" w:color="auto"/>
      </w:divBdr>
    </w:div>
    <w:div w:id="1963459879">
      <w:bodyDiv w:val="1"/>
      <w:marLeft w:val="0"/>
      <w:marRight w:val="0"/>
      <w:marTop w:val="0"/>
      <w:marBottom w:val="0"/>
      <w:divBdr>
        <w:top w:val="none" w:sz="0" w:space="0" w:color="auto"/>
        <w:left w:val="none" w:sz="0" w:space="0" w:color="auto"/>
        <w:bottom w:val="none" w:sz="0" w:space="0" w:color="auto"/>
        <w:right w:val="none" w:sz="0" w:space="0" w:color="auto"/>
      </w:divBdr>
    </w:div>
    <w:div w:id="1976911675">
      <w:bodyDiv w:val="1"/>
      <w:marLeft w:val="0"/>
      <w:marRight w:val="0"/>
      <w:marTop w:val="0"/>
      <w:marBottom w:val="0"/>
      <w:divBdr>
        <w:top w:val="none" w:sz="0" w:space="0" w:color="auto"/>
        <w:left w:val="none" w:sz="0" w:space="0" w:color="auto"/>
        <w:bottom w:val="none" w:sz="0" w:space="0" w:color="auto"/>
        <w:right w:val="none" w:sz="0" w:space="0" w:color="auto"/>
      </w:divBdr>
    </w:div>
    <w:div w:id="1983919290">
      <w:bodyDiv w:val="1"/>
      <w:marLeft w:val="0"/>
      <w:marRight w:val="0"/>
      <w:marTop w:val="0"/>
      <w:marBottom w:val="0"/>
      <w:divBdr>
        <w:top w:val="none" w:sz="0" w:space="0" w:color="auto"/>
        <w:left w:val="none" w:sz="0" w:space="0" w:color="auto"/>
        <w:bottom w:val="none" w:sz="0" w:space="0" w:color="auto"/>
        <w:right w:val="none" w:sz="0" w:space="0" w:color="auto"/>
      </w:divBdr>
    </w:div>
    <w:div w:id="1993633092">
      <w:bodyDiv w:val="1"/>
      <w:marLeft w:val="0"/>
      <w:marRight w:val="0"/>
      <w:marTop w:val="0"/>
      <w:marBottom w:val="0"/>
      <w:divBdr>
        <w:top w:val="none" w:sz="0" w:space="0" w:color="auto"/>
        <w:left w:val="none" w:sz="0" w:space="0" w:color="auto"/>
        <w:bottom w:val="none" w:sz="0" w:space="0" w:color="auto"/>
        <w:right w:val="none" w:sz="0" w:space="0" w:color="auto"/>
      </w:divBdr>
    </w:div>
    <w:div w:id="1996376472">
      <w:bodyDiv w:val="1"/>
      <w:marLeft w:val="0"/>
      <w:marRight w:val="0"/>
      <w:marTop w:val="0"/>
      <w:marBottom w:val="0"/>
      <w:divBdr>
        <w:top w:val="none" w:sz="0" w:space="0" w:color="auto"/>
        <w:left w:val="none" w:sz="0" w:space="0" w:color="auto"/>
        <w:bottom w:val="none" w:sz="0" w:space="0" w:color="auto"/>
        <w:right w:val="none" w:sz="0" w:space="0" w:color="auto"/>
      </w:divBdr>
    </w:div>
    <w:div w:id="1997344809">
      <w:bodyDiv w:val="1"/>
      <w:marLeft w:val="0"/>
      <w:marRight w:val="0"/>
      <w:marTop w:val="0"/>
      <w:marBottom w:val="0"/>
      <w:divBdr>
        <w:top w:val="none" w:sz="0" w:space="0" w:color="auto"/>
        <w:left w:val="none" w:sz="0" w:space="0" w:color="auto"/>
        <w:bottom w:val="none" w:sz="0" w:space="0" w:color="auto"/>
        <w:right w:val="none" w:sz="0" w:space="0" w:color="auto"/>
      </w:divBdr>
    </w:div>
    <w:div w:id="2001349204">
      <w:bodyDiv w:val="1"/>
      <w:marLeft w:val="0"/>
      <w:marRight w:val="0"/>
      <w:marTop w:val="0"/>
      <w:marBottom w:val="0"/>
      <w:divBdr>
        <w:top w:val="none" w:sz="0" w:space="0" w:color="auto"/>
        <w:left w:val="none" w:sz="0" w:space="0" w:color="auto"/>
        <w:bottom w:val="none" w:sz="0" w:space="0" w:color="auto"/>
        <w:right w:val="none" w:sz="0" w:space="0" w:color="auto"/>
      </w:divBdr>
    </w:div>
    <w:div w:id="2001930377">
      <w:bodyDiv w:val="1"/>
      <w:marLeft w:val="0"/>
      <w:marRight w:val="0"/>
      <w:marTop w:val="0"/>
      <w:marBottom w:val="0"/>
      <w:divBdr>
        <w:top w:val="none" w:sz="0" w:space="0" w:color="auto"/>
        <w:left w:val="none" w:sz="0" w:space="0" w:color="auto"/>
        <w:bottom w:val="none" w:sz="0" w:space="0" w:color="auto"/>
        <w:right w:val="none" w:sz="0" w:space="0" w:color="auto"/>
      </w:divBdr>
    </w:div>
    <w:div w:id="2002467635">
      <w:bodyDiv w:val="1"/>
      <w:marLeft w:val="0"/>
      <w:marRight w:val="0"/>
      <w:marTop w:val="0"/>
      <w:marBottom w:val="0"/>
      <w:divBdr>
        <w:top w:val="none" w:sz="0" w:space="0" w:color="auto"/>
        <w:left w:val="none" w:sz="0" w:space="0" w:color="auto"/>
        <w:bottom w:val="none" w:sz="0" w:space="0" w:color="auto"/>
        <w:right w:val="none" w:sz="0" w:space="0" w:color="auto"/>
      </w:divBdr>
    </w:div>
    <w:div w:id="2006929449">
      <w:bodyDiv w:val="1"/>
      <w:marLeft w:val="0"/>
      <w:marRight w:val="0"/>
      <w:marTop w:val="0"/>
      <w:marBottom w:val="0"/>
      <w:divBdr>
        <w:top w:val="none" w:sz="0" w:space="0" w:color="auto"/>
        <w:left w:val="none" w:sz="0" w:space="0" w:color="auto"/>
        <w:bottom w:val="none" w:sz="0" w:space="0" w:color="auto"/>
        <w:right w:val="none" w:sz="0" w:space="0" w:color="auto"/>
      </w:divBdr>
    </w:div>
    <w:div w:id="2008098246">
      <w:bodyDiv w:val="1"/>
      <w:marLeft w:val="0"/>
      <w:marRight w:val="0"/>
      <w:marTop w:val="0"/>
      <w:marBottom w:val="0"/>
      <w:divBdr>
        <w:top w:val="none" w:sz="0" w:space="0" w:color="auto"/>
        <w:left w:val="none" w:sz="0" w:space="0" w:color="auto"/>
        <w:bottom w:val="none" w:sz="0" w:space="0" w:color="auto"/>
        <w:right w:val="none" w:sz="0" w:space="0" w:color="auto"/>
      </w:divBdr>
    </w:div>
    <w:div w:id="2010013667">
      <w:bodyDiv w:val="1"/>
      <w:marLeft w:val="0"/>
      <w:marRight w:val="0"/>
      <w:marTop w:val="0"/>
      <w:marBottom w:val="0"/>
      <w:divBdr>
        <w:top w:val="none" w:sz="0" w:space="0" w:color="auto"/>
        <w:left w:val="none" w:sz="0" w:space="0" w:color="auto"/>
        <w:bottom w:val="none" w:sz="0" w:space="0" w:color="auto"/>
        <w:right w:val="none" w:sz="0" w:space="0" w:color="auto"/>
      </w:divBdr>
    </w:div>
    <w:div w:id="2011129218">
      <w:bodyDiv w:val="1"/>
      <w:marLeft w:val="0"/>
      <w:marRight w:val="0"/>
      <w:marTop w:val="0"/>
      <w:marBottom w:val="0"/>
      <w:divBdr>
        <w:top w:val="none" w:sz="0" w:space="0" w:color="auto"/>
        <w:left w:val="none" w:sz="0" w:space="0" w:color="auto"/>
        <w:bottom w:val="none" w:sz="0" w:space="0" w:color="auto"/>
        <w:right w:val="none" w:sz="0" w:space="0" w:color="auto"/>
      </w:divBdr>
    </w:div>
    <w:div w:id="2017808131">
      <w:bodyDiv w:val="1"/>
      <w:marLeft w:val="0"/>
      <w:marRight w:val="0"/>
      <w:marTop w:val="0"/>
      <w:marBottom w:val="0"/>
      <w:divBdr>
        <w:top w:val="none" w:sz="0" w:space="0" w:color="auto"/>
        <w:left w:val="none" w:sz="0" w:space="0" w:color="auto"/>
        <w:bottom w:val="none" w:sz="0" w:space="0" w:color="auto"/>
        <w:right w:val="none" w:sz="0" w:space="0" w:color="auto"/>
      </w:divBdr>
    </w:div>
    <w:div w:id="2021660563">
      <w:bodyDiv w:val="1"/>
      <w:marLeft w:val="0"/>
      <w:marRight w:val="0"/>
      <w:marTop w:val="0"/>
      <w:marBottom w:val="0"/>
      <w:divBdr>
        <w:top w:val="none" w:sz="0" w:space="0" w:color="auto"/>
        <w:left w:val="none" w:sz="0" w:space="0" w:color="auto"/>
        <w:bottom w:val="none" w:sz="0" w:space="0" w:color="auto"/>
        <w:right w:val="none" w:sz="0" w:space="0" w:color="auto"/>
      </w:divBdr>
    </w:div>
    <w:div w:id="2023973787">
      <w:bodyDiv w:val="1"/>
      <w:marLeft w:val="0"/>
      <w:marRight w:val="0"/>
      <w:marTop w:val="0"/>
      <w:marBottom w:val="0"/>
      <w:divBdr>
        <w:top w:val="none" w:sz="0" w:space="0" w:color="auto"/>
        <w:left w:val="none" w:sz="0" w:space="0" w:color="auto"/>
        <w:bottom w:val="none" w:sz="0" w:space="0" w:color="auto"/>
        <w:right w:val="none" w:sz="0" w:space="0" w:color="auto"/>
      </w:divBdr>
    </w:div>
    <w:div w:id="2029061739">
      <w:bodyDiv w:val="1"/>
      <w:marLeft w:val="0"/>
      <w:marRight w:val="0"/>
      <w:marTop w:val="0"/>
      <w:marBottom w:val="0"/>
      <w:divBdr>
        <w:top w:val="none" w:sz="0" w:space="0" w:color="auto"/>
        <w:left w:val="none" w:sz="0" w:space="0" w:color="auto"/>
        <w:bottom w:val="none" w:sz="0" w:space="0" w:color="auto"/>
        <w:right w:val="none" w:sz="0" w:space="0" w:color="auto"/>
      </w:divBdr>
    </w:div>
    <w:div w:id="2030713227">
      <w:bodyDiv w:val="1"/>
      <w:marLeft w:val="0"/>
      <w:marRight w:val="0"/>
      <w:marTop w:val="0"/>
      <w:marBottom w:val="0"/>
      <w:divBdr>
        <w:top w:val="none" w:sz="0" w:space="0" w:color="auto"/>
        <w:left w:val="none" w:sz="0" w:space="0" w:color="auto"/>
        <w:bottom w:val="none" w:sz="0" w:space="0" w:color="auto"/>
        <w:right w:val="none" w:sz="0" w:space="0" w:color="auto"/>
      </w:divBdr>
    </w:div>
    <w:div w:id="2040398141">
      <w:bodyDiv w:val="1"/>
      <w:marLeft w:val="0"/>
      <w:marRight w:val="0"/>
      <w:marTop w:val="0"/>
      <w:marBottom w:val="0"/>
      <w:divBdr>
        <w:top w:val="none" w:sz="0" w:space="0" w:color="auto"/>
        <w:left w:val="none" w:sz="0" w:space="0" w:color="auto"/>
        <w:bottom w:val="none" w:sz="0" w:space="0" w:color="auto"/>
        <w:right w:val="none" w:sz="0" w:space="0" w:color="auto"/>
      </w:divBdr>
    </w:div>
    <w:div w:id="2053115499">
      <w:bodyDiv w:val="1"/>
      <w:marLeft w:val="0"/>
      <w:marRight w:val="0"/>
      <w:marTop w:val="0"/>
      <w:marBottom w:val="0"/>
      <w:divBdr>
        <w:top w:val="none" w:sz="0" w:space="0" w:color="auto"/>
        <w:left w:val="none" w:sz="0" w:space="0" w:color="auto"/>
        <w:bottom w:val="none" w:sz="0" w:space="0" w:color="auto"/>
        <w:right w:val="none" w:sz="0" w:space="0" w:color="auto"/>
      </w:divBdr>
    </w:div>
    <w:div w:id="2053648062">
      <w:bodyDiv w:val="1"/>
      <w:marLeft w:val="0"/>
      <w:marRight w:val="0"/>
      <w:marTop w:val="0"/>
      <w:marBottom w:val="0"/>
      <w:divBdr>
        <w:top w:val="none" w:sz="0" w:space="0" w:color="auto"/>
        <w:left w:val="none" w:sz="0" w:space="0" w:color="auto"/>
        <w:bottom w:val="none" w:sz="0" w:space="0" w:color="auto"/>
        <w:right w:val="none" w:sz="0" w:space="0" w:color="auto"/>
      </w:divBdr>
    </w:div>
    <w:div w:id="2064517587">
      <w:bodyDiv w:val="1"/>
      <w:marLeft w:val="0"/>
      <w:marRight w:val="0"/>
      <w:marTop w:val="0"/>
      <w:marBottom w:val="0"/>
      <w:divBdr>
        <w:top w:val="none" w:sz="0" w:space="0" w:color="auto"/>
        <w:left w:val="none" w:sz="0" w:space="0" w:color="auto"/>
        <w:bottom w:val="none" w:sz="0" w:space="0" w:color="auto"/>
        <w:right w:val="none" w:sz="0" w:space="0" w:color="auto"/>
      </w:divBdr>
    </w:div>
    <w:div w:id="2066560986">
      <w:bodyDiv w:val="1"/>
      <w:marLeft w:val="0"/>
      <w:marRight w:val="0"/>
      <w:marTop w:val="0"/>
      <w:marBottom w:val="0"/>
      <w:divBdr>
        <w:top w:val="none" w:sz="0" w:space="0" w:color="auto"/>
        <w:left w:val="none" w:sz="0" w:space="0" w:color="auto"/>
        <w:bottom w:val="none" w:sz="0" w:space="0" w:color="auto"/>
        <w:right w:val="none" w:sz="0" w:space="0" w:color="auto"/>
      </w:divBdr>
    </w:div>
    <w:div w:id="2067684184">
      <w:bodyDiv w:val="1"/>
      <w:marLeft w:val="0"/>
      <w:marRight w:val="0"/>
      <w:marTop w:val="0"/>
      <w:marBottom w:val="0"/>
      <w:divBdr>
        <w:top w:val="none" w:sz="0" w:space="0" w:color="auto"/>
        <w:left w:val="none" w:sz="0" w:space="0" w:color="auto"/>
        <w:bottom w:val="none" w:sz="0" w:space="0" w:color="auto"/>
        <w:right w:val="none" w:sz="0" w:space="0" w:color="auto"/>
      </w:divBdr>
    </w:div>
    <w:div w:id="2068337805">
      <w:bodyDiv w:val="1"/>
      <w:marLeft w:val="0"/>
      <w:marRight w:val="0"/>
      <w:marTop w:val="0"/>
      <w:marBottom w:val="0"/>
      <w:divBdr>
        <w:top w:val="none" w:sz="0" w:space="0" w:color="auto"/>
        <w:left w:val="none" w:sz="0" w:space="0" w:color="auto"/>
        <w:bottom w:val="none" w:sz="0" w:space="0" w:color="auto"/>
        <w:right w:val="none" w:sz="0" w:space="0" w:color="auto"/>
      </w:divBdr>
    </w:div>
    <w:div w:id="2069527117">
      <w:bodyDiv w:val="1"/>
      <w:marLeft w:val="0"/>
      <w:marRight w:val="0"/>
      <w:marTop w:val="0"/>
      <w:marBottom w:val="0"/>
      <w:divBdr>
        <w:top w:val="none" w:sz="0" w:space="0" w:color="auto"/>
        <w:left w:val="none" w:sz="0" w:space="0" w:color="auto"/>
        <w:bottom w:val="none" w:sz="0" w:space="0" w:color="auto"/>
        <w:right w:val="none" w:sz="0" w:space="0" w:color="auto"/>
      </w:divBdr>
    </w:div>
    <w:div w:id="2071225240">
      <w:bodyDiv w:val="1"/>
      <w:marLeft w:val="0"/>
      <w:marRight w:val="0"/>
      <w:marTop w:val="0"/>
      <w:marBottom w:val="0"/>
      <w:divBdr>
        <w:top w:val="none" w:sz="0" w:space="0" w:color="auto"/>
        <w:left w:val="none" w:sz="0" w:space="0" w:color="auto"/>
        <w:bottom w:val="none" w:sz="0" w:space="0" w:color="auto"/>
        <w:right w:val="none" w:sz="0" w:space="0" w:color="auto"/>
      </w:divBdr>
    </w:div>
    <w:div w:id="2075270502">
      <w:bodyDiv w:val="1"/>
      <w:marLeft w:val="0"/>
      <w:marRight w:val="0"/>
      <w:marTop w:val="0"/>
      <w:marBottom w:val="0"/>
      <w:divBdr>
        <w:top w:val="none" w:sz="0" w:space="0" w:color="auto"/>
        <w:left w:val="none" w:sz="0" w:space="0" w:color="auto"/>
        <w:bottom w:val="none" w:sz="0" w:space="0" w:color="auto"/>
        <w:right w:val="none" w:sz="0" w:space="0" w:color="auto"/>
      </w:divBdr>
    </w:div>
    <w:div w:id="2081902509">
      <w:bodyDiv w:val="1"/>
      <w:marLeft w:val="0"/>
      <w:marRight w:val="0"/>
      <w:marTop w:val="0"/>
      <w:marBottom w:val="0"/>
      <w:divBdr>
        <w:top w:val="none" w:sz="0" w:space="0" w:color="auto"/>
        <w:left w:val="none" w:sz="0" w:space="0" w:color="auto"/>
        <w:bottom w:val="none" w:sz="0" w:space="0" w:color="auto"/>
        <w:right w:val="none" w:sz="0" w:space="0" w:color="auto"/>
      </w:divBdr>
    </w:div>
    <w:div w:id="2089425132">
      <w:bodyDiv w:val="1"/>
      <w:marLeft w:val="0"/>
      <w:marRight w:val="0"/>
      <w:marTop w:val="0"/>
      <w:marBottom w:val="0"/>
      <w:divBdr>
        <w:top w:val="none" w:sz="0" w:space="0" w:color="auto"/>
        <w:left w:val="none" w:sz="0" w:space="0" w:color="auto"/>
        <w:bottom w:val="none" w:sz="0" w:space="0" w:color="auto"/>
        <w:right w:val="none" w:sz="0" w:space="0" w:color="auto"/>
      </w:divBdr>
    </w:div>
    <w:div w:id="2089576189">
      <w:bodyDiv w:val="1"/>
      <w:marLeft w:val="0"/>
      <w:marRight w:val="0"/>
      <w:marTop w:val="0"/>
      <w:marBottom w:val="0"/>
      <w:divBdr>
        <w:top w:val="none" w:sz="0" w:space="0" w:color="auto"/>
        <w:left w:val="none" w:sz="0" w:space="0" w:color="auto"/>
        <w:bottom w:val="none" w:sz="0" w:space="0" w:color="auto"/>
        <w:right w:val="none" w:sz="0" w:space="0" w:color="auto"/>
      </w:divBdr>
    </w:div>
    <w:div w:id="2091148130">
      <w:bodyDiv w:val="1"/>
      <w:marLeft w:val="0"/>
      <w:marRight w:val="0"/>
      <w:marTop w:val="0"/>
      <w:marBottom w:val="0"/>
      <w:divBdr>
        <w:top w:val="none" w:sz="0" w:space="0" w:color="auto"/>
        <w:left w:val="none" w:sz="0" w:space="0" w:color="auto"/>
        <w:bottom w:val="none" w:sz="0" w:space="0" w:color="auto"/>
        <w:right w:val="none" w:sz="0" w:space="0" w:color="auto"/>
      </w:divBdr>
    </w:div>
    <w:div w:id="2093700224">
      <w:bodyDiv w:val="1"/>
      <w:marLeft w:val="0"/>
      <w:marRight w:val="0"/>
      <w:marTop w:val="0"/>
      <w:marBottom w:val="0"/>
      <w:divBdr>
        <w:top w:val="none" w:sz="0" w:space="0" w:color="auto"/>
        <w:left w:val="none" w:sz="0" w:space="0" w:color="auto"/>
        <w:bottom w:val="none" w:sz="0" w:space="0" w:color="auto"/>
        <w:right w:val="none" w:sz="0" w:space="0" w:color="auto"/>
      </w:divBdr>
    </w:div>
    <w:div w:id="2098087170">
      <w:bodyDiv w:val="1"/>
      <w:marLeft w:val="0"/>
      <w:marRight w:val="0"/>
      <w:marTop w:val="0"/>
      <w:marBottom w:val="0"/>
      <w:divBdr>
        <w:top w:val="none" w:sz="0" w:space="0" w:color="auto"/>
        <w:left w:val="none" w:sz="0" w:space="0" w:color="auto"/>
        <w:bottom w:val="none" w:sz="0" w:space="0" w:color="auto"/>
        <w:right w:val="none" w:sz="0" w:space="0" w:color="auto"/>
      </w:divBdr>
    </w:div>
    <w:div w:id="2104762294">
      <w:bodyDiv w:val="1"/>
      <w:marLeft w:val="0"/>
      <w:marRight w:val="0"/>
      <w:marTop w:val="0"/>
      <w:marBottom w:val="0"/>
      <w:divBdr>
        <w:top w:val="none" w:sz="0" w:space="0" w:color="auto"/>
        <w:left w:val="none" w:sz="0" w:space="0" w:color="auto"/>
        <w:bottom w:val="none" w:sz="0" w:space="0" w:color="auto"/>
        <w:right w:val="none" w:sz="0" w:space="0" w:color="auto"/>
      </w:divBdr>
    </w:div>
    <w:div w:id="2109344681">
      <w:bodyDiv w:val="1"/>
      <w:marLeft w:val="0"/>
      <w:marRight w:val="0"/>
      <w:marTop w:val="0"/>
      <w:marBottom w:val="0"/>
      <w:divBdr>
        <w:top w:val="none" w:sz="0" w:space="0" w:color="auto"/>
        <w:left w:val="none" w:sz="0" w:space="0" w:color="auto"/>
        <w:bottom w:val="none" w:sz="0" w:space="0" w:color="auto"/>
        <w:right w:val="none" w:sz="0" w:space="0" w:color="auto"/>
      </w:divBdr>
    </w:div>
    <w:div w:id="2109888045">
      <w:bodyDiv w:val="1"/>
      <w:marLeft w:val="0"/>
      <w:marRight w:val="0"/>
      <w:marTop w:val="0"/>
      <w:marBottom w:val="0"/>
      <w:divBdr>
        <w:top w:val="none" w:sz="0" w:space="0" w:color="auto"/>
        <w:left w:val="none" w:sz="0" w:space="0" w:color="auto"/>
        <w:bottom w:val="none" w:sz="0" w:space="0" w:color="auto"/>
        <w:right w:val="none" w:sz="0" w:space="0" w:color="auto"/>
      </w:divBdr>
    </w:div>
    <w:div w:id="2110083784">
      <w:bodyDiv w:val="1"/>
      <w:marLeft w:val="0"/>
      <w:marRight w:val="0"/>
      <w:marTop w:val="0"/>
      <w:marBottom w:val="0"/>
      <w:divBdr>
        <w:top w:val="none" w:sz="0" w:space="0" w:color="auto"/>
        <w:left w:val="none" w:sz="0" w:space="0" w:color="auto"/>
        <w:bottom w:val="none" w:sz="0" w:space="0" w:color="auto"/>
        <w:right w:val="none" w:sz="0" w:space="0" w:color="auto"/>
      </w:divBdr>
    </w:div>
    <w:div w:id="2111118855">
      <w:bodyDiv w:val="1"/>
      <w:marLeft w:val="0"/>
      <w:marRight w:val="0"/>
      <w:marTop w:val="0"/>
      <w:marBottom w:val="0"/>
      <w:divBdr>
        <w:top w:val="none" w:sz="0" w:space="0" w:color="auto"/>
        <w:left w:val="none" w:sz="0" w:space="0" w:color="auto"/>
        <w:bottom w:val="none" w:sz="0" w:space="0" w:color="auto"/>
        <w:right w:val="none" w:sz="0" w:space="0" w:color="auto"/>
      </w:divBdr>
    </w:div>
    <w:div w:id="2116436750">
      <w:bodyDiv w:val="1"/>
      <w:marLeft w:val="0"/>
      <w:marRight w:val="0"/>
      <w:marTop w:val="0"/>
      <w:marBottom w:val="0"/>
      <w:divBdr>
        <w:top w:val="none" w:sz="0" w:space="0" w:color="auto"/>
        <w:left w:val="none" w:sz="0" w:space="0" w:color="auto"/>
        <w:bottom w:val="none" w:sz="0" w:space="0" w:color="auto"/>
        <w:right w:val="none" w:sz="0" w:space="0" w:color="auto"/>
      </w:divBdr>
    </w:div>
    <w:div w:id="2121684634">
      <w:bodyDiv w:val="1"/>
      <w:marLeft w:val="0"/>
      <w:marRight w:val="0"/>
      <w:marTop w:val="0"/>
      <w:marBottom w:val="0"/>
      <w:divBdr>
        <w:top w:val="none" w:sz="0" w:space="0" w:color="auto"/>
        <w:left w:val="none" w:sz="0" w:space="0" w:color="auto"/>
        <w:bottom w:val="none" w:sz="0" w:space="0" w:color="auto"/>
        <w:right w:val="none" w:sz="0" w:space="0" w:color="auto"/>
      </w:divBdr>
    </w:div>
    <w:div w:id="2124105972">
      <w:bodyDiv w:val="1"/>
      <w:marLeft w:val="0"/>
      <w:marRight w:val="0"/>
      <w:marTop w:val="0"/>
      <w:marBottom w:val="0"/>
      <w:divBdr>
        <w:top w:val="none" w:sz="0" w:space="0" w:color="auto"/>
        <w:left w:val="none" w:sz="0" w:space="0" w:color="auto"/>
        <w:bottom w:val="none" w:sz="0" w:space="0" w:color="auto"/>
        <w:right w:val="none" w:sz="0" w:space="0" w:color="auto"/>
      </w:divBdr>
    </w:div>
    <w:div w:id="2124885237">
      <w:bodyDiv w:val="1"/>
      <w:marLeft w:val="0"/>
      <w:marRight w:val="0"/>
      <w:marTop w:val="0"/>
      <w:marBottom w:val="0"/>
      <w:divBdr>
        <w:top w:val="none" w:sz="0" w:space="0" w:color="auto"/>
        <w:left w:val="none" w:sz="0" w:space="0" w:color="auto"/>
        <w:bottom w:val="none" w:sz="0" w:space="0" w:color="auto"/>
        <w:right w:val="none" w:sz="0" w:space="0" w:color="auto"/>
      </w:divBdr>
    </w:div>
    <w:div w:id="2127701091">
      <w:bodyDiv w:val="1"/>
      <w:marLeft w:val="0"/>
      <w:marRight w:val="0"/>
      <w:marTop w:val="0"/>
      <w:marBottom w:val="0"/>
      <w:divBdr>
        <w:top w:val="none" w:sz="0" w:space="0" w:color="auto"/>
        <w:left w:val="none" w:sz="0" w:space="0" w:color="auto"/>
        <w:bottom w:val="none" w:sz="0" w:space="0" w:color="auto"/>
        <w:right w:val="none" w:sz="0" w:space="0" w:color="auto"/>
      </w:divBdr>
    </w:div>
    <w:div w:id="2133595957">
      <w:bodyDiv w:val="1"/>
      <w:marLeft w:val="0"/>
      <w:marRight w:val="0"/>
      <w:marTop w:val="0"/>
      <w:marBottom w:val="0"/>
      <w:divBdr>
        <w:top w:val="none" w:sz="0" w:space="0" w:color="auto"/>
        <w:left w:val="none" w:sz="0" w:space="0" w:color="auto"/>
        <w:bottom w:val="none" w:sz="0" w:space="0" w:color="auto"/>
        <w:right w:val="none" w:sz="0" w:space="0" w:color="auto"/>
      </w:divBdr>
    </w:div>
    <w:div w:id="2139373931">
      <w:bodyDiv w:val="1"/>
      <w:marLeft w:val="0"/>
      <w:marRight w:val="0"/>
      <w:marTop w:val="0"/>
      <w:marBottom w:val="0"/>
      <w:divBdr>
        <w:top w:val="none" w:sz="0" w:space="0" w:color="auto"/>
        <w:left w:val="none" w:sz="0" w:space="0" w:color="auto"/>
        <w:bottom w:val="none" w:sz="0" w:space="0" w:color="auto"/>
        <w:right w:val="none" w:sz="0" w:space="0" w:color="auto"/>
      </w:divBdr>
    </w:div>
    <w:div w:id="2140831196">
      <w:bodyDiv w:val="1"/>
      <w:marLeft w:val="0"/>
      <w:marRight w:val="0"/>
      <w:marTop w:val="0"/>
      <w:marBottom w:val="0"/>
      <w:divBdr>
        <w:top w:val="none" w:sz="0" w:space="0" w:color="auto"/>
        <w:left w:val="none" w:sz="0" w:space="0" w:color="auto"/>
        <w:bottom w:val="none" w:sz="0" w:space="0" w:color="auto"/>
        <w:right w:val="none" w:sz="0" w:space="0" w:color="auto"/>
      </w:divBdr>
    </w:div>
    <w:div w:id="21456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373%2Fclinchem.2008.112797" TargetMode="External"/><Relationship Id="rId18" Type="http://schemas.openxmlformats.org/officeDocument/2006/relationships/hyperlink" Target="https://en.wikipedia.org/wiki/Doi_(identifi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Doi_(identifier)" TargetMode="External"/><Relationship Id="rId7" Type="http://schemas.openxmlformats.org/officeDocument/2006/relationships/image" Target="media/image1.jpeg"/><Relationship Id="rId12" Type="http://schemas.openxmlformats.org/officeDocument/2006/relationships/hyperlink" Target="https://en.wikipedia.org/wiki/Special:BookSources/978-0-87969-576-7" TargetMode="External"/><Relationship Id="rId17" Type="http://schemas.openxmlformats.org/officeDocument/2006/relationships/hyperlink" Target="https://en.wikipedia.org/wiki/Special:BookSources/978-1-904455-39-4" TargetMode="External"/><Relationship Id="rId25" Type="http://schemas.openxmlformats.org/officeDocument/2006/relationships/hyperlink" Target="https://doi.org/10.1186%2Fgb-2002-3-7-research0034" TargetMode="External"/><Relationship Id="rId2" Type="http://schemas.openxmlformats.org/officeDocument/2006/relationships/numbering" Target="numbering.xml"/><Relationship Id="rId16" Type="http://schemas.openxmlformats.org/officeDocument/2006/relationships/hyperlink" Target="https://en.wikipedia.org/wiki/ISBN_(identifier)" TargetMode="External"/><Relationship Id="rId20" Type="http://schemas.openxmlformats.org/officeDocument/2006/relationships/hyperlink" Target="https://www.ncbi.nlm.nih.gov/pmc/articles/PMC113859" TargetMode="External"/><Relationship Id="rId1" Type="http://schemas.openxmlformats.org/officeDocument/2006/relationships/customXml" Target="../customXml/item1.xml"/><Relationship Id="rId6" Type="http://schemas.openxmlformats.org/officeDocument/2006/relationships/hyperlink" Target="https://orcid.org/0000-0002-7442-5576" TargetMode="External"/><Relationship Id="rId11" Type="http://schemas.openxmlformats.org/officeDocument/2006/relationships/hyperlink" Target="https://en.wikipedia.org/wiki/ISBN_(identifier)" TargetMode="External"/><Relationship Id="rId24" Type="http://schemas.openxmlformats.org/officeDocument/2006/relationships/hyperlink" Target="https://en.wikipedia.org/wiki/Doi_(identifier)" TargetMode="External"/><Relationship Id="rId5" Type="http://schemas.openxmlformats.org/officeDocument/2006/relationships/webSettings" Target="webSettings.xml"/><Relationship Id="rId15" Type="http://schemas.openxmlformats.org/officeDocument/2006/relationships/hyperlink" Target="https://doi.org/10.1373%2Fclinchem.2008.112797" TargetMode="External"/><Relationship Id="rId23" Type="http://schemas.openxmlformats.org/officeDocument/2006/relationships/hyperlink" Target="https://www.ncbi.nlm.nih.gov/pmc/articles/PMC126239" TargetMode="External"/><Relationship Id="rId10" Type="http://schemas.openxmlformats.org/officeDocument/2006/relationships/hyperlink" Target="https://archive.org/details/molecularcloning0000samb_p7p5" TargetMode="External"/><Relationship Id="rId19" Type="http://schemas.openxmlformats.org/officeDocument/2006/relationships/hyperlink" Target="https://doi.org/10.1023%2Fb%3Abile.0000019559.84305.47"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en.wikipedia.org/wiki/Doi_(identifier)" TargetMode="External"/><Relationship Id="rId22" Type="http://schemas.openxmlformats.org/officeDocument/2006/relationships/hyperlink" Target="https://doi.org/10.1093%2Fnar%2F30.9.e3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246C-6E6D-49FB-B2D2-6C33ECE3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6389</TotalTime>
  <Pages>16</Pages>
  <Words>8506</Words>
  <Characters>49339</Characters>
  <Application>Microsoft Office Word</Application>
  <DocSecurity>0</DocSecurity>
  <Lines>836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NAVRANG CHAUDHARY</dc:creator>
  <cp:keywords/>
  <dc:description/>
  <cp:lastModifiedBy>NAVRANG CHAUDHARY</cp:lastModifiedBy>
  <cp:revision>97</cp:revision>
  <dcterms:created xsi:type="dcterms:W3CDTF">2024-11-27T07:41:00Z</dcterms:created>
  <dcterms:modified xsi:type="dcterms:W3CDTF">2025-02-01T15:55:00Z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77e215f9d4848f59195039555c8bb918e538f17378b363fed779ac8a492f1ffe</vt:lpwstr>
  </property>
</Properties>
</file>